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8C8" w:rsidRDefault="00D93F63" w:rsidP="00084C53">
      <w:pPr>
        <w:jc w:val="center"/>
        <w:rPr>
          <w:b/>
          <w:bCs/>
          <w:sz w:val="32"/>
          <w:szCs w:val="32"/>
        </w:rPr>
      </w:pPr>
      <w:r>
        <w:rPr>
          <w:b/>
          <w:bCs/>
          <w:sz w:val="32"/>
          <w:szCs w:val="32"/>
        </w:rPr>
        <w:t>ONLINE APPENDI</w:t>
      </w:r>
      <w:r w:rsidR="00084C53">
        <w:rPr>
          <w:b/>
          <w:bCs/>
          <w:sz w:val="32"/>
          <w:szCs w:val="32"/>
        </w:rPr>
        <w:t>X</w:t>
      </w:r>
    </w:p>
    <w:p w:rsidR="00637204" w:rsidRPr="00637204" w:rsidRDefault="00637204" w:rsidP="00637204">
      <w:pPr>
        <w:spacing w:after="0"/>
        <w:jc w:val="center"/>
        <w:rPr>
          <w:rFonts w:ascii="Calibri" w:eastAsia="Times New Roman" w:hAnsi="Calibri" w:cs="Arial"/>
          <w:b/>
          <w:bCs/>
          <w:sz w:val="32"/>
          <w:szCs w:val="32"/>
        </w:rPr>
      </w:pPr>
      <w:r w:rsidRPr="00637204">
        <w:rPr>
          <w:rFonts w:ascii="Calibri" w:eastAsia="Times New Roman" w:hAnsi="Calibri" w:cs="Arial"/>
          <w:b/>
          <w:bCs/>
          <w:sz w:val="32"/>
          <w:szCs w:val="32"/>
        </w:rPr>
        <w:t>Conflict and the Persistence of Ethnic Bias</w:t>
      </w:r>
    </w:p>
    <w:p w:rsidR="00637204" w:rsidRPr="00637204" w:rsidRDefault="00637204" w:rsidP="00637204">
      <w:pPr>
        <w:spacing w:after="0"/>
        <w:jc w:val="center"/>
        <w:rPr>
          <w:rFonts w:ascii="Calibri" w:eastAsia="Times New Roman" w:hAnsi="Calibri" w:cs="Arial"/>
          <w:b/>
          <w:bCs/>
          <w:sz w:val="28"/>
          <w:szCs w:val="28"/>
        </w:rPr>
      </w:pPr>
    </w:p>
    <w:p w:rsidR="00637204" w:rsidRPr="00637204" w:rsidRDefault="00637204" w:rsidP="00637204">
      <w:pPr>
        <w:jc w:val="center"/>
        <w:rPr>
          <w:rFonts w:ascii="Calibri" w:eastAsia="Times New Roman" w:hAnsi="Calibri" w:cs="Arial"/>
          <w:sz w:val="28"/>
          <w:szCs w:val="28"/>
        </w:rPr>
      </w:pPr>
      <w:r w:rsidRPr="00637204">
        <w:rPr>
          <w:rFonts w:ascii="Calibri" w:eastAsia="Times New Roman" w:hAnsi="Calibri" w:cs="Arial"/>
          <w:sz w:val="28"/>
          <w:szCs w:val="28"/>
        </w:rPr>
        <w:t>Moses Shayo and Asaf Zussman</w:t>
      </w:r>
    </w:p>
    <w:p w:rsidR="00637204" w:rsidRDefault="00637204" w:rsidP="00084C53">
      <w:pPr>
        <w:jc w:val="center"/>
        <w:rPr>
          <w:b/>
          <w:bCs/>
          <w:sz w:val="32"/>
          <w:szCs w:val="32"/>
        </w:rPr>
      </w:pPr>
    </w:p>
    <w:p w:rsidR="0017193F" w:rsidRDefault="0017193F" w:rsidP="0017193F">
      <w:pPr>
        <w:rPr>
          <w:b/>
          <w:bCs/>
          <w:sz w:val="32"/>
          <w:szCs w:val="32"/>
        </w:rPr>
      </w:pPr>
    </w:p>
    <w:p w:rsidR="00A771A7" w:rsidRDefault="00A771A7" w:rsidP="0017193F">
      <w:pPr>
        <w:rPr>
          <w:b/>
          <w:bCs/>
          <w:sz w:val="32"/>
          <w:szCs w:val="32"/>
        </w:rPr>
      </w:pPr>
    </w:p>
    <w:p w:rsidR="00A771A7" w:rsidRDefault="00A771A7" w:rsidP="0017193F">
      <w:pPr>
        <w:rPr>
          <w:b/>
          <w:bCs/>
          <w:sz w:val="32"/>
          <w:szCs w:val="32"/>
        </w:rPr>
        <w:sectPr w:rsidR="00A771A7" w:rsidSect="0075572F">
          <w:footerReference w:type="default" r:id="rId8"/>
          <w:pgSz w:w="12240" w:h="15840" w:code="1"/>
          <w:pgMar w:top="1440" w:right="1440" w:bottom="1440" w:left="1440" w:header="708" w:footer="708" w:gutter="0"/>
          <w:cols w:space="708"/>
          <w:docGrid w:linePitch="360"/>
        </w:sectPr>
      </w:pPr>
    </w:p>
    <w:p w:rsidR="00B04721" w:rsidRPr="00F64C9E" w:rsidRDefault="000938C8" w:rsidP="003F646D">
      <w:pPr>
        <w:jc w:val="center"/>
        <w:rPr>
          <w:b/>
          <w:bCs/>
          <w:sz w:val="32"/>
          <w:szCs w:val="32"/>
        </w:rPr>
      </w:pPr>
      <w:r>
        <w:rPr>
          <w:b/>
          <w:bCs/>
          <w:sz w:val="32"/>
          <w:szCs w:val="32"/>
        </w:rPr>
        <w:lastRenderedPageBreak/>
        <w:t xml:space="preserve">Appendix A: </w:t>
      </w:r>
      <w:r w:rsidR="00B04721" w:rsidRPr="00F64C9E">
        <w:rPr>
          <w:b/>
          <w:bCs/>
          <w:sz w:val="32"/>
          <w:szCs w:val="32"/>
        </w:rPr>
        <w:t xml:space="preserve">Data </w:t>
      </w:r>
      <w:r w:rsidR="001B2D35">
        <w:rPr>
          <w:b/>
          <w:bCs/>
          <w:sz w:val="32"/>
          <w:szCs w:val="32"/>
        </w:rPr>
        <w:t>collection</w:t>
      </w:r>
      <w:r w:rsidR="003F646D">
        <w:rPr>
          <w:b/>
          <w:bCs/>
          <w:sz w:val="32"/>
          <w:szCs w:val="32"/>
        </w:rPr>
        <w:t>, coding</w:t>
      </w:r>
      <w:r w:rsidR="001B2D35">
        <w:rPr>
          <w:b/>
          <w:bCs/>
          <w:sz w:val="32"/>
          <w:szCs w:val="32"/>
        </w:rPr>
        <w:t xml:space="preserve"> and summary statistics</w:t>
      </w:r>
    </w:p>
    <w:p w:rsidR="00B04721" w:rsidRPr="00391CFA" w:rsidRDefault="00D93F63" w:rsidP="00391CFA">
      <w:pPr>
        <w:pStyle w:val="ListParagraph"/>
        <w:numPr>
          <w:ilvl w:val="0"/>
          <w:numId w:val="32"/>
        </w:numPr>
        <w:jc w:val="both"/>
        <w:rPr>
          <w:b/>
          <w:bCs/>
          <w:sz w:val="28"/>
          <w:szCs w:val="28"/>
        </w:rPr>
      </w:pPr>
      <w:r w:rsidRPr="00391CFA">
        <w:rPr>
          <w:b/>
          <w:bCs/>
          <w:sz w:val="28"/>
          <w:szCs w:val="28"/>
        </w:rPr>
        <w:t>Data on j</w:t>
      </w:r>
      <w:r w:rsidR="00B04721" w:rsidRPr="00391CFA">
        <w:rPr>
          <w:b/>
          <w:bCs/>
          <w:sz w:val="28"/>
          <w:szCs w:val="28"/>
        </w:rPr>
        <w:t>udicial decisions</w:t>
      </w:r>
    </w:p>
    <w:p w:rsidR="00D93F63" w:rsidRDefault="00D93F63" w:rsidP="00D93F63">
      <w:pPr>
        <w:jc w:val="both"/>
        <w:rPr>
          <w:sz w:val="24"/>
          <w:szCs w:val="24"/>
        </w:rPr>
      </w:pPr>
      <w:r>
        <w:rPr>
          <w:sz w:val="24"/>
          <w:szCs w:val="24"/>
        </w:rPr>
        <w:t>As mentioned in the body of the paper, our</w:t>
      </w:r>
      <w:r w:rsidR="00B04721" w:rsidRPr="00742A88">
        <w:rPr>
          <w:sz w:val="24"/>
          <w:szCs w:val="24"/>
        </w:rPr>
        <w:t xml:space="preserve"> main source of data is online transcripts of judicial decisions (rulings). These documents first became available online in late 2000 in a handful of courts and over time coverage widened. Online coverage effectively stopped in 2005 and resumed </w:t>
      </w:r>
      <w:r w:rsidR="00B04721">
        <w:rPr>
          <w:sz w:val="24"/>
          <w:szCs w:val="24"/>
        </w:rPr>
        <w:t>only in</w:t>
      </w:r>
      <w:r w:rsidR="00B04721" w:rsidRPr="00742A88">
        <w:rPr>
          <w:sz w:val="24"/>
          <w:szCs w:val="24"/>
        </w:rPr>
        <w:t xml:space="preserve"> 2007. We cover the universe of available documents: 26,444 from 2000</w:t>
      </w:r>
      <w:r w:rsidR="00B04721">
        <w:rPr>
          <w:sz w:val="24"/>
          <w:szCs w:val="24"/>
        </w:rPr>
        <w:t>–</w:t>
      </w:r>
      <w:r w:rsidR="00B04721" w:rsidRPr="00742A88">
        <w:rPr>
          <w:sz w:val="24"/>
          <w:szCs w:val="24"/>
        </w:rPr>
        <w:t>2004 and 28,576 from 2007</w:t>
      </w:r>
      <w:r w:rsidR="00B04721">
        <w:rPr>
          <w:sz w:val="24"/>
          <w:szCs w:val="24"/>
        </w:rPr>
        <w:t>–</w:t>
      </w:r>
      <w:r w:rsidR="00B04721" w:rsidRPr="00742A88">
        <w:rPr>
          <w:sz w:val="24"/>
          <w:szCs w:val="24"/>
        </w:rPr>
        <w:t xml:space="preserve">2010. </w:t>
      </w:r>
      <w:r w:rsidR="00B04721">
        <w:rPr>
          <w:sz w:val="24"/>
          <w:szCs w:val="24"/>
        </w:rPr>
        <w:t>Each</w:t>
      </w:r>
      <w:r w:rsidR="00B04721" w:rsidRPr="00742A88">
        <w:rPr>
          <w:sz w:val="24"/>
          <w:szCs w:val="24"/>
        </w:rPr>
        <w:t xml:space="preserve"> document</w:t>
      </w:r>
      <w:bookmarkStart w:id="0" w:name="_GoBack"/>
      <w:bookmarkEnd w:id="0"/>
      <w:r w:rsidR="00B04721" w:rsidRPr="00742A88">
        <w:rPr>
          <w:sz w:val="24"/>
          <w:szCs w:val="24"/>
        </w:rPr>
        <w:t xml:space="preserve"> record</w:t>
      </w:r>
      <w:r w:rsidR="00B04721">
        <w:rPr>
          <w:sz w:val="24"/>
          <w:szCs w:val="24"/>
        </w:rPr>
        <w:t>s</w:t>
      </w:r>
      <w:r w:rsidR="00B04721" w:rsidRPr="00742A88">
        <w:rPr>
          <w:sz w:val="24"/>
          <w:szCs w:val="24"/>
        </w:rPr>
        <w:t xml:space="preserve"> the names of the judge and the litigants and typically include</w:t>
      </w:r>
      <w:r w:rsidR="00B04721">
        <w:rPr>
          <w:sz w:val="24"/>
          <w:szCs w:val="24"/>
        </w:rPr>
        <w:t>s</w:t>
      </w:r>
      <w:r w:rsidR="00B04721" w:rsidRPr="00742A88">
        <w:rPr>
          <w:sz w:val="24"/>
          <w:szCs w:val="24"/>
        </w:rPr>
        <w:t xml:space="preserve"> several paragraphs </w:t>
      </w:r>
      <w:r w:rsidR="00B04721">
        <w:rPr>
          <w:sz w:val="24"/>
          <w:szCs w:val="24"/>
        </w:rPr>
        <w:t>that</w:t>
      </w:r>
      <w:r w:rsidR="00B04721" w:rsidRPr="00742A88">
        <w:rPr>
          <w:sz w:val="24"/>
          <w:szCs w:val="24"/>
        </w:rPr>
        <w:t xml:space="preserve"> sketch the arguments made by the litigants and the ruling </w:t>
      </w:r>
      <w:r w:rsidR="00B04721">
        <w:rPr>
          <w:sz w:val="24"/>
          <w:szCs w:val="24"/>
        </w:rPr>
        <w:t>made by</w:t>
      </w:r>
      <w:r w:rsidR="00B04721" w:rsidRPr="00742A88">
        <w:rPr>
          <w:sz w:val="24"/>
          <w:szCs w:val="24"/>
        </w:rPr>
        <w:t xml:space="preserve"> the judge. For </w:t>
      </w:r>
      <w:r w:rsidR="00B04721">
        <w:rPr>
          <w:sz w:val="24"/>
          <w:szCs w:val="24"/>
        </w:rPr>
        <w:t xml:space="preserve">the full set of available </w:t>
      </w:r>
      <w:r w:rsidR="00B04721" w:rsidRPr="00742A88">
        <w:rPr>
          <w:sz w:val="24"/>
          <w:szCs w:val="24"/>
        </w:rPr>
        <w:t>document</w:t>
      </w:r>
      <w:r w:rsidR="00B04721">
        <w:rPr>
          <w:sz w:val="24"/>
          <w:szCs w:val="24"/>
        </w:rPr>
        <w:t>s</w:t>
      </w:r>
      <w:r w:rsidR="00B04721" w:rsidRPr="00742A88">
        <w:rPr>
          <w:sz w:val="24"/>
          <w:szCs w:val="24"/>
        </w:rPr>
        <w:t>, we code whether each of the litigants is a private citizen, a business</w:t>
      </w:r>
      <w:r w:rsidR="00B04721">
        <w:rPr>
          <w:sz w:val="24"/>
          <w:szCs w:val="24"/>
        </w:rPr>
        <w:t>,</w:t>
      </w:r>
      <w:r w:rsidR="00B04721" w:rsidRPr="00742A88">
        <w:rPr>
          <w:sz w:val="24"/>
          <w:szCs w:val="24"/>
        </w:rPr>
        <w:t xml:space="preserve"> or a government agency.</w:t>
      </w:r>
    </w:p>
    <w:p w:rsidR="00D93F63" w:rsidRDefault="00B04721" w:rsidP="00391CFA">
      <w:pPr>
        <w:ind w:firstLine="720"/>
        <w:jc w:val="both"/>
        <w:rPr>
          <w:sz w:val="24"/>
          <w:szCs w:val="24"/>
        </w:rPr>
      </w:pPr>
      <w:r w:rsidRPr="00742A88">
        <w:rPr>
          <w:sz w:val="24"/>
          <w:szCs w:val="24"/>
        </w:rPr>
        <w:t xml:space="preserve">If the litigant is private, we code his or her ethnicity (Arab or Jewish) using </w:t>
      </w:r>
      <w:r w:rsidR="00391CFA">
        <w:rPr>
          <w:sz w:val="24"/>
          <w:szCs w:val="24"/>
        </w:rPr>
        <w:t>a</w:t>
      </w:r>
      <w:r>
        <w:rPr>
          <w:sz w:val="24"/>
          <w:szCs w:val="24"/>
        </w:rPr>
        <w:t xml:space="preserve"> </w:t>
      </w:r>
      <w:r w:rsidRPr="00742A88">
        <w:rPr>
          <w:sz w:val="24"/>
          <w:szCs w:val="24"/>
        </w:rPr>
        <w:t xml:space="preserve">procedure detailed </w:t>
      </w:r>
      <w:r w:rsidR="00391CFA">
        <w:rPr>
          <w:sz w:val="24"/>
          <w:szCs w:val="24"/>
        </w:rPr>
        <w:t>the next section of this appendix</w:t>
      </w:r>
      <w:r w:rsidRPr="00742A88">
        <w:rPr>
          <w:sz w:val="24"/>
          <w:szCs w:val="24"/>
        </w:rPr>
        <w:t xml:space="preserve">. </w:t>
      </w:r>
      <w:r w:rsidR="00391CFA">
        <w:rPr>
          <w:sz w:val="24"/>
          <w:szCs w:val="24"/>
        </w:rPr>
        <w:t>In short, c</w:t>
      </w:r>
      <w:r w:rsidR="00D93F63" w:rsidRPr="00D93F63">
        <w:rPr>
          <w:sz w:val="24"/>
          <w:szCs w:val="24"/>
        </w:rPr>
        <w:t xml:space="preserve">oding ethnicity employs a dataset derived from the Israel Population Registry which allows us to compute the likelihood of any first and family name being associated with an Arab or Jewish citizen. The accuracy of this procedure follows from the fact (apparent in data derived from the Registry) that there is very little overlap </w:t>
      </w:r>
      <w:r w:rsidR="00D93F63">
        <w:rPr>
          <w:sz w:val="24"/>
          <w:szCs w:val="24"/>
        </w:rPr>
        <w:t xml:space="preserve">between Jewish and Arab names. </w:t>
      </w:r>
      <w:r w:rsidR="00D93F63" w:rsidRPr="00D93F63">
        <w:rPr>
          <w:sz w:val="24"/>
          <w:szCs w:val="24"/>
        </w:rPr>
        <w:t xml:space="preserve">Consistent with the ethnic breakdown reported </w:t>
      </w:r>
      <w:r w:rsidR="00D93F63">
        <w:rPr>
          <w:sz w:val="24"/>
          <w:szCs w:val="24"/>
        </w:rPr>
        <w:t>in the body of the paper</w:t>
      </w:r>
      <w:r w:rsidR="00D93F63" w:rsidRPr="00D93F63">
        <w:rPr>
          <w:sz w:val="24"/>
          <w:szCs w:val="24"/>
        </w:rPr>
        <w:t>, we assume that all litiga</w:t>
      </w:r>
      <w:r w:rsidR="00D93F63">
        <w:rPr>
          <w:sz w:val="24"/>
          <w:szCs w:val="24"/>
        </w:rPr>
        <w:t xml:space="preserve">nts are either Arab or Jewish. </w:t>
      </w:r>
      <w:r w:rsidR="00D93F63" w:rsidRPr="00D93F63">
        <w:rPr>
          <w:sz w:val="24"/>
          <w:szCs w:val="24"/>
        </w:rPr>
        <w:t>We cannot distinguish between sub-groups (e.g., Christian vs. Muslim Arabs and Ashkenazi vs. Sephardi Jews).</w:t>
      </w:r>
    </w:p>
    <w:p w:rsidR="00B04721" w:rsidRPr="00742A88" w:rsidRDefault="00B04721" w:rsidP="00D93F63">
      <w:pPr>
        <w:ind w:firstLine="720"/>
        <w:jc w:val="both"/>
        <w:rPr>
          <w:sz w:val="24"/>
          <w:szCs w:val="24"/>
        </w:rPr>
      </w:pPr>
      <w:r w:rsidRPr="00742A88">
        <w:rPr>
          <w:sz w:val="24"/>
          <w:szCs w:val="24"/>
        </w:rPr>
        <w:t>Having coded litigants' ethnicities for all available documents, we keep only “mixed cases”: those where at least one private plaintiff and one private defendant are of different ethnicities (N=4,038). For these cases we conduct a comprehensive analysis of the documents.</w:t>
      </w:r>
      <w:r w:rsidR="00D93F63">
        <w:rPr>
          <w:sz w:val="24"/>
          <w:szCs w:val="24"/>
        </w:rPr>
        <w:t xml:space="preserve"> </w:t>
      </w:r>
      <w:r w:rsidR="00D93F63" w:rsidRPr="00D93F63">
        <w:rPr>
          <w:sz w:val="24"/>
          <w:szCs w:val="24"/>
        </w:rPr>
        <w:t>Each document is coded independently by two different coders. A third (senior) coder verifies the coding and adjudicates cases where there is an incompatibility acro</w:t>
      </w:r>
      <w:r w:rsidR="00D93F63">
        <w:rPr>
          <w:sz w:val="24"/>
          <w:szCs w:val="24"/>
        </w:rPr>
        <w:t>ss coders in any of the fields.</w:t>
      </w:r>
    </w:p>
    <w:p w:rsidR="00B04721" w:rsidRPr="00742A88" w:rsidRDefault="00B04721" w:rsidP="00B04721">
      <w:pPr>
        <w:ind w:firstLine="720"/>
        <w:jc w:val="both"/>
        <w:rPr>
          <w:sz w:val="24"/>
          <w:szCs w:val="24"/>
        </w:rPr>
      </w:pPr>
      <w:r w:rsidRPr="00742A88">
        <w:rPr>
          <w:sz w:val="24"/>
          <w:szCs w:val="24"/>
        </w:rPr>
        <w:t>For the mixed cases, we extract data on (a) court; (b) judge's name (which we use to obtain biographical information); (c) litigants</w:t>
      </w:r>
      <w:r>
        <w:rPr>
          <w:sz w:val="24"/>
          <w:szCs w:val="24"/>
        </w:rPr>
        <w:t xml:space="preserve"> (</w:t>
      </w:r>
      <w:r w:rsidRPr="00742A88">
        <w:rPr>
          <w:sz w:val="24"/>
          <w:szCs w:val="24"/>
        </w:rPr>
        <w:t>in addition to information about type – private, business or a government agency –</w:t>
      </w:r>
      <w:r>
        <w:rPr>
          <w:sz w:val="24"/>
          <w:szCs w:val="24"/>
        </w:rPr>
        <w:t xml:space="preserve"> </w:t>
      </w:r>
      <w:r w:rsidRPr="00742A88">
        <w:rPr>
          <w:sz w:val="24"/>
          <w:szCs w:val="24"/>
        </w:rPr>
        <w:t>and ethnicity, we use the wording of the decision document and litigants' names to code gender</w:t>
      </w:r>
      <w:r>
        <w:rPr>
          <w:sz w:val="24"/>
          <w:szCs w:val="24"/>
        </w:rPr>
        <w:t>)</w:t>
      </w:r>
      <w:r w:rsidRPr="00742A88">
        <w:rPr>
          <w:sz w:val="24"/>
          <w:szCs w:val="24"/>
        </w:rPr>
        <w:t>; (d) claim subject (e.g.</w:t>
      </w:r>
      <w:r>
        <w:rPr>
          <w:sz w:val="24"/>
          <w:szCs w:val="24"/>
        </w:rPr>
        <w:t>,</w:t>
      </w:r>
      <w:r w:rsidRPr="00742A88">
        <w:rPr>
          <w:sz w:val="24"/>
          <w:szCs w:val="24"/>
        </w:rPr>
        <w:t xml:space="preserve"> breach of contract, traffic accident</w:t>
      </w:r>
      <w:r>
        <w:rPr>
          <w:sz w:val="24"/>
          <w:szCs w:val="24"/>
        </w:rPr>
        <w:t>,</w:t>
      </w:r>
      <w:r w:rsidRPr="00742A88">
        <w:rPr>
          <w:sz w:val="24"/>
          <w:szCs w:val="24"/>
        </w:rPr>
        <w:t xml:space="preserve"> etc.); (e) timing of decision; (f) monetary compensation requested by the plaintiff and whether a counterclaim </w:t>
      </w:r>
      <w:r>
        <w:rPr>
          <w:sz w:val="24"/>
          <w:szCs w:val="24"/>
        </w:rPr>
        <w:t>was</w:t>
      </w:r>
      <w:r w:rsidRPr="00742A88">
        <w:rPr>
          <w:sz w:val="24"/>
          <w:szCs w:val="24"/>
        </w:rPr>
        <w:t xml:space="preserve"> filed; (g) whether the claim was settled outside the court or withdrawn; </w:t>
      </w:r>
      <w:r>
        <w:rPr>
          <w:sz w:val="24"/>
          <w:szCs w:val="24"/>
        </w:rPr>
        <w:t xml:space="preserve">and </w:t>
      </w:r>
      <w:r w:rsidRPr="00742A88">
        <w:rPr>
          <w:sz w:val="24"/>
          <w:szCs w:val="24"/>
        </w:rPr>
        <w:t>(h) monetary transfers (if any), including legal expenses.</w:t>
      </w:r>
    </w:p>
    <w:p w:rsidR="00B04721" w:rsidRPr="00742A88" w:rsidRDefault="00B04721" w:rsidP="00D93F63">
      <w:pPr>
        <w:ind w:firstLine="720"/>
        <w:jc w:val="both"/>
        <w:rPr>
          <w:sz w:val="24"/>
          <w:szCs w:val="24"/>
        </w:rPr>
      </w:pPr>
      <w:r w:rsidRPr="00742A88">
        <w:rPr>
          <w:sz w:val="24"/>
          <w:szCs w:val="24"/>
        </w:rPr>
        <w:t xml:space="preserve">The main analysis in this paper excludes cases that were settled outside the court (325 cases) or withdrawn (303) as well as cases that have multiple plaintiffs (or defendants) such that one plaintiff (or defendant) is Jewish and another is Arab (305). Finally, we exclude cases </w:t>
      </w:r>
      <w:r w:rsidRPr="00742A88">
        <w:rPr>
          <w:sz w:val="24"/>
          <w:szCs w:val="24"/>
        </w:rPr>
        <w:lastRenderedPageBreak/>
        <w:t>where the court is located in the Occupied Territories (1). This leaves us with 3,153 cases, 1,748 for 2000</w:t>
      </w:r>
      <w:r>
        <w:rPr>
          <w:sz w:val="24"/>
          <w:szCs w:val="24"/>
        </w:rPr>
        <w:t>–20</w:t>
      </w:r>
      <w:r w:rsidRPr="00742A88">
        <w:rPr>
          <w:sz w:val="24"/>
          <w:szCs w:val="24"/>
        </w:rPr>
        <w:t>04 and 1,405 for 2007</w:t>
      </w:r>
      <w:r>
        <w:rPr>
          <w:sz w:val="24"/>
          <w:szCs w:val="24"/>
        </w:rPr>
        <w:t>–20</w:t>
      </w:r>
      <w:r w:rsidRPr="00742A88">
        <w:rPr>
          <w:sz w:val="24"/>
          <w:szCs w:val="24"/>
        </w:rPr>
        <w:t>10.</w:t>
      </w:r>
    </w:p>
    <w:p w:rsidR="00B04721" w:rsidRPr="00742A88" w:rsidRDefault="00B04721" w:rsidP="00D93F63">
      <w:pPr>
        <w:ind w:firstLine="720"/>
        <w:jc w:val="both"/>
        <w:rPr>
          <w:sz w:val="24"/>
          <w:szCs w:val="24"/>
        </w:rPr>
      </w:pPr>
      <w:r w:rsidRPr="00742A88">
        <w:rPr>
          <w:sz w:val="24"/>
          <w:szCs w:val="24"/>
        </w:rPr>
        <w:t xml:space="preserve">Our </w:t>
      </w:r>
      <w:r>
        <w:rPr>
          <w:sz w:val="24"/>
          <w:szCs w:val="24"/>
        </w:rPr>
        <w:t xml:space="preserve">main </w:t>
      </w:r>
      <w:r w:rsidRPr="00742A88">
        <w:rPr>
          <w:sz w:val="24"/>
          <w:szCs w:val="24"/>
        </w:rPr>
        <w:t xml:space="preserve">measure of trial outcome is a binary variable </w:t>
      </w:r>
      <w:r>
        <w:rPr>
          <w:sz w:val="24"/>
          <w:szCs w:val="24"/>
        </w:rPr>
        <w:t>that</w:t>
      </w:r>
      <w:r w:rsidRPr="00742A88">
        <w:rPr>
          <w:sz w:val="24"/>
          <w:szCs w:val="24"/>
        </w:rPr>
        <w:t xml:space="preserve"> takes the value of one if the claim was accepted and zero otherwise. Out of the 3,153 cases in our main sample, 2,300 (73%) are coded as accepted.</w:t>
      </w:r>
      <w:r w:rsidR="00D93F63">
        <w:rPr>
          <w:sz w:val="24"/>
          <w:szCs w:val="24"/>
        </w:rPr>
        <w:t xml:space="preserve"> </w:t>
      </w:r>
      <w:r w:rsidR="00D93F63" w:rsidRPr="00D93F63">
        <w:rPr>
          <w:sz w:val="24"/>
          <w:szCs w:val="24"/>
        </w:rPr>
        <w:t>We also construct several alternative outcome measures. The first attempts to distinguish between claims that were partly or fully accepted. This distinction is not straightforward: while in all cases we have information on the monetary compensation awarded by the judge, in more than 60% of the cases we do not know the sum requested. Nonetheless, we can sometimes deduce from the wording of the decision that the claim was "fully accepted." This yields an ordered categorical variable that takes three values: rejected (coded 0), partly accepted (1), or fully accepted (2). A second alternative measure of trial outcome is the monetary compensation awarded by the judge to the plaintiff net of the compensation awarded to the defendant (in case there was a counterclaim). A third alternative measure is the legal expenses awarded to the plaintiff net of the expenses awarded to the defendant. Finally, we look at the ratio between the net monetary compensation awarded by the judge to the plaintiff (inclusive of legal expenses) and the sum requested by the plaintiff.</w:t>
      </w:r>
    </w:p>
    <w:p w:rsidR="004602B9" w:rsidRDefault="00B04721" w:rsidP="00B04721">
      <w:pPr>
        <w:ind w:firstLine="720"/>
        <w:jc w:val="both"/>
        <w:rPr>
          <w:sz w:val="24"/>
          <w:szCs w:val="24"/>
        </w:rPr>
      </w:pPr>
      <w:r w:rsidRPr="00742A88">
        <w:rPr>
          <w:sz w:val="24"/>
          <w:szCs w:val="24"/>
        </w:rPr>
        <w:t xml:space="preserve">Judges’ ethnicities are coded using the </w:t>
      </w:r>
      <w:r>
        <w:rPr>
          <w:sz w:val="24"/>
          <w:szCs w:val="24"/>
        </w:rPr>
        <w:t xml:space="preserve">same </w:t>
      </w:r>
      <w:r w:rsidRPr="00742A88">
        <w:rPr>
          <w:sz w:val="24"/>
          <w:szCs w:val="24"/>
        </w:rPr>
        <w:t>name-based procedure applied to the litigants. The main source for socio-demographic information on the judges is their biographies. Most biographies are available online; the rest were obtained from the court system using freedom of information procedures. We also collect data on judges’ employment histories as explained below. Overall, our main sample has 240 judges, 30 of whom are Arab.</w:t>
      </w:r>
    </w:p>
    <w:p w:rsidR="004602B9" w:rsidRDefault="004602B9">
      <w:pPr>
        <w:rPr>
          <w:sz w:val="24"/>
          <w:szCs w:val="24"/>
        </w:rPr>
      </w:pPr>
    </w:p>
    <w:p w:rsidR="00391CFA" w:rsidRDefault="00391CFA" w:rsidP="00391CFA">
      <w:pPr>
        <w:pStyle w:val="ListParagraph"/>
        <w:numPr>
          <w:ilvl w:val="0"/>
          <w:numId w:val="32"/>
        </w:numPr>
        <w:jc w:val="both"/>
        <w:rPr>
          <w:b/>
          <w:bCs/>
          <w:sz w:val="28"/>
          <w:szCs w:val="28"/>
        </w:rPr>
      </w:pPr>
      <w:r>
        <w:rPr>
          <w:b/>
          <w:bCs/>
          <w:sz w:val="28"/>
          <w:szCs w:val="28"/>
        </w:rPr>
        <w:t>Coding ethnicity</w:t>
      </w:r>
    </w:p>
    <w:p w:rsidR="00391CFA" w:rsidRPr="00391CFA" w:rsidRDefault="00391CFA" w:rsidP="00391CFA">
      <w:pPr>
        <w:ind w:firstLine="720"/>
        <w:jc w:val="both"/>
        <w:rPr>
          <w:sz w:val="24"/>
          <w:szCs w:val="24"/>
        </w:rPr>
      </w:pPr>
      <w:r w:rsidRPr="00391CFA">
        <w:rPr>
          <w:sz w:val="24"/>
          <w:szCs w:val="24"/>
        </w:rPr>
        <w:t>This section details the procedure we use to code litigant (and judge) ethnicity. The legal documents do not consistently order first and last names. We therefore decompose each litigant name into its components (separated by spaces) such as Abraham+Benjamin+Cohen. There may be up to four such components. We do not impose any assumption regarding the gender of the litigant, nor whether a particular component represents a first, middle or last name. Using an external database derived from the Israel Population Registry, we compute for each component the following conditional probabilities of it being an Arab name:</w:t>
      </w:r>
      <w:r w:rsidRPr="00391CFA">
        <w:rPr>
          <w:sz w:val="24"/>
          <w:szCs w:val="24"/>
          <w:vertAlign w:val="superscript"/>
        </w:rPr>
        <w:footnoteReference w:id="1"/>
      </w:r>
    </w:p>
    <w:p w:rsidR="00391CFA" w:rsidRPr="00202D3B" w:rsidRDefault="00391CFA" w:rsidP="00391CFA">
      <w:pPr>
        <w:pStyle w:val="BodyText"/>
        <w:jc w:val="both"/>
        <w:rPr>
          <w:rFonts w:asciiTheme="minorHAnsi" w:hAnsiTheme="minorHAnsi"/>
        </w:rPr>
      </w:pPr>
    </w:p>
    <w:p w:rsidR="00391CFA" w:rsidRPr="00202D3B" w:rsidRDefault="00391CFA" w:rsidP="00391CFA">
      <w:pPr>
        <w:pStyle w:val="BodyText"/>
        <w:jc w:val="center"/>
        <w:rPr>
          <w:rFonts w:asciiTheme="minorHAnsi" w:hAnsiTheme="minorHAnsi"/>
        </w:rPr>
      </w:pPr>
      <w:r w:rsidRPr="00202D3B">
        <w:rPr>
          <w:rFonts w:asciiTheme="minorHAnsi" w:hAnsiTheme="minorHAnsi"/>
          <w:position w:val="-70"/>
        </w:rPr>
        <w:object w:dxaOrig="3840" w:dyaOrig="1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75pt;height:76.3pt" o:ole="">
            <v:imagedata r:id="rId9" o:title=""/>
          </v:shape>
          <o:OLEObject Type="Embed" ProgID="Equation.3" ShapeID="_x0000_i1025" DrawAspect="Content" ObjectID="_1524295504" r:id="rId10"/>
        </w:object>
      </w:r>
    </w:p>
    <w:p w:rsidR="00391CFA" w:rsidRPr="00202D3B" w:rsidRDefault="00391CFA" w:rsidP="00391CFA">
      <w:pPr>
        <w:pStyle w:val="BodyText"/>
        <w:jc w:val="both"/>
        <w:rPr>
          <w:rFonts w:asciiTheme="minorHAnsi" w:hAnsiTheme="minorHAnsi"/>
        </w:rPr>
      </w:pPr>
    </w:p>
    <w:p w:rsidR="00391CFA" w:rsidRPr="00391CFA" w:rsidRDefault="00391CFA" w:rsidP="00391CFA">
      <w:pPr>
        <w:ind w:firstLine="720"/>
        <w:jc w:val="both"/>
        <w:rPr>
          <w:sz w:val="24"/>
          <w:szCs w:val="24"/>
        </w:rPr>
      </w:pPr>
      <w:r w:rsidRPr="00391CFA">
        <w:rPr>
          <w:sz w:val="24"/>
          <w:szCs w:val="24"/>
        </w:rPr>
        <w:t>A name component is designated Arab if:</w:t>
      </w:r>
    </w:p>
    <w:p w:rsidR="00391CFA" w:rsidRDefault="00391CFA" w:rsidP="00391CFA">
      <w:pPr>
        <w:pStyle w:val="BodyText"/>
        <w:jc w:val="center"/>
        <w:rPr>
          <w:rFonts w:asciiTheme="minorHAnsi" w:hAnsiTheme="minorHAnsi"/>
        </w:rPr>
      </w:pPr>
      <w:r w:rsidRPr="00391CFA">
        <w:rPr>
          <w:rFonts w:asciiTheme="minorHAnsi" w:hAnsiTheme="minorHAnsi"/>
          <w:position w:val="-14"/>
        </w:rPr>
        <w:object w:dxaOrig="2820" w:dyaOrig="380">
          <v:shape id="_x0000_i1026" type="#_x0000_t75" style="width:141.15pt;height:19.25pt" o:ole="">
            <v:imagedata r:id="rId11" o:title=""/>
          </v:shape>
          <o:OLEObject Type="Embed" ProgID="Equation.3" ShapeID="_x0000_i1026" DrawAspect="Content" ObjectID="_1524295505" r:id="rId12"/>
        </w:object>
      </w:r>
      <w:r w:rsidR="004602B9">
        <w:rPr>
          <w:rFonts w:asciiTheme="minorHAnsi" w:hAnsiTheme="minorHAnsi"/>
        </w:rPr>
        <w:t xml:space="preserve"> </w:t>
      </w:r>
      <w:r>
        <w:rPr>
          <w:rFonts w:asciiTheme="minorHAnsi" w:hAnsiTheme="minorHAnsi"/>
        </w:rPr>
        <w:t xml:space="preserve"> </w:t>
      </w:r>
      <w:r w:rsidR="004602B9">
        <w:rPr>
          <w:rFonts w:asciiTheme="minorHAnsi" w:hAnsiTheme="minorHAnsi"/>
        </w:rPr>
        <w:t xml:space="preserve"> </w:t>
      </w:r>
      <w:r w:rsidRPr="00202D3B">
        <w:rPr>
          <w:rFonts w:asciiTheme="minorHAnsi" w:hAnsiTheme="minorHAnsi"/>
        </w:rPr>
        <w:t xml:space="preserve">and </w:t>
      </w:r>
      <w:r w:rsidR="004602B9">
        <w:rPr>
          <w:rFonts w:asciiTheme="minorHAnsi" w:hAnsiTheme="minorHAnsi"/>
        </w:rPr>
        <w:t xml:space="preserve">  </w:t>
      </w:r>
      <w:r w:rsidRPr="00391CFA">
        <w:rPr>
          <w:rFonts w:asciiTheme="minorHAnsi" w:hAnsiTheme="minorHAnsi"/>
          <w:position w:val="-14"/>
        </w:rPr>
        <w:object w:dxaOrig="2820" w:dyaOrig="380">
          <v:shape id="_x0000_i1027" type="#_x0000_t75" style="width:141.15pt;height:19.25pt" o:ole="">
            <v:imagedata r:id="rId13" o:title=""/>
          </v:shape>
          <o:OLEObject Type="Embed" ProgID="Equation.3" ShapeID="_x0000_i1027" DrawAspect="Content" ObjectID="_1524295506" r:id="rId14"/>
        </w:object>
      </w:r>
      <w:r>
        <w:rPr>
          <w:rFonts w:asciiTheme="minorHAnsi" w:hAnsiTheme="minorHAnsi"/>
        </w:rPr>
        <w:t>.</w:t>
      </w:r>
    </w:p>
    <w:p w:rsidR="004602B9" w:rsidRDefault="004602B9" w:rsidP="00391CFA">
      <w:pPr>
        <w:pStyle w:val="BodyText"/>
        <w:jc w:val="center"/>
        <w:rPr>
          <w:rFonts w:asciiTheme="minorHAnsi" w:hAnsiTheme="minorHAnsi"/>
        </w:rPr>
      </w:pPr>
    </w:p>
    <w:p w:rsidR="004602B9" w:rsidRDefault="00391CFA" w:rsidP="004602B9">
      <w:pPr>
        <w:ind w:firstLine="720"/>
        <w:jc w:val="both"/>
        <w:rPr>
          <w:sz w:val="24"/>
          <w:szCs w:val="24"/>
        </w:rPr>
      </w:pPr>
      <w:r w:rsidRPr="00391CFA">
        <w:rPr>
          <w:sz w:val="24"/>
          <w:szCs w:val="24"/>
        </w:rPr>
        <w:t>That is, we designate a component as Arab if at least one of the conditional probabilities is very high (i.e., the name component is highly likely to belong to an Arab individual) and none of the conditional probabilities is very low (that is, none of the conditional probabilities suggests that the name component is highly likely to belong to a J</w:t>
      </w:r>
      <w:r w:rsidR="004602B9">
        <w:rPr>
          <w:sz w:val="24"/>
          <w:szCs w:val="24"/>
        </w:rPr>
        <w:t xml:space="preserve">ewish individual). </w:t>
      </w:r>
    </w:p>
    <w:p w:rsidR="00391CFA" w:rsidRPr="00391CFA" w:rsidRDefault="00391CFA" w:rsidP="004602B9">
      <w:pPr>
        <w:ind w:firstLine="720"/>
        <w:jc w:val="both"/>
        <w:rPr>
          <w:sz w:val="24"/>
          <w:szCs w:val="24"/>
        </w:rPr>
      </w:pPr>
      <w:r w:rsidRPr="00391CFA">
        <w:rPr>
          <w:sz w:val="24"/>
          <w:szCs w:val="24"/>
        </w:rPr>
        <w:t xml:space="preserve">Similarly, a </w:t>
      </w:r>
      <w:r w:rsidR="003F646D">
        <w:rPr>
          <w:sz w:val="24"/>
          <w:szCs w:val="24"/>
        </w:rPr>
        <w:t xml:space="preserve">name </w:t>
      </w:r>
      <w:r w:rsidRPr="00391CFA">
        <w:rPr>
          <w:sz w:val="24"/>
          <w:szCs w:val="24"/>
        </w:rPr>
        <w:t>component is designated Jewish if:</w:t>
      </w:r>
    </w:p>
    <w:p w:rsidR="00391CFA" w:rsidRPr="00202D3B" w:rsidRDefault="00391CFA" w:rsidP="00391CFA">
      <w:pPr>
        <w:pStyle w:val="BodyText"/>
        <w:jc w:val="center"/>
        <w:rPr>
          <w:rFonts w:asciiTheme="minorHAnsi" w:hAnsiTheme="minorHAnsi"/>
        </w:rPr>
      </w:pPr>
      <w:r w:rsidRPr="00391CFA">
        <w:rPr>
          <w:rFonts w:asciiTheme="minorHAnsi" w:hAnsiTheme="minorHAnsi"/>
          <w:position w:val="-14"/>
        </w:rPr>
        <w:object w:dxaOrig="2820" w:dyaOrig="380">
          <v:shape id="_x0000_i1028" type="#_x0000_t75" style="width:141.15pt;height:19.25pt" o:ole="">
            <v:imagedata r:id="rId15" o:title=""/>
          </v:shape>
          <o:OLEObject Type="Embed" ProgID="Equation.3" ShapeID="_x0000_i1028" DrawAspect="Content" ObjectID="_1524295507" r:id="rId16"/>
        </w:object>
      </w:r>
      <w:r w:rsidRPr="00202D3B">
        <w:rPr>
          <w:rFonts w:asciiTheme="minorHAnsi" w:hAnsiTheme="minorHAnsi"/>
        </w:rPr>
        <w:t xml:space="preserve">  </w:t>
      </w:r>
      <w:r w:rsidR="004602B9">
        <w:rPr>
          <w:rFonts w:asciiTheme="minorHAnsi" w:hAnsiTheme="minorHAnsi"/>
        </w:rPr>
        <w:t xml:space="preserve"> </w:t>
      </w:r>
      <w:r w:rsidRPr="00202D3B">
        <w:rPr>
          <w:rFonts w:asciiTheme="minorHAnsi" w:hAnsiTheme="minorHAnsi"/>
        </w:rPr>
        <w:t xml:space="preserve">and  </w:t>
      </w:r>
      <w:r w:rsidR="004602B9">
        <w:rPr>
          <w:rFonts w:asciiTheme="minorHAnsi" w:hAnsiTheme="minorHAnsi"/>
        </w:rPr>
        <w:t xml:space="preserve"> </w:t>
      </w:r>
      <w:r w:rsidRPr="00391CFA">
        <w:rPr>
          <w:rFonts w:asciiTheme="minorHAnsi" w:hAnsiTheme="minorHAnsi"/>
          <w:position w:val="-14"/>
        </w:rPr>
        <w:object w:dxaOrig="2900" w:dyaOrig="380">
          <v:shape id="_x0000_i1029" type="#_x0000_t75" style="width:144.7pt;height:19.25pt" o:ole="">
            <v:imagedata r:id="rId17" o:title=""/>
          </v:shape>
          <o:OLEObject Type="Embed" ProgID="Equation.3" ShapeID="_x0000_i1029" DrawAspect="Content" ObjectID="_1524295508" r:id="rId18"/>
        </w:object>
      </w:r>
    </w:p>
    <w:p w:rsidR="00391CFA" w:rsidRDefault="00391CFA" w:rsidP="00391CFA">
      <w:pPr>
        <w:pStyle w:val="BodyText"/>
        <w:jc w:val="both"/>
        <w:rPr>
          <w:rFonts w:asciiTheme="minorHAnsi" w:hAnsiTheme="minorHAnsi"/>
        </w:rPr>
      </w:pPr>
    </w:p>
    <w:p w:rsidR="00391CFA" w:rsidRPr="00391CFA" w:rsidRDefault="00391CFA" w:rsidP="00BE3984">
      <w:pPr>
        <w:ind w:firstLine="720"/>
        <w:jc w:val="both"/>
        <w:rPr>
          <w:sz w:val="24"/>
          <w:szCs w:val="24"/>
        </w:rPr>
      </w:pPr>
      <w:r w:rsidRPr="00391CFA">
        <w:rPr>
          <w:sz w:val="24"/>
          <w:szCs w:val="24"/>
        </w:rPr>
        <w:t xml:space="preserve">A litigant is coded as Arab if at least one of his or her name components is designated as Arab and </w:t>
      </w:r>
      <w:r w:rsidRPr="00391CFA">
        <w:rPr>
          <w:i/>
          <w:iCs/>
          <w:sz w:val="24"/>
          <w:szCs w:val="24"/>
        </w:rPr>
        <w:t>none</w:t>
      </w:r>
      <w:r w:rsidRPr="00391CFA">
        <w:rPr>
          <w:sz w:val="24"/>
          <w:szCs w:val="24"/>
        </w:rPr>
        <w:t xml:space="preserve"> of the other components is designated as Jewish. Similarly, a litigant is coded as Jewish if at least one of his or her name components is designated as Jewish and </w:t>
      </w:r>
      <w:r w:rsidRPr="00391CFA">
        <w:rPr>
          <w:i/>
          <w:iCs/>
          <w:sz w:val="24"/>
          <w:szCs w:val="24"/>
        </w:rPr>
        <w:t>none</w:t>
      </w:r>
      <w:r w:rsidRPr="00391CFA">
        <w:rPr>
          <w:sz w:val="24"/>
          <w:szCs w:val="24"/>
        </w:rPr>
        <w:t xml:space="preserve"> of the other components is designated as Arab. This procedure assigns an ethnicity to </w:t>
      </w:r>
      <w:r w:rsidR="00BE3984">
        <w:rPr>
          <w:sz w:val="24"/>
          <w:szCs w:val="24"/>
        </w:rPr>
        <w:t xml:space="preserve">roughly </w:t>
      </w:r>
      <w:r w:rsidR="004602B9">
        <w:rPr>
          <w:sz w:val="24"/>
          <w:szCs w:val="24"/>
        </w:rPr>
        <w:t>95%</w:t>
      </w:r>
      <w:r w:rsidRPr="00391CFA">
        <w:rPr>
          <w:sz w:val="24"/>
          <w:szCs w:val="24"/>
        </w:rPr>
        <w:t xml:space="preserve"> of private litigants. The fact that the share of names that are not assigned an ethnicity is very small is consistent with the fact that in Israel there is little overlap in naming conventions across ethnicities and there are virtually no marriages across ethnic lines.</w:t>
      </w:r>
      <w:r w:rsidRPr="00391CFA">
        <w:rPr>
          <w:sz w:val="24"/>
          <w:szCs w:val="24"/>
          <w:vertAlign w:val="superscript"/>
        </w:rPr>
        <w:footnoteReference w:id="2"/>
      </w:r>
      <w:r w:rsidRPr="00391CFA">
        <w:rPr>
          <w:sz w:val="24"/>
          <w:szCs w:val="24"/>
        </w:rPr>
        <w:t xml:space="preserve"> To assign ethnicity to the remaining litigants we search for their names in an electronic directory service. This allows us to locate the exact addresses of people bearing these names. Relying on the fact that in Israel Arabs and Jews tend to live in different communities (either different towns and villages, or different neighborhoods within integrated towns), we are able to assign ethnicities to almost all litigants. The few remaining cases are not coded.</w:t>
      </w:r>
    </w:p>
    <w:p w:rsidR="00391CFA" w:rsidRDefault="00391CFA" w:rsidP="00391CFA">
      <w:pPr>
        <w:ind w:firstLine="720"/>
        <w:jc w:val="both"/>
        <w:rPr>
          <w:sz w:val="24"/>
          <w:szCs w:val="24"/>
        </w:rPr>
      </w:pPr>
    </w:p>
    <w:p w:rsidR="004602B9" w:rsidRPr="00391CFA" w:rsidRDefault="004602B9" w:rsidP="00391CFA">
      <w:pPr>
        <w:ind w:firstLine="720"/>
        <w:jc w:val="both"/>
        <w:rPr>
          <w:sz w:val="24"/>
          <w:szCs w:val="24"/>
        </w:rPr>
      </w:pPr>
    </w:p>
    <w:p w:rsidR="00B04721" w:rsidRPr="00391CFA" w:rsidRDefault="00D93F63" w:rsidP="00391CFA">
      <w:pPr>
        <w:pStyle w:val="ListParagraph"/>
        <w:numPr>
          <w:ilvl w:val="0"/>
          <w:numId w:val="32"/>
        </w:numPr>
        <w:jc w:val="both"/>
        <w:rPr>
          <w:b/>
          <w:bCs/>
          <w:sz w:val="28"/>
          <w:szCs w:val="28"/>
        </w:rPr>
      </w:pPr>
      <w:r w:rsidRPr="00391CFA">
        <w:rPr>
          <w:b/>
          <w:bCs/>
          <w:sz w:val="28"/>
          <w:szCs w:val="28"/>
        </w:rPr>
        <w:lastRenderedPageBreak/>
        <w:t>Data on e</w:t>
      </w:r>
      <w:r w:rsidR="00B04721" w:rsidRPr="00391CFA">
        <w:rPr>
          <w:b/>
          <w:bCs/>
          <w:sz w:val="28"/>
          <w:szCs w:val="28"/>
        </w:rPr>
        <w:t>xposure to violence</w:t>
      </w:r>
    </w:p>
    <w:p w:rsidR="00B04721" w:rsidRPr="00742A88" w:rsidRDefault="00B04721" w:rsidP="00B04721">
      <w:pPr>
        <w:jc w:val="both"/>
        <w:rPr>
          <w:sz w:val="24"/>
          <w:szCs w:val="24"/>
        </w:rPr>
      </w:pPr>
      <w:r w:rsidRPr="00742A88">
        <w:rPr>
          <w:sz w:val="24"/>
          <w:szCs w:val="24"/>
        </w:rPr>
        <w:t>To measure</w:t>
      </w:r>
      <w:r>
        <w:rPr>
          <w:sz w:val="24"/>
          <w:szCs w:val="24"/>
        </w:rPr>
        <w:t xml:space="preserve"> the</w:t>
      </w:r>
      <w:r w:rsidRPr="00742A88">
        <w:rPr>
          <w:sz w:val="24"/>
          <w:szCs w:val="24"/>
        </w:rPr>
        <w:t xml:space="preserve"> intensity </w:t>
      </w:r>
      <w:r>
        <w:rPr>
          <w:sz w:val="24"/>
          <w:szCs w:val="24"/>
        </w:rPr>
        <w:t xml:space="preserve">of </w:t>
      </w:r>
      <w:r w:rsidRPr="00742A88">
        <w:rPr>
          <w:sz w:val="24"/>
          <w:szCs w:val="24"/>
        </w:rPr>
        <w:t>violence we collect data on all Palestinian politically motivated fatal attacks inside Israel (i.e.</w:t>
      </w:r>
      <w:r>
        <w:rPr>
          <w:sz w:val="24"/>
          <w:szCs w:val="24"/>
        </w:rPr>
        <w:t>,</w:t>
      </w:r>
      <w:r w:rsidRPr="00742A88">
        <w:rPr>
          <w:sz w:val="24"/>
          <w:szCs w:val="24"/>
        </w:rPr>
        <w:t xml:space="preserve"> excluding the Occupied Territories).</w:t>
      </w:r>
      <w:r w:rsidRPr="00742A88">
        <w:rPr>
          <w:rStyle w:val="FootnoteReference"/>
          <w:sz w:val="24"/>
          <w:szCs w:val="24"/>
        </w:rPr>
        <w:footnoteReference w:id="3"/>
      </w:r>
      <w:r w:rsidRPr="00742A88">
        <w:rPr>
          <w:sz w:val="24"/>
          <w:szCs w:val="24"/>
        </w:rPr>
        <w:t xml:space="preserve"> For each attack we have information about date, location, and number of civilian fatalities. We also collect data on </w:t>
      </w:r>
      <w:r>
        <w:rPr>
          <w:sz w:val="24"/>
          <w:szCs w:val="24"/>
        </w:rPr>
        <w:t xml:space="preserve">civilian </w:t>
      </w:r>
      <w:r w:rsidRPr="00742A88">
        <w:rPr>
          <w:sz w:val="24"/>
          <w:szCs w:val="24"/>
        </w:rPr>
        <w:t>fatalities inside Israel during the Second Lebanon War of 2006 to be able to control for possible effects of this conflict. Our fatality dataset uses information from several sources: B'Tselem, the Israeli Information Center for Human Rights in the Occupied Territories; the Israeli National Insurance Institute; and the Israeli Ministry of Defense.</w:t>
      </w:r>
      <w:r w:rsidRPr="00742A88">
        <w:rPr>
          <w:rStyle w:val="FootnoteReference"/>
          <w:sz w:val="24"/>
          <w:szCs w:val="24"/>
        </w:rPr>
        <w:footnoteReference w:id="4"/>
      </w:r>
    </w:p>
    <w:p w:rsidR="00B04721" w:rsidRDefault="00B04721" w:rsidP="004C4479">
      <w:pPr>
        <w:ind w:firstLine="720"/>
        <w:jc w:val="both"/>
        <w:rPr>
          <w:sz w:val="24"/>
          <w:szCs w:val="24"/>
        </w:rPr>
      </w:pPr>
      <w:r w:rsidRPr="00742A88">
        <w:rPr>
          <w:sz w:val="24"/>
          <w:szCs w:val="24"/>
        </w:rPr>
        <w:t xml:space="preserve">Our first set of measures of exposure to violence is at the level of the court. These </w:t>
      </w:r>
      <w:r>
        <w:rPr>
          <w:sz w:val="24"/>
          <w:szCs w:val="24"/>
        </w:rPr>
        <w:t xml:space="preserve">measures </w:t>
      </w:r>
      <w:r w:rsidRPr="00742A88">
        <w:rPr>
          <w:sz w:val="24"/>
          <w:szCs w:val="24"/>
        </w:rPr>
        <w:t xml:space="preserve">are </w:t>
      </w:r>
      <w:r>
        <w:rPr>
          <w:sz w:val="24"/>
          <w:szCs w:val="24"/>
        </w:rPr>
        <w:t xml:space="preserve">based on </w:t>
      </w:r>
      <w:r w:rsidRPr="00742A88">
        <w:rPr>
          <w:sz w:val="24"/>
          <w:szCs w:val="24"/>
        </w:rPr>
        <w:t>the number of fatalities from attacks that occurred in the vicinity of the court during the conflict period. Vicinity is defined by three alternative geographical units</w:t>
      </w:r>
      <w:r>
        <w:rPr>
          <w:sz w:val="24"/>
          <w:szCs w:val="24"/>
        </w:rPr>
        <w:t>, defined by the Central Bureau of Statistics. The first is the</w:t>
      </w:r>
      <w:r w:rsidRPr="00742A88">
        <w:rPr>
          <w:sz w:val="24"/>
          <w:szCs w:val="24"/>
        </w:rPr>
        <w:t xml:space="preserve"> </w:t>
      </w:r>
      <w:r w:rsidRPr="007264DD">
        <w:rPr>
          <w:i/>
          <w:iCs/>
          <w:sz w:val="24"/>
          <w:szCs w:val="24"/>
        </w:rPr>
        <w:t>nat</w:t>
      </w:r>
      <w:r w:rsidRPr="000E240E">
        <w:rPr>
          <w:i/>
          <w:iCs/>
          <w:sz w:val="24"/>
          <w:szCs w:val="24"/>
        </w:rPr>
        <w:t>u</w:t>
      </w:r>
      <w:r w:rsidRPr="00742A88">
        <w:rPr>
          <w:i/>
          <w:iCs/>
          <w:sz w:val="24"/>
          <w:szCs w:val="24"/>
        </w:rPr>
        <w:t>ral area</w:t>
      </w:r>
      <w:r w:rsidRPr="00742A88">
        <w:rPr>
          <w:sz w:val="24"/>
          <w:szCs w:val="24"/>
        </w:rPr>
        <w:t xml:space="preserve"> </w:t>
      </w:r>
      <w:r>
        <w:rPr>
          <w:sz w:val="24"/>
          <w:szCs w:val="24"/>
        </w:rPr>
        <w:t xml:space="preserve">which is the </w:t>
      </w:r>
      <w:r w:rsidRPr="00742A88">
        <w:rPr>
          <w:sz w:val="24"/>
          <w:szCs w:val="24"/>
        </w:rPr>
        <w:t>smallest geographical unit around the court</w:t>
      </w:r>
      <w:r>
        <w:rPr>
          <w:sz w:val="24"/>
          <w:szCs w:val="24"/>
        </w:rPr>
        <w:t xml:space="preserve">. </w:t>
      </w:r>
      <w:r w:rsidRPr="00742A88">
        <w:rPr>
          <w:sz w:val="24"/>
          <w:szCs w:val="24"/>
        </w:rPr>
        <w:t>Our data span 24 natural areas</w:t>
      </w:r>
      <w:r>
        <w:rPr>
          <w:sz w:val="24"/>
          <w:szCs w:val="24"/>
        </w:rPr>
        <w:t xml:space="preserve">, with an average population of around 230 thousand. Two of the 25 courts in our data are located in the same natural area. The two other geographical units are the </w:t>
      </w:r>
      <w:r w:rsidRPr="00742A88">
        <w:rPr>
          <w:i/>
          <w:iCs/>
          <w:sz w:val="24"/>
          <w:szCs w:val="24"/>
        </w:rPr>
        <w:t>sub-district</w:t>
      </w:r>
      <w:r w:rsidRPr="00742A88">
        <w:rPr>
          <w:sz w:val="24"/>
          <w:szCs w:val="24"/>
        </w:rPr>
        <w:t xml:space="preserve"> and </w:t>
      </w:r>
      <w:r>
        <w:rPr>
          <w:sz w:val="24"/>
          <w:szCs w:val="24"/>
        </w:rPr>
        <w:t xml:space="preserve">the </w:t>
      </w:r>
      <w:r w:rsidRPr="00742A88">
        <w:rPr>
          <w:i/>
          <w:iCs/>
          <w:sz w:val="24"/>
          <w:szCs w:val="24"/>
        </w:rPr>
        <w:t>district</w:t>
      </w:r>
      <w:r>
        <w:rPr>
          <w:i/>
          <w:iCs/>
          <w:sz w:val="24"/>
          <w:szCs w:val="24"/>
        </w:rPr>
        <w:t xml:space="preserve"> </w:t>
      </w:r>
      <w:r>
        <w:rPr>
          <w:sz w:val="24"/>
          <w:szCs w:val="24"/>
        </w:rPr>
        <w:t>(average population is about 460 thousand per sup-district and 1.1 million per district)</w:t>
      </w:r>
      <w:r w:rsidRPr="00742A88">
        <w:rPr>
          <w:sz w:val="24"/>
          <w:szCs w:val="24"/>
        </w:rPr>
        <w:t>.</w:t>
      </w:r>
      <w:r w:rsidRPr="00233CB8">
        <w:rPr>
          <w:sz w:val="24"/>
          <w:szCs w:val="24"/>
        </w:rPr>
        <w:t xml:space="preserve"> </w:t>
      </w:r>
      <w:r>
        <w:rPr>
          <w:sz w:val="24"/>
          <w:szCs w:val="24"/>
        </w:rPr>
        <w:t xml:space="preserve">Our data spans </w:t>
      </w:r>
      <w:r w:rsidRPr="00233CB8">
        <w:rPr>
          <w:sz w:val="24"/>
          <w:szCs w:val="24"/>
        </w:rPr>
        <w:t>15</w:t>
      </w:r>
      <w:r w:rsidRPr="00742A88">
        <w:rPr>
          <w:sz w:val="24"/>
          <w:szCs w:val="24"/>
        </w:rPr>
        <w:t xml:space="preserve"> sub-districts</w:t>
      </w:r>
      <w:r>
        <w:rPr>
          <w:sz w:val="24"/>
          <w:szCs w:val="24"/>
        </w:rPr>
        <w:t>,</w:t>
      </w:r>
      <w:r w:rsidRPr="00742A88">
        <w:rPr>
          <w:sz w:val="24"/>
          <w:szCs w:val="24"/>
        </w:rPr>
        <w:t xml:space="preserve"> and 6 districts</w:t>
      </w:r>
      <w:r>
        <w:rPr>
          <w:sz w:val="24"/>
          <w:szCs w:val="24"/>
        </w:rPr>
        <w:t xml:space="preserve"> (shown in Figure 1</w:t>
      </w:r>
      <w:r w:rsidR="00D93F63">
        <w:rPr>
          <w:sz w:val="24"/>
          <w:szCs w:val="24"/>
        </w:rPr>
        <w:t xml:space="preserve"> in the body of the paper</w:t>
      </w:r>
      <w:r>
        <w:rPr>
          <w:sz w:val="24"/>
          <w:szCs w:val="24"/>
        </w:rPr>
        <w:t>)</w:t>
      </w:r>
      <w:r w:rsidRPr="00742A88">
        <w:rPr>
          <w:sz w:val="24"/>
          <w:szCs w:val="24"/>
        </w:rPr>
        <w:t>.</w:t>
      </w:r>
      <w:r>
        <w:rPr>
          <w:sz w:val="24"/>
          <w:szCs w:val="24"/>
        </w:rPr>
        <w:t xml:space="preserve">  </w:t>
      </w:r>
    </w:p>
    <w:p w:rsidR="00B04721" w:rsidRPr="00742A88" w:rsidRDefault="00B04721" w:rsidP="00D93F63">
      <w:pPr>
        <w:ind w:firstLine="720"/>
        <w:jc w:val="both"/>
        <w:rPr>
          <w:sz w:val="24"/>
          <w:szCs w:val="24"/>
        </w:rPr>
      </w:pPr>
      <w:r w:rsidRPr="00742A88">
        <w:rPr>
          <w:sz w:val="24"/>
          <w:szCs w:val="24"/>
        </w:rPr>
        <w:t>Our second set of measures of exposure to violence is at the level of the judge. We compile information on employment history since 2000 for each judge in our data</w:t>
      </w:r>
      <w:r>
        <w:rPr>
          <w:sz w:val="24"/>
          <w:szCs w:val="24"/>
        </w:rPr>
        <w:t>set</w:t>
      </w:r>
      <w:r w:rsidRPr="00742A88">
        <w:rPr>
          <w:sz w:val="24"/>
          <w:szCs w:val="24"/>
        </w:rPr>
        <w:t>. The procedure relies on three main sources. The first is the official biographies mentioned above. These typically list the specific courts in which the judge served after being sworn in. The biographies also provide some information on employment prior to becoming a judge, in the private or public sector. The latter type of information is usually not detailed (e.g.</w:t>
      </w:r>
      <w:r>
        <w:rPr>
          <w:sz w:val="24"/>
          <w:szCs w:val="24"/>
        </w:rPr>
        <w:t>,</w:t>
      </w:r>
      <w:r w:rsidRPr="00742A88">
        <w:rPr>
          <w:sz w:val="24"/>
          <w:szCs w:val="24"/>
        </w:rPr>
        <w:t xml:space="preserve"> “lawyer in a private firm”) and, importantly, does not always include place of employment. Our second data source is the lists of lawyers published annually by the Israel Bar Association.</w:t>
      </w:r>
      <w:r w:rsidRPr="00742A88">
        <w:rPr>
          <w:rStyle w:val="FootnoteReference"/>
          <w:sz w:val="24"/>
          <w:szCs w:val="24"/>
        </w:rPr>
        <w:footnoteReference w:id="5"/>
      </w:r>
      <w:r w:rsidRPr="00742A88">
        <w:rPr>
          <w:sz w:val="24"/>
          <w:szCs w:val="24"/>
        </w:rPr>
        <w:t xml:space="preserve"> The list includes virtually all members of the association. For most of the members, it provides information about place of employment. Both the official biographies and the list of lawyers provide annual location data. The third source we use is a commercial computerized archive of judicial </w:t>
      </w:r>
      <w:r w:rsidRPr="00742A88">
        <w:rPr>
          <w:sz w:val="24"/>
          <w:szCs w:val="24"/>
        </w:rPr>
        <w:lastRenderedPageBreak/>
        <w:t>decisions in Israel.</w:t>
      </w:r>
      <w:r w:rsidRPr="00742A88">
        <w:rPr>
          <w:rStyle w:val="FootnoteReference"/>
          <w:sz w:val="24"/>
          <w:szCs w:val="24"/>
        </w:rPr>
        <w:footnoteReference w:id="6"/>
      </w:r>
      <w:r w:rsidRPr="00742A88">
        <w:rPr>
          <w:sz w:val="24"/>
          <w:szCs w:val="24"/>
        </w:rPr>
        <w:t xml:space="preserve"> The archive provides us with information about dates and locations of trials in which </w:t>
      </w:r>
      <w:r>
        <w:rPr>
          <w:sz w:val="24"/>
          <w:szCs w:val="24"/>
        </w:rPr>
        <w:t xml:space="preserve">our </w:t>
      </w:r>
      <w:r w:rsidRPr="00742A88">
        <w:rPr>
          <w:sz w:val="24"/>
          <w:szCs w:val="24"/>
        </w:rPr>
        <w:t>judges participated, either as judges or representing litigants. This complements the information available from the first two sources.</w:t>
      </w:r>
    </w:p>
    <w:p w:rsidR="00B04721" w:rsidRDefault="00B04721" w:rsidP="00832A58">
      <w:pPr>
        <w:ind w:firstLine="720"/>
        <w:jc w:val="both"/>
        <w:rPr>
          <w:sz w:val="24"/>
          <w:szCs w:val="24"/>
        </w:rPr>
      </w:pPr>
      <w:r w:rsidRPr="00742A88">
        <w:rPr>
          <w:sz w:val="24"/>
          <w:szCs w:val="24"/>
        </w:rPr>
        <w:t xml:space="preserve">The procedure yields monthly location data for the </w:t>
      </w:r>
      <w:r>
        <w:rPr>
          <w:sz w:val="24"/>
          <w:szCs w:val="24"/>
        </w:rPr>
        <w:t xml:space="preserve">entire </w:t>
      </w:r>
      <w:r w:rsidRPr="00742A88">
        <w:rPr>
          <w:sz w:val="24"/>
          <w:szCs w:val="24"/>
        </w:rPr>
        <w:t xml:space="preserve">Intifada period for 196 (82%) of the 240 judges in our sample. For </w:t>
      </w:r>
      <w:r>
        <w:rPr>
          <w:sz w:val="24"/>
          <w:szCs w:val="24"/>
        </w:rPr>
        <w:t xml:space="preserve">an </w:t>
      </w:r>
      <w:r w:rsidRPr="00742A88">
        <w:rPr>
          <w:sz w:val="24"/>
          <w:szCs w:val="24"/>
        </w:rPr>
        <w:t>additional 37 (15%) of the judges we have</w:t>
      </w:r>
      <w:r w:rsidR="00832A58">
        <w:rPr>
          <w:sz w:val="24"/>
          <w:szCs w:val="24"/>
        </w:rPr>
        <w:t xml:space="preserve"> partial</w:t>
      </w:r>
      <w:r w:rsidRPr="00742A88">
        <w:rPr>
          <w:sz w:val="24"/>
          <w:szCs w:val="24"/>
        </w:rPr>
        <w:t xml:space="preserve"> information (i.e., we have location information for only part of the conflict period) and for 7 judges we have no location information </w:t>
      </w:r>
      <w:r>
        <w:rPr>
          <w:sz w:val="24"/>
          <w:szCs w:val="24"/>
        </w:rPr>
        <w:t xml:space="preserve">whatsoever </w:t>
      </w:r>
      <w:r w:rsidRPr="00742A88">
        <w:rPr>
          <w:sz w:val="24"/>
          <w:szCs w:val="24"/>
        </w:rPr>
        <w:t xml:space="preserve">for the conflict period. Merging the location information with the fatalities data yields a measure of the number of fatalities each judge was exposed to in her place of employment in each month of the conflict. From this measure we construct three variables: (1) mean monthly exposure to fatalities in the natural area of the judge’s place of employment during the entire conflict period; (2) maximum exposure in a given month; (3) mean monthly exposure during the last year of the conflict (2004).  </w:t>
      </w:r>
    </w:p>
    <w:p w:rsidR="004602B9" w:rsidRDefault="004602B9" w:rsidP="00832A58">
      <w:pPr>
        <w:ind w:firstLine="720"/>
        <w:jc w:val="both"/>
        <w:rPr>
          <w:sz w:val="24"/>
          <w:szCs w:val="24"/>
        </w:rPr>
      </w:pPr>
    </w:p>
    <w:p w:rsidR="00B04721" w:rsidRPr="00391CFA" w:rsidRDefault="00B04721" w:rsidP="00391CFA">
      <w:pPr>
        <w:pStyle w:val="ListParagraph"/>
        <w:numPr>
          <w:ilvl w:val="0"/>
          <w:numId w:val="32"/>
        </w:numPr>
        <w:jc w:val="both"/>
        <w:rPr>
          <w:b/>
          <w:bCs/>
          <w:sz w:val="28"/>
          <w:szCs w:val="28"/>
        </w:rPr>
      </w:pPr>
      <w:r w:rsidRPr="00391CFA">
        <w:rPr>
          <w:b/>
          <w:bCs/>
          <w:sz w:val="28"/>
          <w:szCs w:val="28"/>
        </w:rPr>
        <w:t>Summary statistics</w:t>
      </w:r>
    </w:p>
    <w:p w:rsidR="00B04721" w:rsidRPr="000938C8" w:rsidRDefault="000938C8" w:rsidP="00D93F63">
      <w:pPr>
        <w:ind w:firstLine="720"/>
        <w:jc w:val="both"/>
        <w:rPr>
          <w:sz w:val="24"/>
          <w:szCs w:val="24"/>
        </w:rPr>
      </w:pPr>
      <w:r>
        <w:rPr>
          <w:sz w:val="24"/>
          <w:szCs w:val="24"/>
        </w:rPr>
        <w:t>Table</w:t>
      </w:r>
      <w:r w:rsidR="00D93F63">
        <w:rPr>
          <w:sz w:val="24"/>
          <w:szCs w:val="24"/>
        </w:rPr>
        <w:t>s</w:t>
      </w:r>
      <w:r>
        <w:rPr>
          <w:sz w:val="24"/>
          <w:szCs w:val="24"/>
        </w:rPr>
        <w:t xml:space="preserve"> A</w:t>
      </w:r>
      <w:r w:rsidR="00D93F63">
        <w:rPr>
          <w:sz w:val="24"/>
          <w:szCs w:val="24"/>
        </w:rPr>
        <w:t>1-A3 provide</w:t>
      </w:r>
      <w:r w:rsidR="00B04721" w:rsidRPr="00742A88">
        <w:rPr>
          <w:sz w:val="24"/>
          <w:szCs w:val="24"/>
        </w:rPr>
        <w:t xml:space="preserve"> summary statistics </w:t>
      </w:r>
      <w:r w:rsidR="00B04721">
        <w:rPr>
          <w:sz w:val="24"/>
          <w:szCs w:val="24"/>
        </w:rPr>
        <w:t>by</w:t>
      </w:r>
      <w:r w:rsidR="00D93F63">
        <w:rPr>
          <w:sz w:val="24"/>
          <w:szCs w:val="24"/>
        </w:rPr>
        <w:t xml:space="preserve"> cases (A1 and A2) and judges (A3</w:t>
      </w:r>
      <w:r w:rsidR="00B04721" w:rsidRPr="00742A88">
        <w:rPr>
          <w:sz w:val="24"/>
          <w:szCs w:val="24"/>
        </w:rPr>
        <w:t xml:space="preserve">) for the conflict and post-conflict periods. </w:t>
      </w:r>
      <w:r w:rsidR="00D93F63">
        <w:rPr>
          <w:sz w:val="24"/>
          <w:szCs w:val="24"/>
        </w:rPr>
        <w:t>Table A1</w:t>
      </w:r>
      <w:r w:rsidR="00B04721" w:rsidRPr="00742A88">
        <w:rPr>
          <w:sz w:val="24"/>
          <w:szCs w:val="24"/>
        </w:rPr>
        <w:t xml:space="preserve"> shows case characteristics. </w:t>
      </w:r>
      <w:r w:rsidR="00B04721">
        <w:rPr>
          <w:sz w:val="24"/>
          <w:szCs w:val="24"/>
        </w:rPr>
        <w:t>As mentioned above,</w:t>
      </w:r>
      <w:r w:rsidR="00B04721" w:rsidRPr="00742A88">
        <w:rPr>
          <w:sz w:val="24"/>
          <w:szCs w:val="24"/>
        </w:rPr>
        <w:t xml:space="preserve"> around 73% of the claims are accepted in both periods. Net monetary transfers rose from about NIS 3,100 to roughly NIS 4,200 while legal expenses remained roughly the same, </w:t>
      </w:r>
      <w:r w:rsidR="00B04721">
        <w:rPr>
          <w:sz w:val="24"/>
          <w:szCs w:val="24"/>
        </w:rPr>
        <w:t xml:space="preserve">at </w:t>
      </w:r>
      <w:r w:rsidR="00B04721" w:rsidRPr="00742A88">
        <w:rPr>
          <w:sz w:val="24"/>
          <w:szCs w:val="24"/>
        </w:rPr>
        <w:t xml:space="preserve">around NIS 180. </w:t>
      </w:r>
      <w:r w:rsidR="00B04721">
        <w:rPr>
          <w:sz w:val="24"/>
          <w:szCs w:val="24"/>
        </w:rPr>
        <w:t xml:space="preserve">On average, plaintiffs obtained 80% of the compensation they requested in the first period; the monetary yield declined to 70% in the second period. </w:t>
      </w:r>
      <w:r w:rsidR="00B04721" w:rsidRPr="00742A88">
        <w:rPr>
          <w:sz w:val="24"/>
          <w:szCs w:val="24"/>
        </w:rPr>
        <w:t>In terms of case characteristics, traffic accidents account for about two</w:t>
      </w:r>
      <w:r w:rsidR="00B04721">
        <w:rPr>
          <w:sz w:val="24"/>
          <w:szCs w:val="24"/>
        </w:rPr>
        <w:t>-</w:t>
      </w:r>
      <w:r w:rsidR="00B04721" w:rsidRPr="00742A88">
        <w:rPr>
          <w:sz w:val="24"/>
          <w:szCs w:val="24"/>
        </w:rPr>
        <w:t xml:space="preserve">thirds of the cases in both periods, although this proportion is somewhat lower in the post-conflict period (61% vs. 69%). The share of cases with missing information about the subject of the claim increased from 15% to 23% in the post-conflict period. Some documents note that the ruling was given under a condition of “no defense.” This means either that no defense statement was submitted or that the defendant(s) failed to appear in </w:t>
      </w:r>
      <w:r w:rsidR="00B04721">
        <w:rPr>
          <w:sz w:val="24"/>
          <w:szCs w:val="24"/>
        </w:rPr>
        <w:t>court</w:t>
      </w:r>
      <w:r w:rsidR="00B04721" w:rsidRPr="00742A88">
        <w:rPr>
          <w:sz w:val="24"/>
          <w:szCs w:val="24"/>
        </w:rPr>
        <w:t xml:space="preserve"> (it is not possible to distinguish between these two possibilities). This happened in </w:t>
      </w:r>
      <w:r w:rsidR="00B04721">
        <w:rPr>
          <w:sz w:val="24"/>
          <w:szCs w:val="24"/>
        </w:rPr>
        <w:t>13%</w:t>
      </w:r>
      <w:r w:rsidR="00B04721" w:rsidRPr="00742A88">
        <w:rPr>
          <w:sz w:val="24"/>
          <w:szCs w:val="24"/>
        </w:rPr>
        <w:t xml:space="preserve"> of the cases in the conflict period and </w:t>
      </w:r>
      <w:r w:rsidR="00B04721">
        <w:rPr>
          <w:sz w:val="24"/>
          <w:szCs w:val="24"/>
        </w:rPr>
        <w:t>19%</w:t>
      </w:r>
      <w:r w:rsidR="00B04721" w:rsidRPr="00742A88">
        <w:rPr>
          <w:sz w:val="24"/>
          <w:szCs w:val="24"/>
        </w:rPr>
        <w:t xml:space="preserve"> in the post-conflict period (with the others coded </w:t>
      </w:r>
      <w:r w:rsidR="00B04721">
        <w:rPr>
          <w:sz w:val="24"/>
          <w:szCs w:val="24"/>
        </w:rPr>
        <w:t>“</w:t>
      </w:r>
      <w:r w:rsidR="00B04721" w:rsidRPr="00742A88">
        <w:rPr>
          <w:sz w:val="24"/>
          <w:szCs w:val="24"/>
        </w:rPr>
        <w:t>defense present</w:t>
      </w:r>
      <w:r w:rsidR="00B04721">
        <w:rPr>
          <w:sz w:val="24"/>
          <w:szCs w:val="24"/>
        </w:rPr>
        <w:t>”</w:t>
      </w:r>
      <w:r w:rsidR="00B04721" w:rsidRPr="00742A88">
        <w:rPr>
          <w:sz w:val="24"/>
          <w:szCs w:val="24"/>
        </w:rPr>
        <w:t xml:space="preserve">). In both periods, a counterclaim was filed by the defense in roughly </w:t>
      </w:r>
      <w:r w:rsidR="00B04721">
        <w:rPr>
          <w:sz w:val="24"/>
          <w:szCs w:val="24"/>
        </w:rPr>
        <w:t>9%</w:t>
      </w:r>
      <w:r w:rsidR="00B04721" w:rsidRPr="00742A88">
        <w:rPr>
          <w:sz w:val="24"/>
          <w:szCs w:val="24"/>
        </w:rPr>
        <w:t xml:space="preserve"> of the cases. There is usually only one plaintiff in a case, but often more than one defendant. </w:t>
      </w:r>
      <w:r w:rsidR="00B04721">
        <w:rPr>
          <w:sz w:val="24"/>
          <w:szCs w:val="24"/>
        </w:rPr>
        <w:t>I</w:t>
      </w:r>
      <w:r w:rsidR="00B04721" w:rsidRPr="00742A88">
        <w:rPr>
          <w:sz w:val="24"/>
          <w:szCs w:val="24"/>
        </w:rPr>
        <w:t xml:space="preserve">n both periods </w:t>
      </w:r>
      <w:r w:rsidR="00B04721">
        <w:rPr>
          <w:sz w:val="24"/>
          <w:szCs w:val="24"/>
        </w:rPr>
        <w:t>a</w:t>
      </w:r>
      <w:r w:rsidR="00B04721" w:rsidRPr="00742A88">
        <w:rPr>
          <w:sz w:val="24"/>
          <w:szCs w:val="24"/>
        </w:rPr>
        <w:t xml:space="preserve">lmost all cases were filed by private plaintiffs while the share of private litigants out of the total number of defendants is around 73%. The vast majority of litigants are male. Monetary compensation requested rose from about NIS </w:t>
      </w:r>
      <w:r w:rsidR="00B04721" w:rsidRPr="00742A88">
        <w:rPr>
          <w:sz w:val="24"/>
          <w:szCs w:val="24"/>
        </w:rPr>
        <w:lastRenderedPageBreak/>
        <w:t>6,400 in the conflict period to approximately NIS 8,000 in the post-conflict period; note, however, that information on this variable i</w:t>
      </w:r>
      <w:r w:rsidR="00B04721">
        <w:rPr>
          <w:sz w:val="24"/>
          <w:szCs w:val="24"/>
        </w:rPr>
        <w:t>s</w:t>
      </w:r>
      <w:r w:rsidR="00B04721" w:rsidRPr="00742A88">
        <w:rPr>
          <w:sz w:val="24"/>
          <w:szCs w:val="24"/>
        </w:rPr>
        <w:t xml:space="preserve"> available only for 660 cases in the conflict period and 5</w:t>
      </w:r>
      <w:r>
        <w:rPr>
          <w:sz w:val="24"/>
          <w:szCs w:val="24"/>
        </w:rPr>
        <w:t>10 in the post-conflict period.</w:t>
      </w:r>
    </w:p>
    <w:p w:rsidR="00B04721" w:rsidRPr="00B709AE" w:rsidRDefault="00166631" w:rsidP="00B33AD3">
      <w:pPr>
        <w:ind w:firstLine="720"/>
        <w:jc w:val="both"/>
        <w:rPr>
          <w:sz w:val="24"/>
          <w:szCs w:val="24"/>
        </w:rPr>
      </w:pPr>
      <w:r>
        <w:rPr>
          <w:sz w:val="24"/>
          <w:szCs w:val="24"/>
        </w:rPr>
        <w:t>Table A2</w:t>
      </w:r>
      <w:r w:rsidR="00B04721" w:rsidRPr="00B709AE">
        <w:rPr>
          <w:sz w:val="24"/>
          <w:szCs w:val="24"/>
        </w:rPr>
        <w:t xml:space="preserve"> reports the various measures of court exposure to violence. </w:t>
      </w:r>
      <w:r w:rsidR="00B04721">
        <w:rPr>
          <w:sz w:val="24"/>
          <w:szCs w:val="24"/>
        </w:rPr>
        <w:t xml:space="preserve">The first three rows show the average (per case) number of fatalities in the vicinity of the court in the year preceding the trial. The numbers demonstrate again the sharp decline in violence between the conflict period and the post-conflict period. The next six rows show descriptive statistics for court exposure during the conflict period: the first three years and the entire period. The differences here are much smaller and reflect compositional changes: in the post-conflict period a somewhat smaller share of cases come from the high-violence courts. </w:t>
      </w:r>
      <w:r w:rsidR="00B04721" w:rsidRPr="00BA2DC7">
        <w:rPr>
          <w:sz w:val="24"/>
          <w:szCs w:val="24"/>
        </w:rPr>
        <w:t xml:space="preserve"> </w:t>
      </w:r>
      <w:r w:rsidR="00B04721">
        <w:rPr>
          <w:sz w:val="24"/>
          <w:szCs w:val="24"/>
        </w:rPr>
        <w:t xml:space="preserve">This is important to keep in mind when comparing the conflict and the post-conflict periods: cases in the post-conflict period are not drawn from courts </w:t>
      </w:r>
      <w:r w:rsidR="00B33AD3">
        <w:rPr>
          <w:sz w:val="24"/>
          <w:szCs w:val="24"/>
        </w:rPr>
        <w:t>that experienced more violence.</w:t>
      </w:r>
    </w:p>
    <w:p w:rsidR="00B04721" w:rsidRPr="00742A88" w:rsidRDefault="00166631" w:rsidP="00B04721">
      <w:pPr>
        <w:ind w:firstLine="720"/>
        <w:jc w:val="both"/>
        <w:rPr>
          <w:sz w:val="24"/>
          <w:szCs w:val="24"/>
        </w:rPr>
      </w:pPr>
      <w:r>
        <w:rPr>
          <w:sz w:val="24"/>
          <w:szCs w:val="24"/>
        </w:rPr>
        <w:t>Table A3</w:t>
      </w:r>
      <w:r w:rsidR="00B04721" w:rsidRPr="00742A88">
        <w:rPr>
          <w:sz w:val="24"/>
          <w:szCs w:val="24"/>
        </w:rPr>
        <w:t xml:space="preserve"> shows judge characteristics. The share of Arab judges increased from 11% to 16% from the conflict </w:t>
      </w:r>
      <w:r w:rsidR="00B04721">
        <w:rPr>
          <w:sz w:val="24"/>
          <w:szCs w:val="24"/>
        </w:rPr>
        <w:t xml:space="preserve">period </w:t>
      </w:r>
      <w:r w:rsidR="00B04721" w:rsidRPr="00742A88">
        <w:rPr>
          <w:sz w:val="24"/>
          <w:szCs w:val="24"/>
        </w:rPr>
        <w:t xml:space="preserve">to the post-conflict period. On average, judges in these courts are about 48 years old with five to seven years of tenure. About half of the judges are male. Approximately </w:t>
      </w:r>
      <w:r w:rsidR="00B04721">
        <w:rPr>
          <w:sz w:val="24"/>
          <w:szCs w:val="24"/>
        </w:rPr>
        <w:t>20%</w:t>
      </w:r>
      <w:r w:rsidR="00B04721" w:rsidRPr="00742A88">
        <w:rPr>
          <w:sz w:val="24"/>
          <w:szCs w:val="24"/>
        </w:rPr>
        <w:t xml:space="preserve"> were born outside of Israel. </w:t>
      </w:r>
      <w:r w:rsidR="00B04721">
        <w:rPr>
          <w:sz w:val="24"/>
          <w:szCs w:val="24"/>
        </w:rPr>
        <w:t>It is also noteworthy that t</w:t>
      </w:r>
      <w:r w:rsidR="00B04721" w:rsidRPr="00742A88">
        <w:rPr>
          <w:sz w:val="24"/>
          <w:szCs w:val="24"/>
        </w:rPr>
        <w:t xml:space="preserve">he share of judges with advanced degrees increases across periods. The bottom part of the table reports judges’ </w:t>
      </w:r>
      <w:r w:rsidR="00B04721">
        <w:rPr>
          <w:sz w:val="24"/>
          <w:szCs w:val="24"/>
        </w:rPr>
        <w:t xml:space="preserve">personal </w:t>
      </w:r>
      <w:r w:rsidR="00B04721" w:rsidRPr="00742A88">
        <w:rPr>
          <w:sz w:val="24"/>
          <w:szCs w:val="24"/>
        </w:rPr>
        <w:t xml:space="preserve">exposure to violence during the conflict. The average </w:t>
      </w:r>
      <w:r w:rsidR="00B04721">
        <w:rPr>
          <w:sz w:val="24"/>
          <w:szCs w:val="24"/>
        </w:rPr>
        <w:t xml:space="preserve">(across judges) of the mean </w:t>
      </w:r>
      <w:r w:rsidR="00B04721" w:rsidRPr="00742A88">
        <w:rPr>
          <w:sz w:val="24"/>
          <w:szCs w:val="24"/>
        </w:rPr>
        <w:t xml:space="preserve">monthly number of fatalities a judge </w:t>
      </w:r>
      <w:r w:rsidR="00B04721">
        <w:rPr>
          <w:sz w:val="24"/>
          <w:szCs w:val="24"/>
        </w:rPr>
        <w:t>was</w:t>
      </w:r>
      <w:r w:rsidR="00B04721" w:rsidRPr="00742A88">
        <w:rPr>
          <w:sz w:val="24"/>
          <w:szCs w:val="24"/>
        </w:rPr>
        <w:t xml:space="preserve"> exposed to during the conflict (in the natural area of the judge’s place of employment) is about 1. This is true for judges in both periods. The maximal number of fatalities a judge </w:t>
      </w:r>
      <w:r w:rsidR="00B04721">
        <w:rPr>
          <w:sz w:val="24"/>
          <w:szCs w:val="24"/>
        </w:rPr>
        <w:t>was</w:t>
      </w:r>
      <w:r w:rsidR="00B04721" w:rsidRPr="00742A88">
        <w:rPr>
          <w:sz w:val="24"/>
          <w:szCs w:val="24"/>
        </w:rPr>
        <w:t xml:space="preserve"> exposed to in a given month is fourteen on average (and ranges from 0 to 30). Finally, the </w:t>
      </w:r>
      <w:r w:rsidR="00B04721">
        <w:rPr>
          <w:sz w:val="24"/>
          <w:szCs w:val="24"/>
        </w:rPr>
        <w:t>mean</w:t>
      </w:r>
      <w:r w:rsidR="00B04721" w:rsidRPr="00742A88">
        <w:rPr>
          <w:sz w:val="24"/>
          <w:szCs w:val="24"/>
        </w:rPr>
        <w:t xml:space="preserve"> monthly number of fatalities a judge</w:t>
      </w:r>
      <w:r w:rsidR="00B04721">
        <w:rPr>
          <w:sz w:val="24"/>
          <w:szCs w:val="24"/>
        </w:rPr>
        <w:t xml:space="preserve"> (in both periods)</w:t>
      </w:r>
      <w:r w:rsidR="00B04721" w:rsidRPr="00742A88">
        <w:rPr>
          <w:sz w:val="24"/>
          <w:szCs w:val="24"/>
        </w:rPr>
        <w:t xml:space="preserve"> </w:t>
      </w:r>
      <w:r w:rsidR="00B04721">
        <w:rPr>
          <w:sz w:val="24"/>
          <w:szCs w:val="24"/>
        </w:rPr>
        <w:t>was</w:t>
      </w:r>
      <w:r w:rsidR="00B04721" w:rsidRPr="00742A88">
        <w:rPr>
          <w:sz w:val="24"/>
          <w:szCs w:val="24"/>
        </w:rPr>
        <w:t xml:space="preserve"> exposed to during the last year of the conflict is around 0.3</w:t>
      </w:r>
      <w:r w:rsidR="00B04721">
        <w:rPr>
          <w:sz w:val="24"/>
          <w:szCs w:val="24"/>
        </w:rPr>
        <w:t xml:space="preserve"> on average</w:t>
      </w:r>
      <w:r w:rsidR="00B04721" w:rsidRPr="00742A88">
        <w:rPr>
          <w:sz w:val="24"/>
          <w:szCs w:val="24"/>
        </w:rPr>
        <w:t>.</w:t>
      </w:r>
    </w:p>
    <w:p w:rsidR="00B04721" w:rsidRDefault="00B04721" w:rsidP="00B14847">
      <w:pPr>
        <w:widowControl w:val="0"/>
        <w:autoSpaceDE w:val="0"/>
        <w:autoSpaceDN w:val="0"/>
        <w:adjustRightInd w:val="0"/>
        <w:spacing w:after="0"/>
        <w:jc w:val="center"/>
        <w:rPr>
          <w:rFonts w:ascii="Times New Roman" w:eastAsia="Times New Roman" w:hAnsi="Times New Roman" w:cs="Times New Roman"/>
          <w:b/>
          <w:bCs/>
          <w:color w:val="000000"/>
          <w:sz w:val="24"/>
          <w:szCs w:val="24"/>
        </w:rPr>
        <w:sectPr w:rsidR="00B04721" w:rsidSect="0075572F">
          <w:pgSz w:w="12240" w:h="15840" w:code="1"/>
          <w:pgMar w:top="1440" w:right="1440" w:bottom="1440" w:left="1440" w:header="708" w:footer="708" w:gutter="0"/>
          <w:cols w:space="708"/>
          <w:docGrid w:linePitch="360"/>
        </w:sectPr>
      </w:pPr>
    </w:p>
    <w:tbl>
      <w:tblPr>
        <w:tblW w:w="10296" w:type="dxa"/>
        <w:jc w:val="center"/>
        <w:tblLook w:val="04A0" w:firstRow="1" w:lastRow="0" w:firstColumn="1" w:lastColumn="0" w:noHBand="0" w:noVBand="1"/>
      </w:tblPr>
      <w:tblGrid>
        <w:gridCol w:w="1708"/>
        <w:gridCol w:w="1602"/>
        <w:gridCol w:w="1907"/>
        <w:gridCol w:w="1731"/>
        <w:gridCol w:w="1634"/>
        <w:gridCol w:w="1714"/>
      </w:tblGrid>
      <w:tr w:rsidR="00B04721" w:rsidRPr="00F12F3A" w:rsidTr="00F64C9E">
        <w:trPr>
          <w:trHeight w:val="283"/>
          <w:jc w:val="center"/>
        </w:trPr>
        <w:tc>
          <w:tcPr>
            <w:tcW w:w="10296" w:type="dxa"/>
            <w:gridSpan w:val="6"/>
            <w:tcBorders>
              <w:top w:val="nil"/>
              <w:left w:val="nil"/>
              <w:bottom w:val="nil"/>
              <w:right w:val="nil"/>
            </w:tcBorders>
            <w:shd w:val="clear" w:color="auto" w:fill="auto"/>
            <w:noWrap/>
            <w:vAlign w:val="bottom"/>
            <w:hideMark/>
          </w:tcPr>
          <w:p w:rsidR="00B04721" w:rsidRPr="00F12F3A" w:rsidRDefault="00B04721" w:rsidP="000938C8">
            <w:pPr>
              <w:spacing w:after="0"/>
              <w:jc w:val="center"/>
              <w:rPr>
                <w:rFonts w:ascii="Times New Roman" w:eastAsia="Times New Roman" w:hAnsi="Times New Roman" w:cs="Times New Roman"/>
                <w:color w:val="000000"/>
                <w:sz w:val="24"/>
                <w:szCs w:val="24"/>
              </w:rPr>
            </w:pPr>
            <w:r w:rsidRPr="00F12F3A">
              <w:rPr>
                <w:rFonts w:ascii="Times New Roman" w:eastAsia="Times New Roman" w:hAnsi="Times New Roman" w:cs="Times New Roman"/>
                <w:b/>
                <w:bCs/>
                <w:color w:val="000000"/>
                <w:sz w:val="24"/>
                <w:szCs w:val="24"/>
              </w:rPr>
              <w:lastRenderedPageBreak/>
              <w:t xml:space="preserve">TABLE </w:t>
            </w:r>
            <w:r w:rsidR="000938C8">
              <w:rPr>
                <w:rFonts w:ascii="Times New Roman" w:eastAsia="Times New Roman" w:hAnsi="Times New Roman" w:cs="Times New Roman"/>
                <w:b/>
                <w:bCs/>
                <w:color w:val="000000"/>
                <w:sz w:val="24"/>
                <w:szCs w:val="24"/>
              </w:rPr>
              <w:t>A</w:t>
            </w:r>
            <w:r w:rsidR="00166631">
              <w:rPr>
                <w:rFonts w:ascii="Times New Roman" w:eastAsia="Times New Roman" w:hAnsi="Times New Roman" w:cs="Times New Roman"/>
                <w:b/>
                <w:bCs/>
                <w:color w:val="000000"/>
                <w:sz w:val="24"/>
                <w:szCs w:val="24"/>
              </w:rPr>
              <w:t>1</w:t>
            </w:r>
            <w:r w:rsidRPr="00F12F3A">
              <w:rPr>
                <w:rFonts w:ascii="Times New Roman" w:eastAsia="Times New Roman" w:hAnsi="Times New Roman" w:cs="Times New Roman"/>
                <w:b/>
                <w:bCs/>
                <w:color w:val="000000"/>
                <w:sz w:val="24"/>
                <w:szCs w:val="24"/>
              </w:rPr>
              <w:t xml:space="preserve">: </w:t>
            </w:r>
            <w:r w:rsidRPr="00F12F3A">
              <w:rPr>
                <w:rFonts w:ascii="Times New Roman" w:eastAsia="Times New Roman" w:hAnsi="Times New Roman" w:cs="Times New Roman"/>
                <w:b/>
                <w:bCs/>
                <w:smallCaps/>
                <w:color w:val="000000"/>
                <w:sz w:val="24"/>
                <w:szCs w:val="24"/>
              </w:rPr>
              <w:t>Summary Statistics</w:t>
            </w:r>
          </w:p>
        </w:tc>
      </w:tr>
      <w:tr w:rsidR="00B04721" w:rsidRPr="00F12F3A" w:rsidTr="00F64C9E">
        <w:trPr>
          <w:trHeight w:val="283"/>
          <w:jc w:val="center"/>
        </w:trPr>
        <w:tc>
          <w:tcPr>
            <w:tcW w:w="10296" w:type="dxa"/>
            <w:gridSpan w:val="6"/>
            <w:tcBorders>
              <w:top w:val="nil"/>
              <w:left w:val="nil"/>
              <w:bottom w:val="double" w:sz="6" w:space="0" w:color="auto"/>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mallCaps/>
                <w:color w:val="000000"/>
                <w:sz w:val="24"/>
                <w:szCs w:val="24"/>
              </w:rPr>
              <w:t>Case Characteristics</w:t>
            </w:r>
            <w:r w:rsidRPr="00F12F3A">
              <w:rPr>
                <w:rFonts w:ascii="Times New Roman" w:eastAsia="Times New Roman" w:hAnsi="Times New Roman" w:cs="Times New Roman"/>
                <w:b/>
                <w:bCs/>
                <w:smallCaps/>
                <w:color w:val="000000"/>
                <w:sz w:val="24"/>
                <w:szCs w:val="24"/>
              </w:rPr>
              <w:t xml:space="preserve"> (N=3,153)</w:t>
            </w:r>
          </w:p>
        </w:tc>
      </w:tr>
      <w:tr w:rsidR="00B04721" w:rsidRPr="00F12F3A" w:rsidTr="00F64C9E">
        <w:trPr>
          <w:trHeight w:hRule="exact" w:val="144"/>
          <w:jc w:val="center"/>
        </w:trPr>
        <w:tc>
          <w:tcPr>
            <w:tcW w:w="1708" w:type="dxa"/>
            <w:tcBorders>
              <w:top w:val="nil"/>
              <w:left w:val="nil"/>
              <w:bottom w:val="nil"/>
              <w:right w:val="nil"/>
            </w:tcBorders>
            <w:shd w:val="clear" w:color="auto" w:fill="auto"/>
            <w:noWrap/>
            <w:vAlign w:val="bottom"/>
          </w:tcPr>
          <w:p w:rsidR="00B04721" w:rsidRPr="00F12F3A" w:rsidRDefault="00B04721" w:rsidP="00F64C9E">
            <w:pPr>
              <w:spacing w:after="0" w:line="240" w:lineRule="auto"/>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vAlign w:val="bottom"/>
          </w:tcPr>
          <w:p w:rsidR="00B04721" w:rsidRPr="00F12F3A" w:rsidRDefault="00B04721" w:rsidP="00F64C9E">
            <w:pPr>
              <w:spacing w:after="0" w:line="240" w:lineRule="auto"/>
              <w:rPr>
                <w:rFonts w:ascii="Times New Roman" w:eastAsia="Times New Roman" w:hAnsi="Times New Roman" w:cs="Times New Roman"/>
                <w:color w:val="000000"/>
              </w:rPr>
            </w:pPr>
          </w:p>
        </w:tc>
        <w:tc>
          <w:tcPr>
            <w:tcW w:w="1907" w:type="dxa"/>
            <w:tcBorders>
              <w:top w:val="nil"/>
              <w:left w:val="nil"/>
              <w:bottom w:val="nil"/>
              <w:right w:val="nil"/>
            </w:tcBorders>
            <w:shd w:val="clear" w:color="auto" w:fill="auto"/>
            <w:vAlign w:val="bottom"/>
          </w:tcPr>
          <w:p w:rsidR="00B04721" w:rsidRPr="00F12F3A" w:rsidRDefault="00B04721" w:rsidP="00F64C9E">
            <w:pPr>
              <w:spacing w:after="0" w:line="240" w:lineRule="auto"/>
              <w:rPr>
                <w:rFonts w:ascii="Times New Roman" w:eastAsia="Times New Roman" w:hAnsi="Times New Roman" w:cs="Times New Roman"/>
                <w:color w:val="000000"/>
              </w:rPr>
            </w:pPr>
          </w:p>
        </w:tc>
        <w:tc>
          <w:tcPr>
            <w:tcW w:w="3365" w:type="dxa"/>
            <w:gridSpan w:val="2"/>
            <w:tcBorders>
              <w:top w:val="double" w:sz="6" w:space="0" w:color="auto"/>
              <w:left w:val="nil"/>
              <w:right w:val="nil"/>
            </w:tcBorders>
            <w:shd w:val="clear" w:color="auto" w:fill="auto"/>
            <w:noWrap/>
            <w:vAlign w:val="bottom"/>
          </w:tcPr>
          <w:p w:rsidR="00B04721" w:rsidRPr="00F12F3A" w:rsidRDefault="00B04721" w:rsidP="00F64C9E">
            <w:pPr>
              <w:spacing w:after="0" w:line="240" w:lineRule="auto"/>
              <w:jc w:val="center"/>
              <w:rPr>
                <w:rFonts w:ascii="Times New Roman" w:eastAsia="Times New Roman" w:hAnsi="Times New Roman" w:cs="Times New Roman"/>
                <w:color w:val="000000"/>
              </w:rPr>
            </w:pPr>
          </w:p>
        </w:tc>
        <w:tc>
          <w:tcPr>
            <w:tcW w:w="1714" w:type="dxa"/>
            <w:tcBorders>
              <w:top w:val="nil"/>
              <w:left w:val="nil"/>
              <w:bottom w:val="nil"/>
              <w:right w:val="nil"/>
            </w:tcBorders>
            <w:shd w:val="clear" w:color="auto" w:fill="auto"/>
            <w:noWrap/>
            <w:vAlign w:val="bottom"/>
          </w:tcPr>
          <w:p w:rsidR="00B04721" w:rsidRPr="00F12F3A" w:rsidRDefault="00B04721" w:rsidP="00F64C9E">
            <w:pPr>
              <w:spacing w:after="0" w:line="240" w:lineRule="auto"/>
              <w:rPr>
                <w:rFonts w:ascii="Times New Roman" w:eastAsia="Times New Roman" w:hAnsi="Times New Roman" w:cs="Times New Roman"/>
                <w:color w:val="000000"/>
              </w:rPr>
            </w:pPr>
          </w:p>
        </w:tc>
      </w:tr>
      <w:tr w:rsidR="00B04721" w:rsidRPr="00F12F3A" w:rsidTr="00F64C9E">
        <w:trPr>
          <w:trHeight w:val="298"/>
          <w:jc w:val="center"/>
        </w:trPr>
        <w:tc>
          <w:tcPr>
            <w:tcW w:w="1708" w:type="dxa"/>
            <w:tcBorders>
              <w:top w:val="nil"/>
              <w:left w:val="nil"/>
              <w:bottom w:val="nil"/>
              <w:right w:val="nil"/>
            </w:tcBorders>
            <w:shd w:val="clear" w:color="auto" w:fill="auto"/>
            <w:noWrap/>
            <w:vAlign w:val="bottom"/>
            <w:hideMark/>
          </w:tcPr>
          <w:p w:rsidR="00B04721" w:rsidRPr="00F12F3A" w:rsidRDefault="00B04721" w:rsidP="00F64C9E">
            <w:pPr>
              <w:spacing w:after="0"/>
              <w:rPr>
                <w:rFonts w:ascii="Times New Roman" w:eastAsia="Times New Roman" w:hAnsi="Times New Roman" w:cs="Times New Roman"/>
                <w:color w:val="000000"/>
              </w:rPr>
            </w:pPr>
            <w:r w:rsidRPr="00F12F3A">
              <w:rPr>
                <w:rFonts w:ascii="Times New Roman" w:eastAsia="Times New Roman" w:hAnsi="Times New Roman" w:cs="Times New Roman"/>
                <w:color w:val="000000"/>
              </w:rPr>
              <w:t> </w:t>
            </w:r>
          </w:p>
        </w:tc>
        <w:tc>
          <w:tcPr>
            <w:tcW w:w="1602" w:type="dxa"/>
            <w:tcBorders>
              <w:top w:val="nil"/>
              <w:left w:val="nil"/>
              <w:bottom w:val="nil"/>
              <w:right w:val="nil"/>
            </w:tcBorders>
            <w:shd w:val="clear" w:color="auto" w:fill="auto"/>
            <w:noWrap/>
            <w:vAlign w:val="bottom"/>
            <w:hideMark/>
          </w:tcPr>
          <w:p w:rsidR="00B04721" w:rsidRPr="00F12F3A" w:rsidRDefault="00B04721" w:rsidP="00F64C9E">
            <w:pPr>
              <w:spacing w:after="0"/>
              <w:rPr>
                <w:rFonts w:ascii="Times New Roman" w:eastAsia="Times New Roman" w:hAnsi="Times New Roman" w:cs="Times New Roman"/>
                <w:color w:val="000000"/>
              </w:rPr>
            </w:pPr>
            <w:r w:rsidRPr="00F12F3A">
              <w:rPr>
                <w:rFonts w:ascii="Times New Roman" w:eastAsia="Times New Roman" w:hAnsi="Times New Roman" w:cs="Times New Roman"/>
                <w:color w:val="000000"/>
              </w:rPr>
              <w:t> </w:t>
            </w:r>
          </w:p>
        </w:tc>
        <w:tc>
          <w:tcPr>
            <w:tcW w:w="1907" w:type="dxa"/>
            <w:tcBorders>
              <w:top w:val="nil"/>
              <w:left w:val="nil"/>
              <w:bottom w:val="nil"/>
              <w:right w:val="nil"/>
            </w:tcBorders>
            <w:shd w:val="clear" w:color="auto" w:fill="auto"/>
            <w:vAlign w:val="bottom"/>
            <w:hideMark/>
          </w:tcPr>
          <w:p w:rsidR="00B04721" w:rsidRPr="00F12F3A" w:rsidRDefault="00B04721" w:rsidP="00F64C9E">
            <w:pPr>
              <w:spacing w:after="0"/>
              <w:rPr>
                <w:rFonts w:ascii="Times New Roman" w:eastAsia="Times New Roman" w:hAnsi="Times New Roman" w:cs="Times New Roman"/>
                <w:color w:val="000000"/>
              </w:rPr>
            </w:pPr>
            <w:r w:rsidRPr="00F12F3A">
              <w:rPr>
                <w:rFonts w:ascii="Times New Roman" w:eastAsia="Times New Roman" w:hAnsi="Times New Roman" w:cs="Times New Roman"/>
                <w:color w:val="000000"/>
              </w:rPr>
              <w:t> </w:t>
            </w:r>
          </w:p>
        </w:tc>
        <w:tc>
          <w:tcPr>
            <w:tcW w:w="3365" w:type="dxa"/>
            <w:gridSpan w:val="2"/>
            <w:tcBorders>
              <w:left w:val="nil"/>
              <w:bottom w:val="single" w:sz="4" w:space="0" w:color="auto"/>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Mean</w:t>
            </w:r>
          </w:p>
        </w:tc>
        <w:tc>
          <w:tcPr>
            <w:tcW w:w="1714" w:type="dxa"/>
            <w:tcBorders>
              <w:top w:val="nil"/>
              <w:left w:val="nil"/>
              <w:bottom w:val="nil"/>
              <w:right w:val="nil"/>
            </w:tcBorders>
            <w:shd w:val="clear" w:color="auto" w:fill="auto"/>
            <w:noWrap/>
            <w:vAlign w:val="bottom"/>
            <w:hideMark/>
          </w:tcPr>
          <w:p w:rsidR="00B04721" w:rsidRPr="00F12F3A" w:rsidRDefault="00B04721" w:rsidP="00F64C9E">
            <w:pPr>
              <w:spacing w:after="0"/>
              <w:rPr>
                <w:rFonts w:ascii="Times New Roman" w:eastAsia="Times New Roman" w:hAnsi="Times New Roman" w:cs="Times New Roman"/>
                <w:color w:val="000000"/>
              </w:rPr>
            </w:pPr>
            <w:r w:rsidRPr="00F12F3A">
              <w:rPr>
                <w:rFonts w:ascii="Times New Roman" w:eastAsia="Times New Roman" w:hAnsi="Times New Roman" w:cs="Times New Roman"/>
                <w:color w:val="000000"/>
              </w:rPr>
              <w:t> Difference</w:t>
            </w:r>
          </w:p>
        </w:tc>
      </w:tr>
      <w:tr w:rsidR="00B04721" w:rsidRPr="00F12F3A" w:rsidTr="00F64C9E">
        <w:trPr>
          <w:trHeight w:val="283"/>
          <w:jc w:val="center"/>
        </w:trPr>
        <w:tc>
          <w:tcPr>
            <w:tcW w:w="1708" w:type="dxa"/>
            <w:tcBorders>
              <w:top w:val="nil"/>
              <w:left w:val="nil"/>
              <w:bottom w:val="single" w:sz="4" w:space="0" w:color="auto"/>
              <w:right w:val="nil"/>
            </w:tcBorders>
            <w:shd w:val="clear" w:color="auto" w:fill="auto"/>
            <w:noWrap/>
            <w:vAlign w:val="bottom"/>
            <w:hideMark/>
          </w:tcPr>
          <w:p w:rsidR="00B04721" w:rsidRPr="002E24D7" w:rsidRDefault="00B04721"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 </w:t>
            </w:r>
          </w:p>
        </w:tc>
        <w:tc>
          <w:tcPr>
            <w:tcW w:w="1602" w:type="dxa"/>
            <w:tcBorders>
              <w:top w:val="nil"/>
              <w:left w:val="nil"/>
              <w:bottom w:val="single" w:sz="4" w:space="0" w:color="auto"/>
              <w:right w:val="nil"/>
            </w:tcBorders>
            <w:shd w:val="clear" w:color="auto" w:fill="auto"/>
            <w:noWrap/>
            <w:vAlign w:val="bottom"/>
            <w:hideMark/>
          </w:tcPr>
          <w:p w:rsidR="00B04721" w:rsidRPr="002E24D7" w:rsidRDefault="00B04721"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 </w:t>
            </w:r>
          </w:p>
        </w:tc>
        <w:tc>
          <w:tcPr>
            <w:tcW w:w="1907" w:type="dxa"/>
            <w:tcBorders>
              <w:top w:val="nil"/>
              <w:left w:val="nil"/>
              <w:bottom w:val="single" w:sz="4" w:space="0" w:color="auto"/>
              <w:right w:val="nil"/>
            </w:tcBorders>
            <w:shd w:val="clear" w:color="auto" w:fill="auto"/>
            <w:vAlign w:val="bottom"/>
            <w:hideMark/>
          </w:tcPr>
          <w:p w:rsidR="00B04721" w:rsidRPr="002E24D7" w:rsidRDefault="00B04721"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 xml:space="preserve"> </w:t>
            </w:r>
          </w:p>
        </w:tc>
        <w:tc>
          <w:tcPr>
            <w:tcW w:w="1731" w:type="dxa"/>
            <w:tcBorders>
              <w:top w:val="single" w:sz="4" w:space="0" w:color="auto"/>
              <w:left w:val="nil"/>
              <w:bottom w:val="single" w:sz="4" w:space="0" w:color="auto"/>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2000</w:t>
            </w: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2004</w:t>
            </w:r>
            <w:r>
              <w:rPr>
                <w:rFonts w:ascii="Times New Roman" w:eastAsia="Times New Roman" w:hAnsi="Times New Roman" w:cs="Times New Roman"/>
                <w:color w:val="000000"/>
              </w:rPr>
              <w:t xml:space="preserve">     </w:t>
            </w:r>
            <w:r w:rsidRPr="00F12F3A">
              <w:rPr>
                <w:rFonts w:ascii="Times New Roman" w:eastAsia="Times New Roman" w:hAnsi="Times New Roman" w:cs="Times New Roman"/>
                <w:color w:val="000000"/>
              </w:rPr>
              <w:t xml:space="preserve"> (1)</w:t>
            </w:r>
          </w:p>
        </w:tc>
        <w:tc>
          <w:tcPr>
            <w:tcW w:w="1634" w:type="dxa"/>
            <w:tcBorders>
              <w:top w:val="single" w:sz="4" w:space="0" w:color="auto"/>
              <w:left w:val="nil"/>
              <w:bottom w:val="single" w:sz="4" w:space="0" w:color="auto"/>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2007</w:t>
            </w: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2010</w:t>
            </w:r>
          </w:p>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(2)</w:t>
            </w:r>
          </w:p>
        </w:tc>
        <w:tc>
          <w:tcPr>
            <w:tcW w:w="1714" w:type="dxa"/>
            <w:tcBorders>
              <w:top w:val="nil"/>
              <w:left w:val="nil"/>
              <w:bottom w:val="single" w:sz="4" w:space="0" w:color="auto"/>
              <w:right w:val="nil"/>
            </w:tcBorders>
            <w:shd w:val="clear" w:color="auto" w:fill="auto"/>
            <w:noWrap/>
            <w:vAlign w:val="bottom"/>
            <w:hideMark/>
          </w:tcPr>
          <w:p w:rsidR="00B04721" w:rsidRPr="00F12F3A" w:rsidRDefault="00B04721" w:rsidP="00F64C9E">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F12F3A">
              <w:rPr>
                <w:rFonts w:ascii="Times New Roman" w:eastAsia="Times New Roman" w:hAnsi="Times New Roman" w:cs="Times New Roman"/>
                <w:color w:val="000000"/>
              </w:rPr>
              <w:t xml:space="preserve"> (3)</w:t>
            </w:r>
          </w:p>
        </w:tc>
      </w:tr>
      <w:tr w:rsidR="00B04721" w:rsidRPr="00F12F3A" w:rsidTr="00F64C9E">
        <w:trPr>
          <w:trHeight w:val="227"/>
          <w:jc w:val="center"/>
        </w:trPr>
        <w:tc>
          <w:tcPr>
            <w:tcW w:w="1708" w:type="dxa"/>
            <w:tcBorders>
              <w:top w:val="nil"/>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Claim outcome</w:t>
            </w:r>
          </w:p>
        </w:tc>
        <w:tc>
          <w:tcPr>
            <w:tcW w:w="1602" w:type="dxa"/>
            <w:tcBorders>
              <w:top w:val="nil"/>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 </w:t>
            </w:r>
          </w:p>
        </w:tc>
        <w:tc>
          <w:tcPr>
            <w:tcW w:w="1907" w:type="dxa"/>
            <w:tcBorders>
              <w:top w:val="nil"/>
              <w:left w:val="nil"/>
              <w:bottom w:val="nil"/>
              <w:right w:val="nil"/>
            </w:tcBorders>
            <w:shd w:val="clear" w:color="auto" w:fill="auto"/>
            <w:vAlign w:val="bottom"/>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Claim accepted</w:t>
            </w:r>
          </w:p>
        </w:tc>
        <w:tc>
          <w:tcPr>
            <w:tcW w:w="1731"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0.734</w:t>
            </w:r>
          </w:p>
        </w:tc>
        <w:tc>
          <w:tcPr>
            <w:tcW w:w="1634"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0.724</w:t>
            </w:r>
          </w:p>
        </w:tc>
        <w:tc>
          <w:tcPr>
            <w:tcW w:w="1714"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-0.010</w:t>
            </w:r>
          </w:p>
        </w:tc>
      </w:tr>
      <w:tr w:rsidR="00B04721" w:rsidRPr="00F12F3A" w:rsidTr="00F64C9E">
        <w:trPr>
          <w:trHeight w:val="227"/>
          <w:jc w:val="center"/>
        </w:trPr>
        <w:tc>
          <w:tcPr>
            <w:tcW w:w="1708" w:type="dxa"/>
            <w:tcBorders>
              <w:top w:val="nil"/>
              <w:left w:val="nil"/>
              <w:bottom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907" w:type="dxa"/>
            <w:tcBorders>
              <w:top w:val="nil"/>
              <w:left w:val="nil"/>
              <w:bottom w:val="nil"/>
              <w:right w:val="nil"/>
            </w:tcBorders>
            <w:shd w:val="clear" w:color="auto" w:fill="auto"/>
            <w:vAlign w:val="bottom"/>
            <w:hideMark/>
          </w:tcPr>
          <w:p w:rsidR="00B04721" w:rsidRPr="002E24D7" w:rsidRDefault="00B04721" w:rsidP="00F64C9E">
            <w:pPr>
              <w:spacing w:after="0"/>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634" w:type="dxa"/>
            <w:tcBorders>
              <w:top w:val="nil"/>
              <w:left w:val="nil"/>
              <w:bottom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714" w:type="dxa"/>
            <w:tcBorders>
              <w:top w:val="nil"/>
              <w:left w:val="nil"/>
              <w:bottom w:val="nil"/>
              <w:right w:val="nil"/>
            </w:tcBorders>
            <w:shd w:val="clear" w:color="auto" w:fill="auto"/>
            <w:noWrap/>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[0.016]</w:t>
            </w:r>
          </w:p>
        </w:tc>
      </w:tr>
      <w:tr w:rsidR="00B04721" w:rsidRPr="00F12F3A" w:rsidTr="00F64C9E">
        <w:trPr>
          <w:trHeight w:val="227"/>
          <w:jc w:val="center"/>
        </w:trPr>
        <w:tc>
          <w:tcPr>
            <w:tcW w:w="1708" w:type="dxa"/>
            <w:tcBorders>
              <w:top w:val="nil"/>
              <w:left w:val="nil"/>
              <w:bottom w:val="nil"/>
              <w:right w:val="nil"/>
            </w:tcBorders>
            <w:shd w:val="clear" w:color="auto" w:fill="auto"/>
            <w:noWrap/>
          </w:tcPr>
          <w:p w:rsidR="00B04721" w:rsidRPr="002E24D7" w:rsidRDefault="00B04721" w:rsidP="00F64C9E">
            <w:pPr>
              <w:spacing w:after="0"/>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tcPr>
          <w:p w:rsidR="00B04721" w:rsidRPr="002E24D7" w:rsidRDefault="00B04721" w:rsidP="00F64C9E">
            <w:pPr>
              <w:spacing w:after="0"/>
              <w:rPr>
                <w:rFonts w:ascii="Times New Roman" w:eastAsia="Times New Roman" w:hAnsi="Times New Roman" w:cs="Times New Roman"/>
                <w:color w:val="000000"/>
              </w:rPr>
            </w:pPr>
          </w:p>
        </w:tc>
        <w:tc>
          <w:tcPr>
            <w:tcW w:w="1907" w:type="dxa"/>
            <w:tcBorders>
              <w:top w:val="nil"/>
              <w:left w:val="nil"/>
              <w:bottom w:val="nil"/>
              <w:right w:val="nil"/>
            </w:tcBorders>
            <w:shd w:val="clear" w:color="auto" w:fill="auto"/>
            <w:vAlign w:val="bottom"/>
          </w:tcPr>
          <w:p w:rsidR="00B04721" w:rsidRPr="002E24D7" w:rsidRDefault="00B04721"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 xml:space="preserve">  -partly accepted</w:t>
            </w:r>
          </w:p>
        </w:tc>
        <w:tc>
          <w:tcPr>
            <w:tcW w:w="1731" w:type="dxa"/>
            <w:tcBorders>
              <w:top w:val="nil"/>
              <w:left w:val="nil"/>
              <w:bottom w:val="nil"/>
              <w:right w:val="nil"/>
            </w:tcBorders>
            <w:shd w:val="clear" w:color="auto" w:fill="auto"/>
            <w:noWrap/>
            <w:vAlign w:val="bottom"/>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0.53</w:t>
            </w:r>
            <w:r>
              <w:rPr>
                <w:rFonts w:ascii="Times New Roman" w:eastAsia="Times New Roman" w:hAnsi="Times New Roman" w:cs="Times New Roman"/>
                <w:color w:val="000000"/>
              </w:rPr>
              <w:t>0</w:t>
            </w:r>
          </w:p>
        </w:tc>
        <w:tc>
          <w:tcPr>
            <w:tcW w:w="1634" w:type="dxa"/>
            <w:tcBorders>
              <w:top w:val="nil"/>
              <w:left w:val="nil"/>
              <w:bottom w:val="nil"/>
              <w:right w:val="nil"/>
            </w:tcBorders>
            <w:shd w:val="clear" w:color="auto" w:fill="auto"/>
            <w:noWrap/>
            <w:vAlign w:val="bottom"/>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0.482</w:t>
            </w:r>
          </w:p>
        </w:tc>
        <w:tc>
          <w:tcPr>
            <w:tcW w:w="1714" w:type="dxa"/>
            <w:tcBorders>
              <w:top w:val="nil"/>
              <w:left w:val="nil"/>
              <w:bottom w:val="nil"/>
              <w:right w:val="nil"/>
            </w:tcBorders>
            <w:shd w:val="clear" w:color="auto" w:fill="auto"/>
            <w:noWrap/>
            <w:vAlign w:val="bottom"/>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-0.048</w:t>
            </w:r>
            <w:r w:rsidRPr="00F12F3A">
              <w:rPr>
                <w:rFonts w:ascii="Times New Roman" w:eastAsia="Times New Roman" w:hAnsi="Times New Roman" w:cs="Times New Roman"/>
                <w:color w:val="000000"/>
                <w:vertAlign w:val="superscript"/>
              </w:rPr>
              <w:t>***</w:t>
            </w:r>
          </w:p>
        </w:tc>
      </w:tr>
      <w:tr w:rsidR="00B04721" w:rsidRPr="00F12F3A" w:rsidTr="00F64C9E">
        <w:trPr>
          <w:trHeight w:val="227"/>
          <w:jc w:val="center"/>
        </w:trPr>
        <w:tc>
          <w:tcPr>
            <w:tcW w:w="1708" w:type="dxa"/>
            <w:tcBorders>
              <w:top w:val="nil"/>
              <w:left w:val="nil"/>
              <w:bottom w:val="nil"/>
              <w:right w:val="nil"/>
            </w:tcBorders>
            <w:shd w:val="clear" w:color="auto" w:fill="auto"/>
            <w:noWrap/>
          </w:tcPr>
          <w:p w:rsidR="00B04721" w:rsidRPr="002E24D7" w:rsidRDefault="00B04721" w:rsidP="00F64C9E">
            <w:pPr>
              <w:spacing w:after="0"/>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tcPr>
          <w:p w:rsidR="00B04721" w:rsidRPr="002E24D7" w:rsidRDefault="00B04721" w:rsidP="00F64C9E">
            <w:pPr>
              <w:spacing w:after="0"/>
              <w:rPr>
                <w:rFonts w:ascii="Times New Roman" w:eastAsia="Times New Roman" w:hAnsi="Times New Roman" w:cs="Times New Roman"/>
                <w:color w:val="000000"/>
              </w:rPr>
            </w:pPr>
          </w:p>
        </w:tc>
        <w:tc>
          <w:tcPr>
            <w:tcW w:w="1907" w:type="dxa"/>
            <w:tcBorders>
              <w:top w:val="nil"/>
              <w:left w:val="nil"/>
              <w:bottom w:val="nil"/>
              <w:right w:val="nil"/>
            </w:tcBorders>
            <w:shd w:val="clear" w:color="auto" w:fill="auto"/>
            <w:vAlign w:val="bottom"/>
          </w:tcPr>
          <w:p w:rsidR="00B04721" w:rsidRPr="002E24D7" w:rsidRDefault="00B04721" w:rsidP="00F64C9E">
            <w:pPr>
              <w:spacing w:after="0"/>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tcPr>
          <w:p w:rsidR="00B04721" w:rsidRPr="00F12F3A" w:rsidRDefault="00B04721" w:rsidP="00F64C9E">
            <w:pPr>
              <w:spacing w:after="0"/>
              <w:jc w:val="center"/>
              <w:rPr>
                <w:rFonts w:ascii="Times New Roman" w:eastAsia="Times New Roman" w:hAnsi="Times New Roman" w:cs="Times New Roman"/>
                <w:color w:val="000000"/>
              </w:rPr>
            </w:pPr>
          </w:p>
        </w:tc>
        <w:tc>
          <w:tcPr>
            <w:tcW w:w="1634" w:type="dxa"/>
            <w:tcBorders>
              <w:top w:val="nil"/>
              <w:left w:val="nil"/>
              <w:bottom w:val="nil"/>
              <w:right w:val="nil"/>
            </w:tcBorders>
            <w:shd w:val="clear" w:color="auto" w:fill="auto"/>
            <w:noWrap/>
            <w:vAlign w:val="bottom"/>
          </w:tcPr>
          <w:p w:rsidR="00B04721" w:rsidRPr="00F12F3A" w:rsidRDefault="00B04721" w:rsidP="00F64C9E">
            <w:pPr>
              <w:spacing w:after="0"/>
              <w:jc w:val="center"/>
              <w:rPr>
                <w:rFonts w:ascii="Times New Roman" w:eastAsia="Times New Roman" w:hAnsi="Times New Roman" w:cs="Times New Roman"/>
                <w:color w:val="000000"/>
              </w:rPr>
            </w:pPr>
          </w:p>
        </w:tc>
        <w:tc>
          <w:tcPr>
            <w:tcW w:w="1714" w:type="dxa"/>
            <w:tcBorders>
              <w:top w:val="nil"/>
              <w:left w:val="nil"/>
              <w:bottom w:val="nil"/>
              <w:right w:val="nil"/>
            </w:tcBorders>
            <w:shd w:val="clear" w:color="auto" w:fill="auto"/>
            <w:noWrap/>
            <w:vAlign w:val="bottom"/>
          </w:tcPr>
          <w:p w:rsidR="00B04721" w:rsidRPr="00F12F3A" w:rsidRDefault="00B04721" w:rsidP="00F64C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0.018</w:t>
            </w:r>
            <w:r>
              <w:rPr>
                <w:rFonts w:ascii="Times New Roman" w:eastAsia="Times New Roman" w:hAnsi="Times New Roman" w:cs="Times New Roman"/>
                <w:color w:val="000000"/>
              </w:rPr>
              <w:t>]</w:t>
            </w:r>
          </w:p>
        </w:tc>
      </w:tr>
      <w:tr w:rsidR="00B04721" w:rsidRPr="00F12F3A" w:rsidTr="00F64C9E">
        <w:trPr>
          <w:trHeight w:val="227"/>
          <w:jc w:val="center"/>
        </w:trPr>
        <w:tc>
          <w:tcPr>
            <w:tcW w:w="1708" w:type="dxa"/>
            <w:tcBorders>
              <w:top w:val="nil"/>
              <w:left w:val="nil"/>
              <w:bottom w:val="nil"/>
              <w:right w:val="nil"/>
            </w:tcBorders>
            <w:shd w:val="clear" w:color="auto" w:fill="auto"/>
            <w:noWrap/>
          </w:tcPr>
          <w:p w:rsidR="00B04721" w:rsidRPr="002E24D7" w:rsidRDefault="00B04721" w:rsidP="00F64C9E">
            <w:pPr>
              <w:spacing w:after="0"/>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tcPr>
          <w:p w:rsidR="00B04721" w:rsidRPr="002E24D7" w:rsidRDefault="00B04721" w:rsidP="00F64C9E">
            <w:pPr>
              <w:spacing w:after="0"/>
              <w:rPr>
                <w:rFonts w:ascii="Times New Roman" w:eastAsia="Times New Roman" w:hAnsi="Times New Roman" w:cs="Times New Roman"/>
                <w:color w:val="000000"/>
              </w:rPr>
            </w:pPr>
          </w:p>
        </w:tc>
        <w:tc>
          <w:tcPr>
            <w:tcW w:w="1907" w:type="dxa"/>
            <w:vMerge w:val="restart"/>
            <w:tcBorders>
              <w:top w:val="nil"/>
              <w:left w:val="nil"/>
              <w:right w:val="nil"/>
            </w:tcBorders>
            <w:shd w:val="clear" w:color="auto" w:fill="auto"/>
            <w:vAlign w:val="bottom"/>
          </w:tcPr>
          <w:p w:rsidR="00B04721" w:rsidRPr="002E24D7" w:rsidRDefault="00B04721"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Net monetary compensation</w:t>
            </w:r>
          </w:p>
        </w:tc>
        <w:tc>
          <w:tcPr>
            <w:tcW w:w="1731" w:type="dxa"/>
            <w:tcBorders>
              <w:top w:val="nil"/>
              <w:left w:val="nil"/>
              <w:bottom w:val="nil"/>
              <w:right w:val="nil"/>
            </w:tcBorders>
            <w:shd w:val="clear" w:color="auto" w:fill="auto"/>
            <w:noWrap/>
            <w:vAlign w:val="bottom"/>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3</w:t>
            </w: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079</w:t>
            </w:r>
          </w:p>
        </w:tc>
        <w:tc>
          <w:tcPr>
            <w:tcW w:w="1634" w:type="dxa"/>
            <w:tcBorders>
              <w:top w:val="nil"/>
              <w:left w:val="nil"/>
              <w:bottom w:val="nil"/>
              <w:right w:val="nil"/>
            </w:tcBorders>
            <w:shd w:val="clear" w:color="auto" w:fill="auto"/>
            <w:noWrap/>
            <w:vAlign w:val="bottom"/>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4</w:t>
            </w: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165</w:t>
            </w:r>
          </w:p>
        </w:tc>
        <w:tc>
          <w:tcPr>
            <w:tcW w:w="1714" w:type="dxa"/>
            <w:tcBorders>
              <w:top w:val="nil"/>
              <w:left w:val="nil"/>
              <w:bottom w:val="nil"/>
              <w:right w:val="nil"/>
            </w:tcBorders>
            <w:shd w:val="clear" w:color="auto" w:fill="auto"/>
            <w:noWrap/>
            <w:vAlign w:val="bottom"/>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086</w:t>
            </w:r>
            <w:r w:rsidRPr="00F12F3A">
              <w:rPr>
                <w:rFonts w:ascii="Times New Roman" w:eastAsia="Times New Roman" w:hAnsi="Times New Roman" w:cs="Times New Roman"/>
                <w:color w:val="000000"/>
                <w:vertAlign w:val="superscript"/>
              </w:rPr>
              <w:t>***</w:t>
            </w:r>
          </w:p>
        </w:tc>
      </w:tr>
      <w:tr w:rsidR="00B04721" w:rsidRPr="00F12F3A" w:rsidTr="00F64C9E">
        <w:trPr>
          <w:trHeight w:val="227"/>
          <w:jc w:val="center"/>
        </w:trPr>
        <w:tc>
          <w:tcPr>
            <w:tcW w:w="1708" w:type="dxa"/>
            <w:tcBorders>
              <w:top w:val="nil"/>
              <w:left w:val="nil"/>
              <w:bottom w:val="nil"/>
              <w:right w:val="nil"/>
            </w:tcBorders>
            <w:shd w:val="clear" w:color="auto" w:fill="auto"/>
            <w:noWrap/>
          </w:tcPr>
          <w:p w:rsidR="00B04721" w:rsidRPr="002E24D7" w:rsidRDefault="00B04721" w:rsidP="00F64C9E">
            <w:pPr>
              <w:spacing w:after="0"/>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tcPr>
          <w:p w:rsidR="00B04721" w:rsidRPr="002E24D7" w:rsidRDefault="00B04721" w:rsidP="00F64C9E">
            <w:pPr>
              <w:spacing w:after="0"/>
              <w:rPr>
                <w:rFonts w:ascii="Times New Roman" w:eastAsia="Times New Roman" w:hAnsi="Times New Roman" w:cs="Times New Roman"/>
                <w:color w:val="000000"/>
              </w:rPr>
            </w:pPr>
          </w:p>
        </w:tc>
        <w:tc>
          <w:tcPr>
            <w:tcW w:w="1907" w:type="dxa"/>
            <w:vMerge/>
            <w:tcBorders>
              <w:left w:val="nil"/>
              <w:bottom w:val="nil"/>
              <w:right w:val="nil"/>
            </w:tcBorders>
            <w:shd w:val="clear" w:color="auto" w:fill="auto"/>
            <w:vAlign w:val="bottom"/>
          </w:tcPr>
          <w:p w:rsidR="00B04721" w:rsidRPr="002E24D7" w:rsidRDefault="00B04721" w:rsidP="00F64C9E">
            <w:pPr>
              <w:spacing w:after="0"/>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tcPr>
          <w:p w:rsidR="00B04721" w:rsidRPr="00F12F3A" w:rsidRDefault="00B04721" w:rsidP="00F64C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3</w:t>
            </w: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92</w:t>
            </w:r>
            <w:r>
              <w:rPr>
                <w:rFonts w:ascii="Times New Roman" w:eastAsia="Times New Roman" w:hAnsi="Times New Roman" w:cs="Times New Roman"/>
                <w:color w:val="000000"/>
              </w:rPr>
              <w:t>4)</w:t>
            </w:r>
          </w:p>
        </w:tc>
        <w:tc>
          <w:tcPr>
            <w:tcW w:w="1634" w:type="dxa"/>
            <w:tcBorders>
              <w:top w:val="nil"/>
              <w:left w:val="nil"/>
              <w:bottom w:val="nil"/>
              <w:right w:val="nil"/>
            </w:tcBorders>
            <w:shd w:val="clear" w:color="auto" w:fill="auto"/>
            <w:noWrap/>
            <w:vAlign w:val="bottom"/>
          </w:tcPr>
          <w:p w:rsidR="00B04721" w:rsidRPr="00F12F3A" w:rsidRDefault="00B04721" w:rsidP="00F64C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5</w:t>
            </w: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32</w:t>
            </w:r>
            <w:r>
              <w:rPr>
                <w:rFonts w:ascii="Times New Roman" w:eastAsia="Times New Roman" w:hAnsi="Times New Roman" w:cs="Times New Roman"/>
                <w:color w:val="000000"/>
              </w:rPr>
              <w:t>5)</w:t>
            </w:r>
          </w:p>
        </w:tc>
        <w:tc>
          <w:tcPr>
            <w:tcW w:w="1714" w:type="dxa"/>
            <w:tcBorders>
              <w:top w:val="nil"/>
              <w:left w:val="nil"/>
              <w:bottom w:val="nil"/>
              <w:right w:val="nil"/>
            </w:tcBorders>
            <w:shd w:val="clear" w:color="auto" w:fill="auto"/>
            <w:noWrap/>
            <w:vAlign w:val="bottom"/>
          </w:tcPr>
          <w:p w:rsidR="00B04721" w:rsidRPr="00F12F3A" w:rsidRDefault="00B04721" w:rsidP="00F64C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16</w:t>
            </w:r>
            <w:r>
              <w:rPr>
                <w:rFonts w:ascii="Times New Roman" w:eastAsia="Times New Roman" w:hAnsi="Times New Roman" w:cs="Times New Roman"/>
                <w:color w:val="000000"/>
              </w:rPr>
              <w:t>5]</w:t>
            </w:r>
          </w:p>
        </w:tc>
      </w:tr>
      <w:tr w:rsidR="00B04721" w:rsidRPr="00F12F3A" w:rsidTr="00F64C9E">
        <w:trPr>
          <w:trHeight w:val="227"/>
          <w:jc w:val="center"/>
        </w:trPr>
        <w:tc>
          <w:tcPr>
            <w:tcW w:w="1708" w:type="dxa"/>
            <w:tcBorders>
              <w:top w:val="nil"/>
              <w:left w:val="nil"/>
              <w:bottom w:val="nil"/>
              <w:right w:val="nil"/>
            </w:tcBorders>
            <w:shd w:val="clear" w:color="auto" w:fill="auto"/>
            <w:noWrap/>
          </w:tcPr>
          <w:p w:rsidR="00B04721" w:rsidRPr="002E24D7" w:rsidRDefault="00B04721" w:rsidP="00F64C9E">
            <w:pPr>
              <w:spacing w:after="0"/>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tcPr>
          <w:p w:rsidR="00B04721" w:rsidRPr="002E24D7" w:rsidRDefault="00B04721" w:rsidP="00F64C9E">
            <w:pPr>
              <w:spacing w:after="0"/>
              <w:rPr>
                <w:rFonts w:ascii="Times New Roman" w:eastAsia="Times New Roman" w:hAnsi="Times New Roman" w:cs="Times New Roman"/>
                <w:color w:val="000000"/>
              </w:rPr>
            </w:pPr>
          </w:p>
        </w:tc>
        <w:tc>
          <w:tcPr>
            <w:tcW w:w="1907" w:type="dxa"/>
            <w:tcBorders>
              <w:top w:val="nil"/>
              <w:left w:val="nil"/>
              <w:bottom w:val="nil"/>
              <w:right w:val="nil"/>
            </w:tcBorders>
            <w:shd w:val="clear" w:color="auto" w:fill="auto"/>
            <w:vAlign w:val="bottom"/>
          </w:tcPr>
          <w:p w:rsidR="00B04721" w:rsidRPr="002E24D7" w:rsidRDefault="00B04721"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Net legal expenses</w:t>
            </w:r>
          </w:p>
        </w:tc>
        <w:tc>
          <w:tcPr>
            <w:tcW w:w="1731" w:type="dxa"/>
            <w:tcBorders>
              <w:top w:val="nil"/>
              <w:left w:val="nil"/>
              <w:bottom w:val="nil"/>
              <w:right w:val="nil"/>
            </w:tcBorders>
            <w:shd w:val="clear" w:color="auto" w:fill="auto"/>
            <w:noWrap/>
            <w:vAlign w:val="bottom"/>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18</w:t>
            </w:r>
            <w:r>
              <w:rPr>
                <w:rFonts w:ascii="Times New Roman" w:eastAsia="Times New Roman" w:hAnsi="Times New Roman" w:cs="Times New Roman"/>
                <w:color w:val="000000"/>
              </w:rPr>
              <w:t>8.8</w:t>
            </w:r>
          </w:p>
        </w:tc>
        <w:tc>
          <w:tcPr>
            <w:tcW w:w="1634" w:type="dxa"/>
            <w:tcBorders>
              <w:top w:val="nil"/>
              <w:left w:val="nil"/>
              <w:bottom w:val="nil"/>
              <w:right w:val="nil"/>
            </w:tcBorders>
            <w:shd w:val="clear" w:color="auto" w:fill="auto"/>
            <w:noWrap/>
            <w:vAlign w:val="bottom"/>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178</w:t>
            </w:r>
            <w:r>
              <w:rPr>
                <w:rFonts w:ascii="Times New Roman" w:eastAsia="Times New Roman" w:hAnsi="Times New Roman" w:cs="Times New Roman"/>
                <w:color w:val="000000"/>
              </w:rPr>
              <w:t>.0</w:t>
            </w:r>
          </w:p>
        </w:tc>
        <w:tc>
          <w:tcPr>
            <w:tcW w:w="1714" w:type="dxa"/>
            <w:tcBorders>
              <w:top w:val="nil"/>
              <w:left w:val="nil"/>
              <w:bottom w:val="nil"/>
              <w:right w:val="nil"/>
            </w:tcBorders>
            <w:shd w:val="clear" w:color="auto" w:fill="auto"/>
            <w:noWrap/>
            <w:vAlign w:val="bottom"/>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-10.</w:t>
            </w:r>
            <w:r>
              <w:rPr>
                <w:rFonts w:ascii="Times New Roman" w:eastAsia="Times New Roman" w:hAnsi="Times New Roman" w:cs="Times New Roman"/>
                <w:color w:val="000000"/>
              </w:rPr>
              <w:t>8</w:t>
            </w:r>
          </w:p>
        </w:tc>
      </w:tr>
      <w:tr w:rsidR="00B04721" w:rsidRPr="00F12F3A" w:rsidTr="00F64C9E">
        <w:trPr>
          <w:trHeight w:val="227"/>
          <w:jc w:val="center"/>
        </w:trPr>
        <w:tc>
          <w:tcPr>
            <w:tcW w:w="1708" w:type="dxa"/>
            <w:tcBorders>
              <w:top w:val="nil"/>
              <w:left w:val="nil"/>
              <w:bottom w:val="nil"/>
              <w:right w:val="nil"/>
            </w:tcBorders>
            <w:shd w:val="clear" w:color="auto" w:fill="auto"/>
            <w:noWrap/>
          </w:tcPr>
          <w:p w:rsidR="00B04721" w:rsidRPr="002E24D7" w:rsidRDefault="00B04721" w:rsidP="00F64C9E">
            <w:pPr>
              <w:spacing w:after="0"/>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tcPr>
          <w:p w:rsidR="00B04721" w:rsidRPr="002E24D7" w:rsidRDefault="00B04721" w:rsidP="00F64C9E">
            <w:pPr>
              <w:spacing w:after="0"/>
              <w:rPr>
                <w:rFonts w:ascii="Times New Roman" w:eastAsia="Times New Roman" w:hAnsi="Times New Roman" w:cs="Times New Roman"/>
                <w:color w:val="000000"/>
              </w:rPr>
            </w:pPr>
          </w:p>
        </w:tc>
        <w:tc>
          <w:tcPr>
            <w:tcW w:w="1907" w:type="dxa"/>
            <w:tcBorders>
              <w:top w:val="nil"/>
              <w:left w:val="nil"/>
              <w:bottom w:val="nil"/>
              <w:right w:val="nil"/>
            </w:tcBorders>
            <w:shd w:val="clear" w:color="auto" w:fill="auto"/>
            <w:vAlign w:val="bottom"/>
          </w:tcPr>
          <w:p w:rsidR="00B04721" w:rsidRPr="002E24D7" w:rsidRDefault="00B04721" w:rsidP="00F64C9E">
            <w:pPr>
              <w:spacing w:after="0"/>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tcPr>
          <w:p w:rsidR="00B04721" w:rsidRPr="00F12F3A" w:rsidRDefault="00B04721" w:rsidP="00F64C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497</w:t>
            </w:r>
            <w:r>
              <w:rPr>
                <w:rFonts w:ascii="Times New Roman" w:eastAsia="Times New Roman" w:hAnsi="Times New Roman" w:cs="Times New Roman"/>
                <w:color w:val="000000"/>
              </w:rPr>
              <w:t>.1)</w:t>
            </w:r>
          </w:p>
        </w:tc>
        <w:tc>
          <w:tcPr>
            <w:tcW w:w="1634" w:type="dxa"/>
            <w:tcBorders>
              <w:top w:val="nil"/>
              <w:left w:val="nil"/>
              <w:bottom w:val="nil"/>
              <w:right w:val="nil"/>
            </w:tcBorders>
            <w:shd w:val="clear" w:color="auto" w:fill="auto"/>
            <w:noWrap/>
            <w:vAlign w:val="bottom"/>
          </w:tcPr>
          <w:p w:rsidR="00B04721" w:rsidRPr="00F12F3A" w:rsidRDefault="00B04721" w:rsidP="00F64C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511</w:t>
            </w:r>
            <w:r>
              <w:rPr>
                <w:rFonts w:ascii="Times New Roman" w:eastAsia="Times New Roman" w:hAnsi="Times New Roman" w:cs="Times New Roman"/>
                <w:color w:val="000000"/>
              </w:rPr>
              <w:t>.2)</w:t>
            </w:r>
          </w:p>
        </w:tc>
        <w:tc>
          <w:tcPr>
            <w:tcW w:w="1714" w:type="dxa"/>
            <w:tcBorders>
              <w:top w:val="nil"/>
              <w:left w:val="nil"/>
              <w:bottom w:val="nil"/>
              <w:right w:val="nil"/>
            </w:tcBorders>
            <w:shd w:val="clear" w:color="auto" w:fill="auto"/>
            <w:noWrap/>
            <w:vAlign w:val="bottom"/>
          </w:tcPr>
          <w:p w:rsidR="00B04721" w:rsidRPr="00F12F3A" w:rsidRDefault="00B04721" w:rsidP="00F64C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18.0</w:t>
            </w:r>
            <w:r>
              <w:rPr>
                <w:rFonts w:ascii="Times New Roman" w:eastAsia="Times New Roman" w:hAnsi="Times New Roman" w:cs="Times New Roman"/>
                <w:color w:val="000000"/>
              </w:rPr>
              <w:t>]</w:t>
            </w:r>
          </w:p>
        </w:tc>
      </w:tr>
      <w:tr w:rsidR="00B04721" w:rsidRPr="00F12F3A" w:rsidTr="00F64C9E">
        <w:trPr>
          <w:trHeight w:val="227"/>
          <w:jc w:val="center"/>
        </w:trPr>
        <w:tc>
          <w:tcPr>
            <w:tcW w:w="1708" w:type="dxa"/>
            <w:tcBorders>
              <w:top w:val="nil"/>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tcBorders>
              <w:top w:val="nil"/>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907" w:type="dxa"/>
            <w:tcBorders>
              <w:top w:val="nil"/>
              <w:left w:val="nil"/>
              <w:right w:val="nil"/>
            </w:tcBorders>
            <w:shd w:val="clear" w:color="auto" w:fill="auto"/>
            <w:vAlign w:val="bottom"/>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Monetary yield</w:t>
            </w:r>
            <w:r w:rsidRPr="002E24D7">
              <w:rPr>
                <w:rFonts w:ascii="Times New Roman" w:eastAsia="Times New Roman" w:hAnsi="Times New Roman" w:cs="Times New Roman"/>
                <w:color w:val="000000"/>
                <w:vertAlign w:val="superscript"/>
              </w:rPr>
              <w:t>1</w:t>
            </w:r>
          </w:p>
        </w:tc>
        <w:tc>
          <w:tcPr>
            <w:tcW w:w="1731" w:type="dxa"/>
            <w:tcBorders>
              <w:top w:val="nil"/>
              <w:left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0.799</w:t>
            </w:r>
          </w:p>
        </w:tc>
        <w:tc>
          <w:tcPr>
            <w:tcW w:w="1634" w:type="dxa"/>
            <w:tcBorders>
              <w:top w:val="nil"/>
              <w:left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0.69</w:t>
            </w:r>
            <w:r>
              <w:rPr>
                <w:rFonts w:ascii="Times New Roman" w:eastAsia="Times New Roman" w:hAnsi="Times New Roman" w:cs="Times New Roman"/>
                <w:color w:val="000000"/>
              </w:rPr>
              <w:t>0</w:t>
            </w:r>
          </w:p>
        </w:tc>
        <w:tc>
          <w:tcPr>
            <w:tcW w:w="1714" w:type="dxa"/>
            <w:tcBorders>
              <w:top w:val="nil"/>
              <w:left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-0.109</w:t>
            </w:r>
            <w:r w:rsidRPr="00F12F3A">
              <w:rPr>
                <w:rFonts w:ascii="Times New Roman" w:eastAsia="Times New Roman" w:hAnsi="Times New Roman" w:cs="Times New Roman"/>
                <w:color w:val="000000"/>
                <w:vertAlign w:val="superscript"/>
              </w:rPr>
              <w:t>***</w:t>
            </w:r>
          </w:p>
        </w:tc>
      </w:tr>
      <w:tr w:rsidR="00B04721" w:rsidRPr="00F12F3A" w:rsidTr="00F64C9E">
        <w:trPr>
          <w:trHeight w:val="227"/>
          <w:jc w:val="center"/>
        </w:trPr>
        <w:tc>
          <w:tcPr>
            <w:tcW w:w="1708" w:type="dxa"/>
            <w:tcBorders>
              <w:top w:val="nil"/>
              <w:left w:val="nil"/>
              <w:bottom w:val="dashSmallGap" w:sz="4" w:space="0" w:color="auto"/>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602" w:type="dxa"/>
            <w:tcBorders>
              <w:top w:val="nil"/>
              <w:left w:val="nil"/>
              <w:bottom w:val="dashSmallGap" w:sz="4" w:space="0" w:color="auto"/>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907" w:type="dxa"/>
            <w:tcBorders>
              <w:top w:val="nil"/>
              <w:left w:val="nil"/>
              <w:bottom w:val="dashSmallGap" w:sz="4" w:space="0" w:color="auto"/>
              <w:right w:val="nil"/>
            </w:tcBorders>
            <w:shd w:val="clear" w:color="auto" w:fill="auto"/>
            <w:vAlign w:val="bottom"/>
            <w:hideMark/>
          </w:tcPr>
          <w:p w:rsidR="00B04721" w:rsidRPr="002E24D7" w:rsidRDefault="00B04721" w:rsidP="00F64C9E">
            <w:pPr>
              <w:spacing w:after="0"/>
              <w:rPr>
                <w:rFonts w:ascii="Times New Roman" w:eastAsia="Times New Roman" w:hAnsi="Times New Roman" w:cs="Times New Roman"/>
                <w:color w:val="000000"/>
              </w:rPr>
            </w:pPr>
          </w:p>
        </w:tc>
        <w:tc>
          <w:tcPr>
            <w:tcW w:w="1731" w:type="dxa"/>
            <w:tcBorders>
              <w:top w:val="nil"/>
              <w:left w:val="nil"/>
              <w:bottom w:val="dashSmallGap" w:sz="4" w:space="0" w:color="auto"/>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0.427</w:t>
            </w:r>
            <w:r>
              <w:rPr>
                <w:rFonts w:ascii="Times New Roman" w:eastAsia="Times New Roman" w:hAnsi="Times New Roman" w:cs="Times New Roman"/>
                <w:color w:val="000000"/>
              </w:rPr>
              <w:t>)</w:t>
            </w:r>
          </w:p>
        </w:tc>
        <w:tc>
          <w:tcPr>
            <w:tcW w:w="1634" w:type="dxa"/>
            <w:tcBorders>
              <w:top w:val="nil"/>
              <w:left w:val="nil"/>
              <w:bottom w:val="dashSmallGap" w:sz="4" w:space="0" w:color="auto"/>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0.577</w:t>
            </w:r>
            <w:r>
              <w:rPr>
                <w:rFonts w:ascii="Times New Roman" w:eastAsia="Times New Roman" w:hAnsi="Times New Roman" w:cs="Times New Roman"/>
                <w:color w:val="000000"/>
              </w:rPr>
              <w:t>)</w:t>
            </w:r>
          </w:p>
        </w:tc>
        <w:tc>
          <w:tcPr>
            <w:tcW w:w="1714" w:type="dxa"/>
            <w:tcBorders>
              <w:top w:val="nil"/>
              <w:left w:val="nil"/>
              <w:bottom w:val="dashSmallGap" w:sz="4" w:space="0" w:color="auto"/>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0.029</w:t>
            </w:r>
            <w:r>
              <w:rPr>
                <w:rFonts w:ascii="Times New Roman" w:eastAsia="Times New Roman" w:hAnsi="Times New Roman" w:cs="Times New Roman"/>
                <w:color w:val="000000"/>
              </w:rPr>
              <w:t>]</w:t>
            </w:r>
          </w:p>
        </w:tc>
      </w:tr>
      <w:tr w:rsidR="00B04721" w:rsidRPr="00F12F3A" w:rsidTr="00F64C9E">
        <w:trPr>
          <w:trHeight w:val="227"/>
          <w:jc w:val="center"/>
        </w:trPr>
        <w:tc>
          <w:tcPr>
            <w:tcW w:w="1708" w:type="dxa"/>
            <w:vMerge w:val="restart"/>
            <w:tcBorders>
              <w:top w:val="dashSmallGap" w:sz="4" w:space="0" w:color="auto"/>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Case characteristics</w:t>
            </w:r>
          </w:p>
        </w:tc>
        <w:tc>
          <w:tcPr>
            <w:tcW w:w="1602" w:type="dxa"/>
            <w:vMerge w:val="restart"/>
            <w:tcBorders>
              <w:top w:val="dashSmallGap" w:sz="4" w:space="0" w:color="auto"/>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Claim Subject</w:t>
            </w:r>
          </w:p>
        </w:tc>
        <w:tc>
          <w:tcPr>
            <w:tcW w:w="1907" w:type="dxa"/>
            <w:vMerge w:val="restart"/>
            <w:tcBorders>
              <w:top w:val="dashSmallGap" w:sz="4" w:space="0" w:color="auto"/>
              <w:left w:val="nil"/>
              <w:right w:val="nil"/>
            </w:tcBorders>
            <w:shd w:val="clear" w:color="auto" w:fill="auto"/>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Breach of sales contract</w:t>
            </w:r>
          </w:p>
        </w:tc>
        <w:tc>
          <w:tcPr>
            <w:tcW w:w="1731" w:type="dxa"/>
            <w:tcBorders>
              <w:top w:val="dashSmallGap" w:sz="4" w:space="0" w:color="auto"/>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0.032</w:t>
            </w:r>
          </w:p>
        </w:tc>
        <w:tc>
          <w:tcPr>
            <w:tcW w:w="1634" w:type="dxa"/>
            <w:tcBorders>
              <w:top w:val="dashSmallGap" w:sz="4" w:space="0" w:color="auto"/>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0.038</w:t>
            </w:r>
          </w:p>
        </w:tc>
        <w:tc>
          <w:tcPr>
            <w:tcW w:w="1714" w:type="dxa"/>
            <w:tcBorders>
              <w:top w:val="dashSmallGap" w:sz="4" w:space="0" w:color="auto"/>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0.006</w:t>
            </w:r>
          </w:p>
        </w:tc>
      </w:tr>
      <w:tr w:rsidR="00B04721" w:rsidRPr="00F12F3A" w:rsidTr="00F64C9E">
        <w:trPr>
          <w:trHeight w:val="227"/>
          <w:jc w:val="center"/>
        </w:trPr>
        <w:tc>
          <w:tcPr>
            <w:tcW w:w="1708" w:type="dxa"/>
            <w:vMerge/>
            <w:tcBorders>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vMerge/>
            <w:tcBorders>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907" w:type="dxa"/>
            <w:vMerge/>
            <w:tcBorders>
              <w:left w:val="nil"/>
              <w:bottom w:val="nil"/>
              <w:right w:val="nil"/>
            </w:tcBorders>
            <w:shd w:val="clear" w:color="auto" w:fill="auto"/>
            <w:vAlign w:val="bottom"/>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634" w:type="dxa"/>
            <w:tcBorders>
              <w:top w:val="nil"/>
              <w:left w:val="nil"/>
              <w:bottom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714" w:type="dxa"/>
            <w:tcBorders>
              <w:top w:val="nil"/>
              <w:left w:val="nil"/>
              <w:bottom w:val="nil"/>
              <w:right w:val="nil"/>
            </w:tcBorders>
            <w:shd w:val="clear" w:color="auto" w:fill="auto"/>
            <w:noWrap/>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[0.007]</w:t>
            </w:r>
          </w:p>
        </w:tc>
      </w:tr>
      <w:tr w:rsidR="00B04721" w:rsidRPr="00F12F3A" w:rsidTr="00F64C9E">
        <w:trPr>
          <w:trHeight w:val="227"/>
          <w:jc w:val="center"/>
        </w:trPr>
        <w:tc>
          <w:tcPr>
            <w:tcW w:w="1708" w:type="dxa"/>
            <w:tcBorders>
              <w:top w:val="nil"/>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907" w:type="dxa"/>
            <w:vMerge w:val="restart"/>
            <w:tcBorders>
              <w:top w:val="nil"/>
              <w:left w:val="nil"/>
              <w:right w:val="nil"/>
            </w:tcBorders>
            <w:shd w:val="clear" w:color="auto" w:fill="auto"/>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Breach of service contract</w:t>
            </w:r>
          </w:p>
        </w:tc>
        <w:tc>
          <w:tcPr>
            <w:tcW w:w="1731"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0.095</w:t>
            </w:r>
          </w:p>
        </w:tc>
        <w:tc>
          <w:tcPr>
            <w:tcW w:w="1634"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0.081</w:t>
            </w:r>
          </w:p>
        </w:tc>
        <w:tc>
          <w:tcPr>
            <w:tcW w:w="1714"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-0.014</w:t>
            </w:r>
          </w:p>
        </w:tc>
      </w:tr>
      <w:tr w:rsidR="00B04721" w:rsidRPr="00F12F3A" w:rsidTr="00F64C9E">
        <w:trPr>
          <w:trHeight w:val="227"/>
          <w:jc w:val="center"/>
        </w:trPr>
        <w:tc>
          <w:tcPr>
            <w:tcW w:w="1708" w:type="dxa"/>
            <w:tcBorders>
              <w:top w:val="nil"/>
              <w:left w:val="nil"/>
              <w:bottom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907" w:type="dxa"/>
            <w:vMerge/>
            <w:tcBorders>
              <w:left w:val="nil"/>
              <w:bottom w:val="nil"/>
              <w:right w:val="nil"/>
            </w:tcBorders>
            <w:shd w:val="clear" w:color="auto" w:fill="auto"/>
            <w:vAlign w:val="bottom"/>
            <w:hideMark/>
          </w:tcPr>
          <w:p w:rsidR="00B04721" w:rsidRPr="002E24D7" w:rsidRDefault="00B04721" w:rsidP="00F64C9E">
            <w:pPr>
              <w:spacing w:after="0"/>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634" w:type="dxa"/>
            <w:tcBorders>
              <w:top w:val="nil"/>
              <w:left w:val="nil"/>
              <w:bottom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714" w:type="dxa"/>
            <w:tcBorders>
              <w:top w:val="nil"/>
              <w:left w:val="nil"/>
              <w:bottom w:val="nil"/>
              <w:right w:val="nil"/>
            </w:tcBorders>
            <w:shd w:val="clear" w:color="auto" w:fill="auto"/>
            <w:noWrap/>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[0.010]</w:t>
            </w:r>
          </w:p>
        </w:tc>
      </w:tr>
      <w:tr w:rsidR="00B04721" w:rsidRPr="00F12F3A" w:rsidTr="00F64C9E">
        <w:trPr>
          <w:trHeight w:val="227"/>
          <w:jc w:val="center"/>
        </w:trPr>
        <w:tc>
          <w:tcPr>
            <w:tcW w:w="1708" w:type="dxa"/>
            <w:tcBorders>
              <w:top w:val="nil"/>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907" w:type="dxa"/>
            <w:tcBorders>
              <w:top w:val="nil"/>
              <w:left w:val="nil"/>
              <w:bottom w:val="nil"/>
              <w:right w:val="nil"/>
            </w:tcBorders>
            <w:shd w:val="clear" w:color="auto" w:fill="auto"/>
            <w:vAlign w:val="bottom"/>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Housing</w:t>
            </w:r>
            <w:r>
              <w:rPr>
                <w:rFonts w:ascii="Times New Roman" w:eastAsia="Times New Roman" w:hAnsi="Times New Roman" w:cs="Times New Roman"/>
                <w:color w:val="000000"/>
              </w:rPr>
              <w:t>-</w:t>
            </w:r>
            <w:r w:rsidRPr="002E24D7">
              <w:rPr>
                <w:rFonts w:ascii="Times New Roman" w:eastAsia="Times New Roman" w:hAnsi="Times New Roman" w:cs="Times New Roman"/>
                <w:color w:val="000000"/>
              </w:rPr>
              <w:t>related</w:t>
            </w:r>
          </w:p>
        </w:tc>
        <w:tc>
          <w:tcPr>
            <w:tcW w:w="1731"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0.011</w:t>
            </w:r>
          </w:p>
        </w:tc>
        <w:tc>
          <w:tcPr>
            <w:tcW w:w="1634"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0.012</w:t>
            </w:r>
          </w:p>
        </w:tc>
        <w:tc>
          <w:tcPr>
            <w:tcW w:w="1714"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0.001</w:t>
            </w:r>
          </w:p>
        </w:tc>
      </w:tr>
      <w:tr w:rsidR="00B04721" w:rsidRPr="00F12F3A" w:rsidTr="00F64C9E">
        <w:trPr>
          <w:trHeight w:val="227"/>
          <w:jc w:val="center"/>
        </w:trPr>
        <w:tc>
          <w:tcPr>
            <w:tcW w:w="1708" w:type="dxa"/>
            <w:tcBorders>
              <w:top w:val="nil"/>
              <w:left w:val="nil"/>
              <w:bottom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907" w:type="dxa"/>
            <w:tcBorders>
              <w:top w:val="nil"/>
              <w:left w:val="nil"/>
              <w:bottom w:val="nil"/>
              <w:right w:val="nil"/>
            </w:tcBorders>
            <w:shd w:val="clear" w:color="auto" w:fill="auto"/>
            <w:vAlign w:val="bottom"/>
            <w:hideMark/>
          </w:tcPr>
          <w:p w:rsidR="00B04721" w:rsidRPr="002E24D7" w:rsidRDefault="00B04721" w:rsidP="00F64C9E">
            <w:pPr>
              <w:spacing w:after="0"/>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634" w:type="dxa"/>
            <w:tcBorders>
              <w:top w:val="nil"/>
              <w:left w:val="nil"/>
              <w:bottom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714" w:type="dxa"/>
            <w:tcBorders>
              <w:top w:val="nil"/>
              <w:left w:val="nil"/>
              <w:bottom w:val="nil"/>
              <w:right w:val="nil"/>
            </w:tcBorders>
            <w:shd w:val="clear" w:color="auto" w:fill="auto"/>
            <w:noWrap/>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[0.004]</w:t>
            </w:r>
          </w:p>
        </w:tc>
      </w:tr>
      <w:tr w:rsidR="00B04721" w:rsidRPr="00F12F3A" w:rsidTr="00F64C9E">
        <w:trPr>
          <w:trHeight w:val="227"/>
          <w:jc w:val="center"/>
        </w:trPr>
        <w:tc>
          <w:tcPr>
            <w:tcW w:w="1708" w:type="dxa"/>
            <w:tcBorders>
              <w:top w:val="nil"/>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907" w:type="dxa"/>
            <w:tcBorders>
              <w:top w:val="nil"/>
              <w:left w:val="nil"/>
              <w:bottom w:val="nil"/>
              <w:right w:val="nil"/>
            </w:tcBorders>
            <w:shd w:val="clear" w:color="auto" w:fill="auto"/>
            <w:vAlign w:val="bottom"/>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Private conflict</w:t>
            </w:r>
          </w:p>
        </w:tc>
        <w:tc>
          <w:tcPr>
            <w:tcW w:w="1731"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0.013</w:t>
            </w:r>
          </w:p>
        </w:tc>
        <w:tc>
          <w:tcPr>
            <w:tcW w:w="1634"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0.014</w:t>
            </w:r>
          </w:p>
        </w:tc>
        <w:tc>
          <w:tcPr>
            <w:tcW w:w="1714"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0.001</w:t>
            </w:r>
          </w:p>
        </w:tc>
      </w:tr>
      <w:tr w:rsidR="00B04721" w:rsidRPr="00F12F3A" w:rsidTr="00F64C9E">
        <w:trPr>
          <w:trHeight w:val="227"/>
          <w:jc w:val="center"/>
        </w:trPr>
        <w:tc>
          <w:tcPr>
            <w:tcW w:w="1708" w:type="dxa"/>
            <w:tcBorders>
              <w:top w:val="nil"/>
              <w:left w:val="nil"/>
              <w:bottom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907" w:type="dxa"/>
            <w:tcBorders>
              <w:top w:val="nil"/>
              <w:left w:val="nil"/>
              <w:bottom w:val="nil"/>
              <w:right w:val="nil"/>
            </w:tcBorders>
            <w:shd w:val="clear" w:color="auto" w:fill="auto"/>
            <w:vAlign w:val="bottom"/>
            <w:hideMark/>
          </w:tcPr>
          <w:p w:rsidR="00B04721" w:rsidRPr="002E24D7" w:rsidRDefault="00B04721" w:rsidP="00F64C9E">
            <w:pPr>
              <w:spacing w:after="0"/>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634" w:type="dxa"/>
            <w:tcBorders>
              <w:top w:val="nil"/>
              <w:left w:val="nil"/>
              <w:bottom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714" w:type="dxa"/>
            <w:tcBorders>
              <w:top w:val="nil"/>
              <w:left w:val="nil"/>
              <w:bottom w:val="nil"/>
              <w:right w:val="nil"/>
            </w:tcBorders>
            <w:shd w:val="clear" w:color="auto" w:fill="auto"/>
            <w:noWrap/>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[0.004]</w:t>
            </w:r>
          </w:p>
        </w:tc>
      </w:tr>
      <w:tr w:rsidR="00B04721" w:rsidRPr="00F12F3A" w:rsidTr="00F64C9E">
        <w:trPr>
          <w:trHeight w:val="227"/>
          <w:jc w:val="center"/>
        </w:trPr>
        <w:tc>
          <w:tcPr>
            <w:tcW w:w="1708" w:type="dxa"/>
            <w:tcBorders>
              <w:top w:val="nil"/>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907" w:type="dxa"/>
            <w:tcBorders>
              <w:top w:val="nil"/>
              <w:left w:val="nil"/>
              <w:bottom w:val="nil"/>
              <w:right w:val="nil"/>
            </w:tcBorders>
            <w:shd w:val="clear" w:color="auto" w:fill="auto"/>
            <w:vAlign w:val="bottom"/>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Traffic accident</w:t>
            </w:r>
          </w:p>
        </w:tc>
        <w:tc>
          <w:tcPr>
            <w:tcW w:w="1731"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0.689</w:t>
            </w:r>
          </w:p>
        </w:tc>
        <w:tc>
          <w:tcPr>
            <w:tcW w:w="1634"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0.613</w:t>
            </w:r>
          </w:p>
        </w:tc>
        <w:tc>
          <w:tcPr>
            <w:tcW w:w="1714"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-0.077</w:t>
            </w:r>
            <w:r w:rsidRPr="00F12F3A">
              <w:rPr>
                <w:rFonts w:ascii="Times New Roman" w:eastAsia="Times New Roman" w:hAnsi="Times New Roman" w:cs="Times New Roman"/>
                <w:color w:val="000000"/>
                <w:vertAlign w:val="superscript"/>
              </w:rPr>
              <w:t>***</w:t>
            </w:r>
          </w:p>
        </w:tc>
      </w:tr>
      <w:tr w:rsidR="00B04721" w:rsidRPr="00F12F3A" w:rsidTr="00F64C9E">
        <w:trPr>
          <w:trHeight w:val="227"/>
          <w:jc w:val="center"/>
        </w:trPr>
        <w:tc>
          <w:tcPr>
            <w:tcW w:w="1708" w:type="dxa"/>
            <w:tcBorders>
              <w:top w:val="nil"/>
              <w:left w:val="nil"/>
              <w:bottom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907" w:type="dxa"/>
            <w:tcBorders>
              <w:top w:val="nil"/>
              <w:left w:val="nil"/>
              <w:bottom w:val="nil"/>
              <w:right w:val="nil"/>
            </w:tcBorders>
            <w:shd w:val="clear" w:color="auto" w:fill="auto"/>
            <w:vAlign w:val="bottom"/>
            <w:hideMark/>
          </w:tcPr>
          <w:p w:rsidR="00B04721" w:rsidRPr="002E24D7" w:rsidRDefault="00B04721" w:rsidP="00F64C9E">
            <w:pPr>
              <w:spacing w:after="0"/>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634" w:type="dxa"/>
            <w:tcBorders>
              <w:top w:val="nil"/>
              <w:left w:val="nil"/>
              <w:bottom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714" w:type="dxa"/>
            <w:tcBorders>
              <w:top w:val="nil"/>
              <w:left w:val="nil"/>
              <w:bottom w:val="nil"/>
              <w:right w:val="nil"/>
            </w:tcBorders>
            <w:shd w:val="clear" w:color="auto" w:fill="auto"/>
            <w:noWrap/>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[0.017]</w:t>
            </w:r>
          </w:p>
        </w:tc>
      </w:tr>
      <w:tr w:rsidR="00B04721" w:rsidRPr="00F12F3A" w:rsidTr="00F64C9E">
        <w:trPr>
          <w:trHeight w:val="227"/>
          <w:jc w:val="center"/>
        </w:trPr>
        <w:tc>
          <w:tcPr>
            <w:tcW w:w="1708" w:type="dxa"/>
            <w:tcBorders>
              <w:top w:val="nil"/>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907" w:type="dxa"/>
            <w:tcBorders>
              <w:top w:val="nil"/>
              <w:left w:val="nil"/>
              <w:bottom w:val="nil"/>
              <w:right w:val="nil"/>
            </w:tcBorders>
            <w:shd w:val="clear" w:color="auto" w:fill="auto"/>
            <w:vAlign w:val="bottom"/>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Miscellaneous</w:t>
            </w:r>
          </w:p>
        </w:tc>
        <w:tc>
          <w:tcPr>
            <w:tcW w:w="1731"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0.013</w:t>
            </w:r>
          </w:p>
        </w:tc>
        <w:tc>
          <w:tcPr>
            <w:tcW w:w="1634"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0.012</w:t>
            </w:r>
          </w:p>
        </w:tc>
        <w:tc>
          <w:tcPr>
            <w:tcW w:w="1714"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0.000</w:t>
            </w:r>
          </w:p>
        </w:tc>
      </w:tr>
      <w:tr w:rsidR="00B04721" w:rsidRPr="00F12F3A" w:rsidTr="00F64C9E">
        <w:trPr>
          <w:trHeight w:val="227"/>
          <w:jc w:val="center"/>
        </w:trPr>
        <w:tc>
          <w:tcPr>
            <w:tcW w:w="1708" w:type="dxa"/>
            <w:tcBorders>
              <w:top w:val="nil"/>
              <w:left w:val="nil"/>
              <w:bottom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907" w:type="dxa"/>
            <w:tcBorders>
              <w:top w:val="nil"/>
              <w:left w:val="nil"/>
              <w:bottom w:val="nil"/>
              <w:right w:val="nil"/>
            </w:tcBorders>
            <w:shd w:val="clear" w:color="auto" w:fill="auto"/>
            <w:vAlign w:val="bottom"/>
            <w:hideMark/>
          </w:tcPr>
          <w:p w:rsidR="00B04721" w:rsidRPr="002E24D7" w:rsidRDefault="00B04721" w:rsidP="00F64C9E">
            <w:pPr>
              <w:spacing w:after="0"/>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634" w:type="dxa"/>
            <w:tcBorders>
              <w:top w:val="nil"/>
              <w:left w:val="nil"/>
              <w:bottom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714" w:type="dxa"/>
            <w:tcBorders>
              <w:top w:val="nil"/>
              <w:left w:val="nil"/>
              <w:bottom w:val="nil"/>
              <w:right w:val="nil"/>
            </w:tcBorders>
            <w:shd w:val="clear" w:color="auto" w:fill="auto"/>
            <w:noWrap/>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[0.004]</w:t>
            </w:r>
          </w:p>
        </w:tc>
      </w:tr>
      <w:tr w:rsidR="00B04721" w:rsidRPr="00F12F3A" w:rsidTr="00F64C9E">
        <w:trPr>
          <w:trHeight w:val="227"/>
          <w:jc w:val="center"/>
        </w:trPr>
        <w:tc>
          <w:tcPr>
            <w:tcW w:w="1708" w:type="dxa"/>
            <w:tcBorders>
              <w:top w:val="nil"/>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tcBorders>
              <w:top w:val="nil"/>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907" w:type="dxa"/>
            <w:tcBorders>
              <w:top w:val="nil"/>
              <w:left w:val="nil"/>
              <w:right w:val="nil"/>
            </w:tcBorders>
            <w:shd w:val="clear" w:color="auto" w:fill="auto"/>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Missing</w:t>
            </w:r>
          </w:p>
        </w:tc>
        <w:tc>
          <w:tcPr>
            <w:tcW w:w="1731" w:type="dxa"/>
            <w:tcBorders>
              <w:top w:val="nil"/>
              <w:left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0.147</w:t>
            </w:r>
          </w:p>
        </w:tc>
        <w:tc>
          <w:tcPr>
            <w:tcW w:w="1634" w:type="dxa"/>
            <w:tcBorders>
              <w:top w:val="nil"/>
              <w:left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0.229</w:t>
            </w:r>
          </w:p>
        </w:tc>
        <w:tc>
          <w:tcPr>
            <w:tcW w:w="1714" w:type="dxa"/>
            <w:tcBorders>
              <w:top w:val="nil"/>
              <w:left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0.082</w:t>
            </w:r>
            <w:r w:rsidRPr="00F12F3A">
              <w:rPr>
                <w:rFonts w:ascii="Times New Roman" w:eastAsia="Times New Roman" w:hAnsi="Times New Roman" w:cs="Times New Roman"/>
                <w:color w:val="000000"/>
                <w:vertAlign w:val="superscript"/>
              </w:rPr>
              <w:t>***</w:t>
            </w:r>
          </w:p>
        </w:tc>
      </w:tr>
      <w:tr w:rsidR="00B04721" w:rsidRPr="00F12F3A" w:rsidTr="00F64C9E">
        <w:trPr>
          <w:trHeight w:val="227"/>
          <w:jc w:val="center"/>
        </w:trPr>
        <w:tc>
          <w:tcPr>
            <w:tcW w:w="1708" w:type="dxa"/>
            <w:tcBorders>
              <w:top w:val="nil"/>
              <w:left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602" w:type="dxa"/>
            <w:tcBorders>
              <w:top w:val="nil"/>
              <w:left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 </w:t>
            </w:r>
          </w:p>
        </w:tc>
        <w:tc>
          <w:tcPr>
            <w:tcW w:w="1907" w:type="dxa"/>
            <w:tcBorders>
              <w:top w:val="nil"/>
              <w:left w:val="nil"/>
              <w:right w:val="nil"/>
            </w:tcBorders>
            <w:shd w:val="clear" w:color="auto" w:fill="auto"/>
            <w:hideMark/>
          </w:tcPr>
          <w:p w:rsidR="00B04721" w:rsidRPr="002E24D7" w:rsidRDefault="00B04721"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 </w:t>
            </w:r>
          </w:p>
        </w:tc>
        <w:tc>
          <w:tcPr>
            <w:tcW w:w="1731" w:type="dxa"/>
            <w:tcBorders>
              <w:top w:val="nil"/>
              <w:left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634" w:type="dxa"/>
            <w:tcBorders>
              <w:top w:val="nil"/>
              <w:left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714" w:type="dxa"/>
            <w:tcBorders>
              <w:top w:val="nil"/>
              <w:left w:val="nil"/>
              <w:right w:val="nil"/>
            </w:tcBorders>
            <w:shd w:val="clear" w:color="auto" w:fill="auto"/>
            <w:noWrap/>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[0.014]</w:t>
            </w:r>
          </w:p>
        </w:tc>
      </w:tr>
      <w:tr w:rsidR="00B04721" w:rsidRPr="00F12F3A" w:rsidTr="00F64C9E">
        <w:trPr>
          <w:trHeight w:val="227"/>
          <w:jc w:val="center"/>
        </w:trPr>
        <w:tc>
          <w:tcPr>
            <w:tcW w:w="1708" w:type="dxa"/>
            <w:tcBorders>
              <w:top w:val="nil"/>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Defense</w:t>
            </w:r>
          </w:p>
        </w:tc>
        <w:tc>
          <w:tcPr>
            <w:tcW w:w="1907" w:type="dxa"/>
            <w:tcBorders>
              <w:top w:val="nil"/>
              <w:left w:val="nil"/>
              <w:bottom w:val="nil"/>
              <w:right w:val="nil"/>
            </w:tcBorders>
            <w:shd w:val="clear" w:color="auto" w:fill="auto"/>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Defense present</w:t>
            </w:r>
          </w:p>
        </w:tc>
        <w:tc>
          <w:tcPr>
            <w:tcW w:w="1731"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0.866</w:t>
            </w:r>
          </w:p>
        </w:tc>
        <w:tc>
          <w:tcPr>
            <w:tcW w:w="1634"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0.811</w:t>
            </w:r>
          </w:p>
        </w:tc>
        <w:tc>
          <w:tcPr>
            <w:tcW w:w="1714" w:type="dxa"/>
            <w:tcBorders>
              <w:top w:val="nil"/>
              <w:left w:val="nil"/>
              <w:bottom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-0.055</w:t>
            </w:r>
            <w:r w:rsidRPr="00F12F3A">
              <w:rPr>
                <w:rFonts w:ascii="Times New Roman" w:eastAsia="Times New Roman" w:hAnsi="Times New Roman" w:cs="Times New Roman"/>
                <w:color w:val="000000"/>
                <w:vertAlign w:val="superscript"/>
              </w:rPr>
              <w:t>***</w:t>
            </w:r>
          </w:p>
        </w:tc>
      </w:tr>
      <w:tr w:rsidR="00B04721" w:rsidRPr="00F12F3A" w:rsidTr="00F64C9E">
        <w:trPr>
          <w:trHeight w:val="227"/>
          <w:jc w:val="center"/>
        </w:trPr>
        <w:tc>
          <w:tcPr>
            <w:tcW w:w="1708" w:type="dxa"/>
            <w:tcBorders>
              <w:top w:val="nil"/>
              <w:left w:val="nil"/>
              <w:bottom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602" w:type="dxa"/>
            <w:tcBorders>
              <w:top w:val="nil"/>
              <w:left w:val="nil"/>
              <w:bottom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907" w:type="dxa"/>
            <w:tcBorders>
              <w:top w:val="nil"/>
              <w:left w:val="nil"/>
              <w:bottom w:val="nil"/>
              <w:right w:val="nil"/>
            </w:tcBorders>
            <w:shd w:val="clear" w:color="auto" w:fill="auto"/>
            <w:hideMark/>
          </w:tcPr>
          <w:p w:rsidR="00B04721" w:rsidRPr="002E24D7" w:rsidRDefault="00B04721" w:rsidP="00F64C9E">
            <w:pPr>
              <w:spacing w:after="0"/>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634" w:type="dxa"/>
            <w:tcBorders>
              <w:top w:val="nil"/>
              <w:left w:val="nil"/>
              <w:bottom w:val="nil"/>
              <w:right w:val="nil"/>
            </w:tcBorders>
            <w:shd w:val="clear" w:color="auto" w:fill="auto"/>
            <w:noWrap/>
          </w:tcPr>
          <w:p w:rsidR="00B04721" w:rsidRPr="00F12F3A" w:rsidRDefault="00B04721" w:rsidP="00F64C9E">
            <w:pPr>
              <w:spacing w:after="0"/>
              <w:jc w:val="center"/>
              <w:rPr>
                <w:rFonts w:ascii="Times New Roman" w:eastAsia="Times New Roman" w:hAnsi="Times New Roman" w:cs="Times New Roman"/>
                <w:color w:val="000000"/>
              </w:rPr>
            </w:pPr>
          </w:p>
        </w:tc>
        <w:tc>
          <w:tcPr>
            <w:tcW w:w="1714" w:type="dxa"/>
            <w:tcBorders>
              <w:top w:val="nil"/>
              <w:left w:val="nil"/>
              <w:bottom w:val="nil"/>
              <w:right w:val="nil"/>
            </w:tcBorders>
            <w:shd w:val="clear" w:color="auto" w:fill="auto"/>
            <w:noWrap/>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[0.013]</w:t>
            </w:r>
          </w:p>
        </w:tc>
      </w:tr>
      <w:tr w:rsidR="00B04721" w:rsidRPr="00F12F3A" w:rsidTr="00F64C9E">
        <w:trPr>
          <w:trHeight w:val="227"/>
          <w:jc w:val="center"/>
        </w:trPr>
        <w:tc>
          <w:tcPr>
            <w:tcW w:w="1708" w:type="dxa"/>
            <w:vMerge w:val="restart"/>
            <w:tcBorders>
              <w:top w:val="nil"/>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vMerge w:val="restart"/>
            <w:tcBorders>
              <w:top w:val="nil"/>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 </w:t>
            </w:r>
          </w:p>
        </w:tc>
        <w:tc>
          <w:tcPr>
            <w:tcW w:w="1907" w:type="dxa"/>
            <w:vMerge w:val="restart"/>
            <w:tcBorders>
              <w:top w:val="nil"/>
              <w:left w:val="nil"/>
              <w:right w:val="nil"/>
            </w:tcBorders>
            <w:shd w:val="clear" w:color="auto" w:fill="auto"/>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Defense made a counterclaim </w:t>
            </w:r>
          </w:p>
        </w:tc>
        <w:tc>
          <w:tcPr>
            <w:tcW w:w="1731" w:type="dxa"/>
            <w:tcBorders>
              <w:top w:val="nil"/>
              <w:left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0.088</w:t>
            </w:r>
          </w:p>
        </w:tc>
        <w:tc>
          <w:tcPr>
            <w:tcW w:w="1634" w:type="dxa"/>
            <w:tcBorders>
              <w:top w:val="nil"/>
              <w:left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0.095</w:t>
            </w:r>
          </w:p>
        </w:tc>
        <w:tc>
          <w:tcPr>
            <w:tcW w:w="1714" w:type="dxa"/>
            <w:tcBorders>
              <w:top w:val="nil"/>
              <w:left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0.007</w:t>
            </w:r>
          </w:p>
        </w:tc>
      </w:tr>
      <w:tr w:rsidR="00B04721" w:rsidRPr="00F12F3A" w:rsidTr="00F64C9E">
        <w:trPr>
          <w:trHeight w:val="227"/>
          <w:jc w:val="center"/>
        </w:trPr>
        <w:tc>
          <w:tcPr>
            <w:tcW w:w="1708" w:type="dxa"/>
            <w:vMerge/>
            <w:tcBorders>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vMerge/>
            <w:tcBorders>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907" w:type="dxa"/>
            <w:vMerge/>
            <w:tcBorders>
              <w:left w:val="nil"/>
              <w:right w:val="nil"/>
            </w:tcBorders>
            <w:shd w:val="clear" w:color="auto" w:fill="auto"/>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731" w:type="dxa"/>
            <w:tcBorders>
              <w:top w:val="nil"/>
              <w:left w:val="nil"/>
              <w:right w:val="nil"/>
            </w:tcBorders>
            <w:shd w:val="clear" w:color="auto" w:fill="auto"/>
            <w:noWrap/>
          </w:tcPr>
          <w:p w:rsidR="00B04721" w:rsidRPr="00F12F3A" w:rsidRDefault="00B04721" w:rsidP="00F64C9E">
            <w:pPr>
              <w:spacing w:after="0" w:line="240" w:lineRule="auto"/>
              <w:jc w:val="center"/>
              <w:rPr>
                <w:rFonts w:ascii="Times New Roman" w:eastAsia="Times New Roman" w:hAnsi="Times New Roman" w:cs="Times New Roman"/>
                <w:color w:val="000000"/>
              </w:rPr>
            </w:pPr>
          </w:p>
        </w:tc>
        <w:tc>
          <w:tcPr>
            <w:tcW w:w="1634" w:type="dxa"/>
            <w:tcBorders>
              <w:top w:val="nil"/>
              <w:left w:val="nil"/>
              <w:right w:val="nil"/>
            </w:tcBorders>
            <w:shd w:val="clear" w:color="auto" w:fill="auto"/>
            <w:noWrap/>
          </w:tcPr>
          <w:p w:rsidR="00B04721" w:rsidRPr="00F12F3A" w:rsidRDefault="00B04721" w:rsidP="00F64C9E">
            <w:pPr>
              <w:spacing w:after="0" w:line="240" w:lineRule="auto"/>
              <w:jc w:val="center"/>
              <w:rPr>
                <w:rFonts w:ascii="Times New Roman" w:eastAsia="Times New Roman" w:hAnsi="Times New Roman" w:cs="Times New Roman"/>
                <w:color w:val="000000"/>
              </w:rPr>
            </w:pPr>
          </w:p>
        </w:tc>
        <w:tc>
          <w:tcPr>
            <w:tcW w:w="1714" w:type="dxa"/>
            <w:tcBorders>
              <w:top w:val="nil"/>
              <w:left w:val="nil"/>
              <w:right w:val="nil"/>
            </w:tcBorders>
            <w:shd w:val="clear" w:color="auto" w:fill="auto"/>
            <w:noWrap/>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[0.010]</w:t>
            </w:r>
          </w:p>
        </w:tc>
      </w:tr>
      <w:tr w:rsidR="00B04721" w:rsidRPr="00F12F3A" w:rsidTr="00F64C9E">
        <w:trPr>
          <w:trHeight w:val="227"/>
          <w:jc w:val="center"/>
        </w:trPr>
        <w:tc>
          <w:tcPr>
            <w:tcW w:w="1708" w:type="dxa"/>
            <w:tcBorders>
              <w:top w:val="nil"/>
              <w:left w:val="nil"/>
              <w:bottom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vMerge w:val="restart"/>
            <w:tcBorders>
              <w:top w:val="nil"/>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Number of litigants</w:t>
            </w:r>
          </w:p>
        </w:tc>
        <w:tc>
          <w:tcPr>
            <w:tcW w:w="1907" w:type="dxa"/>
            <w:tcBorders>
              <w:top w:val="nil"/>
              <w:left w:val="nil"/>
              <w:bottom w:val="nil"/>
              <w:right w:val="nil"/>
            </w:tcBorders>
            <w:shd w:val="clear" w:color="auto" w:fill="auto"/>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Plaintiffs</w:t>
            </w:r>
          </w:p>
        </w:tc>
        <w:tc>
          <w:tcPr>
            <w:tcW w:w="1731" w:type="dxa"/>
            <w:tcBorders>
              <w:top w:val="nil"/>
              <w:left w:val="nil"/>
              <w:bottom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1.113</w:t>
            </w:r>
          </w:p>
        </w:tc>
        <w:tc>
          <w:tcPr>
            <w:tcW w:w="1634" w:type="dxa"/>
            <w:tcBorders>
              <w:top w:val="nil"/>
              <w:left w:val="nil"/>
              <w:bottom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1.137</w:t>
            </w:r>
          </w:p>
        </w:tc>
        <w:tc>
          <w:tcPr>
            <w:tcW w:w="1714" w:type="dxa"/>
            <w:tcBorders>
              <w:top w:val="nil"/>
              <w:left w:val="nil"/>
              <w:bottom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0.024</w:t>
            </w:r>
            <w:r w:rsidRPr="00F12F3A">
              <w:rPr>
                <w:rFonts w:ascii="Times New Roman" w:eastAsia="Times New Roman" w:hAnsi="Times New Roman" w:cs="Times New Roman"/>
                <w:color w:val="000000"/>
                <w:vertAlign w:val="superscript"/>
              </w:rPr>
              <w:t>**</w:t>
            </w:r>
          </w:p>
        </w:tc>
      </w:tr>
      <w:tr w:rsidR="00B04721" w:rsidRPr="00F12F3A" w:rsidTr="00F64C9E">
        <w:trPr>
          <w:trHeight w:val="227"/>
          <w:jc w:val="center"/>
        </w:trPr>
        <w:tc>
          <w:tcPr>
            <w:tcW w:w="1708" w:type="dxa"/>
            <w:tcBorders>
              <w:top w:val="nil"/>
              <w:left w:val="nil"/>
              <w:bottom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602" w:type="dxa"/>
            <w:vMerge/>
            <w:tcBorders>
              <w:left w:val="nil"/>
              <w:bottom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907" w:type="dxa"/>
            <w:tcBorders>
              <w:top w:val="nil"/>
              <w:left w:val="nil"/>
              <w:bottom w:val="nil"/>
              <w:right w:val="nil"/>
            </w:tcBorders>
            <w:shd w:val="clear" w:color="auto" w:fill="auto"/>
            <w:hideMark/>
          </w:tcPr>
          <w:p w:rsidR="00B04721" w:rsidRPr="002E24D7" w:rsidRDefault="00B04721" w:rsidP="00F64C9E">
            <w:pPr>
              <w:spacing w:after="0"/>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(0.318)</w:t>
            </w:r>
          </w:p>
        </w:tc>
        <w:tc>
          <w:tcPr>
            <w:tcW w:w="1634" w:type="dxa"/>
            <w:tcBorders>
              <w:top w:val="nil"/>
              <w:left w:val="nil"/>
              <w:bottom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(0.350)</w:t>
            </w:r>
          </w:p>
        </w:tc>
        <w:tc>
          <w:tcPr>
            <w:tcW w:w="1714" w:type="dxa"/>
            <w:tcBorders>
              <w:top w:val="nil"/>
              <w:left w:val="nil"/>
              <w:bottom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[0.012]</w:t>
            </w:r>
          </w:p>
        </w:tc>
      </w:tr>
      <w:tr w:rsidR="00B04721" w:rsidRPr="00F12F3A" w:rsidTr="00F64C9E">
        <w:trPr>
          <w:trHeight w:val="227"/>
          <w:jc w:val="center"/>
        </w:trPr>
        <w:tc>
          <w:tcPr>
            <w:tcW w:w="1708" w:type="dxa"/>
            <w:tcBorders>
              <w:top w:val="nil"/>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tcBorders>
              <w:top w:val="nil"/>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907" w:type="dxa"/>
            <w:tcBorders>
              <w:top w:val="nil"/>
              <w:left w:val="nil"/>
              <w:right w:val="nil"/>
            </w:tcBorders>
            <w:shd w:val="clear" w:color="auto" w:fill="auto"/>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Defendants</w:t>
            </w:r>
          </w:p>
        </w:tc>
        <w:tc>
          <w:tcPr>
            <w:tcW w:w="1731" w:type="dxa"/>
            <w:tcBorders>
              <w:top w:val="nil"/>
              <w:left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1.724</w:t>
            </w:r>
          </w:p>
        </w:tc>
        <w:tc>
          <w:tcPr>
            <w:tcW w:w="1634" w:type="dxa"/>
            <w:tcBorders>
              <w:top w:val="nil"/>
              <w:left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1.757</w:t>
            </w:r>
          </w:p>
        </w:tc>
        <w:tc>
          <w:tcPr>
            <w:tcW w:w="1714" w:type="dxa"/>
            <w:tcBorders>
              <w:top w:val="nil"/>
              <w:left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0.032</w:t>
            </w:r>
          </w:p>
        </w:tc>
      </w:tr>
      <w:tr w:rsidR="00B04721" w:rsidRPr="00F12F3A" w:rsidTr="00F64C9E">
        <w:trPr>
          <w:trHeight w:val="227"/>
          <w:jc w:val="center"/>
        </w:trPr>
        <w:tc>
          <w:tcPr>
            <w:tcW w:w="1708" w:type="dxa"/>
            <w:tcBorders>
              <w:top w:val="nil"/>
              <w:left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p>
        </w:tc>
        <w:tc>
          <w:tcPr>
            <w:tcW w:w="1602" w:type="dxa"/>
            <w:tcBorders>
              <w:top w:val="nil"/>
              <w:left w:val="nil"/>
              <w:right w:val="nil"/>
            </w:tcBorders>
            <w:shd w:val="clear" w:color="auto" w:fill="auto"/>
            <w:noWrap/>
            <w:hideMark/>
          </w:tcPr>
          <w:p w:rsidR="00B04721" w:rsidRPr="002E24D7" w:rsidRDefault="00B04721"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 </w:t>
            </w:r>
          </w:p>
        </w:tc>
        <w:tc>
          <w:tcPr>
            <w:tcW w:w="1907" w:type="dxa"/>
            <w:tcBorders>
              <w:top w:val="nil"/>
              <w:left w:val="nil"/>
              <w:right w:val="nil"/>
            </w:tcBorders>
            <w:shd w:val="clear" w:color="auto" w:fill="auto"/>
            <w:hideMark/>
          </w:tcPr>
          <w:p w:rsidR="00B04721" w:rsidRPr="002E24D7" w:rsidRDefault="00B04721"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 </w:t>
            </w:r>
          </w:p>
        </w:tc>
        <w:tc>
          <w:tcPr>
            <w:tcW w:w="1731" w:type="dxa"/>
            <w:tcBorders>
              <w:top w:val="nil"/>
              <w:left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(0.713)</w:t>
            </w:r>
          </w:p>
        </w:tc>
        <w:tc>
          <w:tcPr>
            <w:tcW w:w="1634" w:type="dxa"/>
            <w:tcBorders>
              <w:top w:val="nil"/>
              <w:left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(0.754)</w:t>
            </w:r>
          </w:p>
        </w:tc>
        <w:tc>
          <w:tcPr>
            <w:tcW w:w="1714" w:type="dxa"/>
            <w:tcBorders>
              <w:top w:val="nil"/>
              <w:left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[0.026]</w:t>
            </w:r>
          </w:p>
        </w:tc>
      </w:tr>
      <w:tr w:rsidR="00B04721" w:rsidRPr="00F12F3A" w:rsidTr="00F64C9E">
        <w:trPr>
          <w:trHeight w:val="227"/>
          <w:jc w:val="center"/>
        </w:trPr>
        <w:tc>
          <w:tcPr>
            <w:tcW w:w="1708" w:type="dxa"/>
            <w:vMerge w:val="restart"/>
            <w:tcBorders>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vMerge w:val="restart"/>
            <w:tcBorders>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Private litigants (share of total) </w:t>
            </w:r>
          </w:p>
        </w:tc>
        <w:tc>
          <w:tcPr>
            <w:tcW w:w="1907" w:type="dxa"/>
            <w:tcBorders>
              <w:left w:val="nil"/>
              <w:right w:val="nil"/>
            </w:tcBorders>
            <w:shd w:val="clear" w:color="auto" w:fill="auto"/>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Plaintiffs</w:t>
            </w:r>
          </w:p>
        </w:tc>
        <w:tc>
          <w:tcPr>
            <w:tcW w:w="1731" w:type="dxa"/>
            <w:tcBorders>
              <w:left w:val="nil"/>
              <w:bottom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0.998</w:t>
            </w:r>
          </w:p>
        </w:tc>
        <w:tc>
          <w:tcPr>
            <w:tcW w:w="1634" w:type="dxa"/>
            <w:tcBorders>
              <w:left w:val="nil"/>
              <w:bottom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0.996</w:t>
            </w:r>
          </w:p>
        </w:tc>
        <w:tc>
          <w:tcPr>
            <w:tcW w:w="1714" w:type="dxa"/>
            <w:tcBorders>
              <w:left w:val="nil"/>
              <w:bottom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-0.002</w:t>
            </w:r>
          </w:p>
        </w:tc>
      </w:tr>
      <w:tr w:rsidR="00B04721" w:rsidRPr="00F12F3A" w:rsidTr="00F64C9E">
        <w:trPr>
          <w:trHeight w:val="227"/>
          <w:jc w:val="center"/>
        </w:trPr>
        <w:tc>
          <w:tcPr>
            <w:tcW w:w="1708" w:type="dxa"/>
            <w:vMerge/>
            <w:tcBorders>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vMerge/>
            <w:tcBorders>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907" w:type="dxa"/>
            <w:tcBorders>
              <w:left w:val="nil"/>
              <w:bottom w:val="nil"/>
              <w:right w:val="nil"/>
            </w:tcBorders>
            <w:shd w:val="clear" w:color="auto" w:fill="auto"/>
            <w:hideMark/>
          </w:tcPr>
          <w:p w:rsidR="00B04721" w:rsidRPr="002E24D7" w:rsidRDefault="00B04721" w:rsidP="00F64C9E">
            <w:pPr>
              <w:spacing w:after="0"/>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(0.031)</w:t>
            </w:r>
          </w:p>
        </w:tc>
        <w:tc>
          <w:tcPr>
            <w:tcW w:w="1634" w:type="dxa"/>
            <w:tcBorders>
              <w:top w:val="nil"/>
              <w:left w:val="nil"/>
              <w:bottom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(0.043)</w:t>
            </w:r>
          </w:p>
        </w:tc>
        <w:tc>
          <w:tcPr>
            <w:tcW w:w="1714" w:type="dxa"/>
            <w:tcBorders>
              <w:top w:val="nil"/>
              <w:left w:val="nil"/>
              <w:bottom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[0.001]</w:t>
            </w:r>
          </w:p>
        </w:tc>
      </w:tr>
      <w:tr w:rsidR="00B04721" w:rsidRPr="00F12F3A" w:rsidTr="00F64C9E">
        <w:trPr>
          <w:trHeight w:val="227"/>
          <w:jc w:val="center"/>
        </w:trPr>
        <w:tc>
          <w:tcPr>
            <w:tcW w:w="1708" w:type="dxa"/>
            <w:vMerge/>
            <w:tcBorders>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vMerge/>
            <w:tcBorders>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907" w:type="dxa"/>
            <w:tcBorders>
              <w:top w:val="nil"/>
              <w:left w:val="nil"/>
              <w:right w:val="nil"/>
            </w:tcBorders>
            <w:shd w:val="clear" w:color="auto" w:fill="auto"/>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Defendants </w:t>
            </w:r>
          </w:p>
        </w:tc>
        <w:tc>
          <w:tcPr>
            <w:tcW w:w="1731" w:type="dxa"/>
            <w:tcBorders>
              <w:top w:val="nil"/>
              <w:left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0.737</w:t>
            </w:r>
          </w:p>
        </w:tc>
        <w:tc>
          <w:tcPr>
            <w:tcW w:w="1634" w:type="dxa"/>
            <w:tcBorders>
              <w:top w:val="nil"/>
              <w:left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0.730</w:t>
            </w:r>
          </w:p>
        </w:tc>
        <w:tc>
          <w:tcPr>
            <w:tcW w:w="1714" w:type="dxa"/>
            <w:tcBorders>
              <w:top w:val="nil"/>
              <w:left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-0.007</w:t>
            </w:r>
          </w:p>
        </w:tc>
      </w:tr>
      <w:tr w:rsidR="00B04721" w:rsidRPr="00F12F3A" w:rsidTr="00F64C9E">
        <w:trPr>
          <w:trHeight w:val="227"/>
          <w:jc w:val="center"/>
        </w:trPr>
        <w:tc>
          <w:tcPr>
            <w:tcW w:w="1708" w:type="dxa"/>
            <w:vMerge/>
            <w:tcBorders>
              <w:left w:val="nil"/>
              <w:right w:val="nil"/>
            </w:tcBorders>
            <w:shd w:val="clear" w:color="auto" w:fill="auto"/>
            <w:noWrap/>
            <w:vAlign w:val="bottom"/>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vMerge/>
            <w:tcBorders>
              <w:left w:val="nil"/>
              <w:right w:val="nil"/>
            </w:tcBorders>
            <w:shd w:val="clear" w:color="auto" w:fill="auto"/>
            <w:noWrap/>
            <w:vAlign w:val="bottom"/>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907" w:type="dxa"/>
            <w:tcBorders>
              <w:left w:val="nil"/>
              <w:right w:val="nil"/>
            </w:tcBorders>
            <w:shd w:val="clear" w:color="auto" w:fill="auto"/>
            <w:vAlign w:val="bottom"/>
            <w:hideMark/>
          </w:tcPr>
          <w:p w:rsidR="00B04721" w:rsidRPr="002E24D7" w:rsidRDefault="00B04721" w:rsidP="00F64C9E">
            <w:pPr>
              <w:spacing w:after="0"/>
              <w:rPr>
                <w:rFonts w:ascii="Times New Roman" w:eastAsia="Times New Roman" w:hAnsi="Times New Roman" w:cs="Times New Roman"/>
                <w:color w:val="000000"/>
              </w:rPr>
            </w:pPr>
          </w:p>
        </w:tc>
        <w:tc>
          <w:tcPr>
            <w:tcW w:w="1731" w:type="dxa"/>
            <w:tcBorders>
              <w:top w:val="nil"/>
              <w:left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(0.258)</w:t>
            </w:r>
          </w:p>
        </w:tc>
        <w:tc>
          <w:tcPr>
            <w:tcW w:w="1634" w:type="dxa"/>
            <w:tcBorders>
              <w:top w:val="nil"/>
              <w:left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(0.258)</w:t>
            </w:r>
          </w:p>
        </w:tc>
        <w:tc>
          <w:tcPr>
            <w:tcW w:w="1714" w:type="dxa"/>
            <w:tcBorders>
              <w:top w:val="nil"/>
              <w:left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[0.009]</w:t>
            </w:r>
          </w:p>
        </w:tc>
      </w:tr>
      <w:tr w:rsidR="00B04721" w:rsidRPr="00F12F3A" w:rsidTr="00F64C9E">
        <w:trPr>
          <w:trHeight w:val="227"/>
          <w:jc w:val="center"/>
        </w:trPr>
        <w:tc>
          <w:tcPr>
            <w:tcW w:w="1708" w:type="dxa"/>
            <w:tcBorders>
              <w:top w:val="nil"/>
              <w:left w:val="nil"/>
              <w:bottom w:val="nil"/>
              <w:right w:val="nil"/>
            </w:tcBorders>
            <w:shd w:val="clear" w:color="auto" w:fill="auto"/>
            <w:noWrap/>
            <w:vAlign w:val="bottom"/>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vMerge w:val="restart"/>
            <w:tcBorders>
              <w:top w:val="nil"/>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Male litigants</w:t>
            </w:r>
          </w:p>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(share of private)</w:t>
            </w:r>
          </w:p>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 </w:t>
            </w:r>
          </w:p>
        </w:tc>
        <w:tc>
          <w:tcPr>
            <w:tcW w:w="1907" w:type="dxa"/>
            <w:tcBorders>
              <w:top w:val="nil"/>
              <w:left w:val="nil"/>
              <w:right w:val="nil"/>
            </w:tcBorders>
            <w:shd w:val="clear" w:color="auto" w:fill="auto"/>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Plaintiffs</w:t>
            </w:r>
          </w:p>
        </w:tc>
        <w:tc>
          <w:tcPr>
            <w:tcW w:w="1731" w:type="dxa"/>
            <w:tcBorders>
              <w:top w:val="nil"/>
              <w:left w:val="nil"/>
              <w:bottom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0.821</w:t>
            </w:r>
          </w:p>
        </w:tc>
        <w:tc>
          <w:tcPr>
            <w:tcW w:w="1634" w:type="dxa"/>
            <w:tcBorders>
              <w:top w:val="nil"/>
              <w:left w:val="nil"/>
              <w:bottom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0.812</w:t>
            </w:r>
          </w:p>
        </w:tc>
        <w:tc>
          <w:tcPr>
            <w:tcW w:w="1714" w:type="dxa"/>
            <w:tcBorders>
              <w:top w:val="nil"/>
              <w:left w:val="nil"/>
              <w:bottom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-0.009</w:t>
            </w:r>
          </w:p>
        </w:tc>
      </w:tr>
      <w:tr w:rsidR="00B04721" w:rsidRPr="00F12F3A" w:rsidTr="00F64C9E">
        <w:trPr>
          <w:trHeight w:val="227"/>
          <w:jc w:val="center"/>
        </w:trPr>
        <w:tc>
          <w:tcPr>
            <w:tcW w:w="1708" w:type="dxa"/>
            <w:tcBorders>
              <w:top w:val="nil"/>
              <w:left w:val="nil"/>
              <w:bottom w:val="nil"/>
              <w:right w:val="nil"/>
            </w:tcBorders>
            <w:shd w:val="clear" w:color="auto" w:fill="auto"/>
            <w:noWrap/>
            <w:vAlign w:val="bottom"/>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vMerge/>
            <w:tcBorders>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907" w:type="dxa"/>
            <w:tcBorders>
              <w:left w:val="nil"/>
              <w:bottom w:val="nil"/>
              <w:right w:val="nil"/>
            </w:tcBorders>
            <w:shd w:val="clear" w:color="auto" w:fill="auto"/>
            <w:hideMark/>
          </w:tcPr>
          <w:p w:rsidR="00B04721" w:rsidRPr="002E24D7" w:rsidRDefault="00B04721" w:rsidP="00F64C9E">
            <w:pPr>
              <w:spacing w:after="0"/>
              <w:rPr>
                <w:rFonts w:ascii="Times New Roman" w:eastAsia="Times New Roman" w:hAnsi="Times New Roman" w:cs="Times New Roman"/>
                <w:color w:val="000000"/>
              </w:rPr>
            </w:pPr>
          </w:p>
        </w:tc>
        <w:tc>
          <w:tcPr>
            <w:tcW w:w="1731" w:type="dxa"/>
            <w:tcBorders>
              <w:top w:val="nil"/>
              <w:left w:val="nil"/>
              <w:bottom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(0.364)</w:t>
            </w:r>
          </w:p>
        </w:tc>
        <w:tc>
          <w:tcPr>
            <w:tcW w:w="1634" w:type="dxa"/>
            <w:tcBorders>
              <w:top w:val="nil"/>
              <w:left w:val="nil"/>
              <w:bottom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(0.370)</w:t>
            </w:r>
          </w:p>
        </w:tc>
        <w:tc>
          <w:tcPr>
            <w:tcW w:w="1714" w:type="dxa"/>
            <w:tcBorders>
              <w:top w:val="nil"/>
              <w:left w:val="nil"/>
              <w:bottom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[0.013]</w:t>
            </w:r>
          </w:p>
        </w:tc>
      </w:tr>
      <w:tr w:rsidR="00B04721" w:rsidRPr="00F12F3A" w:rsidTr="00F64C9E">
        <w:trPr>
          <w:trHeight w:val="227"/>
          <w:jc w:val="center"/>
        </w:trPr>
        <w:tc>
          <w:tcPr>
            <w:tcW w:w="1708" w:type="dxa"/>
            <w:tcBorders>
              <w:top w:val="nil"/>
              <w:left w:val="nil"/>
              <w:bottom w:val="nil"/>
              <w:right w:val="nil"/>
            </w:tcBorders>
            <w:shd w:val="clear" w:color="auto" w:fill="auto"/>
            <w:noWrap/>
            <w:vAlign w:val="bottom"/>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vMerge/>
            <w:tcBorders>
              <w:left w:val="nil"/>
              <w:right w:val="nil"/>
            </w:tcBorders>
            <w:shd w:val="clear" w:color="auto" w:fill="auto"/>
            <w:noWrap/>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907" w:type="dxa"/>
            <w:tcBorders>
              <w:top w:val="nil"/>
              <w:left w:val="nil"/>
              <w:right w:val="nil"/>
            </w:tcBorders>
            <w:shd w:val="clear" w:color="auto" w:fill="auto"/>
            <w:hideMark/>
          </w:tcPr>
          <w:p w:rsidR="00B04721" w:rsidRPr="002E24D7" w:rsidRDefault="00B04721" w:rsidP="00F64C9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Defendants</w:t>
            </w:r>
          </w:p>
        </w:tc>
        <w:tc>
          <w:tcPr>
            <w:tcW w:w="1731" w:type="dxa"/>
            <w:tcBorders>
              <w:top w:val="nil"/>
              <w:left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0.875</w:t>
            </w:r>
          </w:p>
        </w:tc>
        <w:tc>
          <w:tcPr>
            <w:tcW w:w="1634" w:type="dxa"/>
            <w:tcBorders>
              <w:top w:val="nil"/>
              <w:left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0.844</w:t>
            </w:r>
          </w:p>
        </w:tc>
        <w:tc>
          <w:tcPr>
            <w:tcW w:w="1714" w:type="dxa"/>
            <w:tcBorders>
              <w:top w:val="nil"/>
              <w:left w:val="nil"/>
              <w:right w:val="nil"/>
            </w:tcBorders>
            <w:shd w:val="clear" w:color="auto" w:fill="auto"/>
            <w:noWrap/>
            <w:vAlign w:val="bottom"/>
            <w:hideMark/>
          </w:tcPr>
          <w:p w:rsidR="00B04721" w:rsidRPr="00F12F3A" w:rsidRDefault="00B04721" w:rsidP="00F64C9E">
            <w:pPr>
              <w:spacing w:after="0" w:line="240" w:lineRule="auto"/>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-0.030</w:t>
            </w:r>
            <w:r w:rsidRPr="00F12F3A">
              <w:rPr>
                <w:rFonts w:ascii="Times New Roman" w:eastAsia="Times New Roman" w:hAnsi="Times New Roman" w:cs="Times New Roman"/>
                <w:color w:val="000000"/>
                <w:vertAlign w:val="superscript"/>
              </w:rPr>
              <w:t>***</w:t>
            </w:r>
          </w:p>
        </w:tc>
      </w:tr>
      <w:tr w:rsidR="00B04721" w:rsidRPr="00F12F3A" w:rsidTr="00F64C9E">
        <w:trPr>
          <w:trHeight w:val="227"/>
          <w:jc w:val="center"/>
        </w:trPr>
        <w:tc>
          <w:tcPr>
            <w:tcW w:w="1708" w:type="dxa"/>
            <w:tcBorders>
              <w:top w:val="nil"/>
              <w:left w:val="nil"/>
              <w:bottom w:val="nil"/>
              <w:right w:val="nil"/>
            </w:tcBorders>
            <w:shd w:val="clear" w:color="auto" w:fill="auto"/>
            <w:noWrap/>
            <w:vAlign w:val="bottom"/>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602" w:type="dxa"/>
            <w:vMerge/>
            <w:tcBorders>
              <w:left w:val="nil"/>
              <w:right w:val="nil"/>
            </w:tcBorders>
            <w:shd w:val="clear" w:color="auto" w:fill="auto"/>
            <w:noWrap/>
            <w:vAlign w:val="bottom"/>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1907" w:type="dxa"/>
            <w:tcBorders>
              <w:left w:val="nil"/>
              <w:right w:val="nil"/>
            </w:tcBorders>
            <w:shd w:val="clear" w:color="auto" w:fill="auto"/>
            <w:vAlign w:val="bottom"/>
            <w:hideMark/>
          </w:tcPr>
          <w:p w:rsidR="00B04721" w:rsidRPr="002E24D7" w:rsidRDefault="00B04721" w:rsidP="00F64C9E">
            <w:pPr>
              <w:spacing w:after="0"/>
              <w:rPr>
                <w:rFonts w:ascii="Times New Roman" w:eastAsia="Times New Roman" w:hAnsi="Times New Roman" w:cs="Times New Roman"/>
                <w:color w:val="000000"/>
              </w:rPr>
            </w:pPr>
          </w:p>
        </w:tc>
        <w:tc>
          <w:tcPr>
            <w:tcW w:w="1731" w:type="dxa"/>
            <w:tcBorders>
              <w:top w:val="nil"/>
              <w:left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(0.313)</w:t>
            </w:r>
          </w:p>
        </w:tc>
        <w:tc>
          <w:tcPr>
            <w:tcW w:w="1634" w:type="dxa"/>
            <w:tcBorders>
              <w:top w:val="nil"/>
              <w:left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(0.342)</w:t>
            </w:r>
          </w:p>
        </w:tc>
        <w:tc>
          <w:tcPr>
            <w:tcW w:w="1714" w:type="dxa"/>
            <w:tcBorders>
              <w:top w:val="nil"/>
              <w:left w:val="nil"/>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[0.012]</w:t>
            </w:r>
          </w:p>
        </w:tc>
      </w:tr>
      <w:tr w:rsidR="00B04721" w:rsidRPr="00F12F3A" w:rsidTr="00F64C9E">
        <w:trPr>
          <w:trHeight w:val="227"/>
          <w:jc w:val="center"/>
        </w:trPr>
        <w:tc>
          <w:tcPr>
            <w:tcW w:w="1708" w:type="dxa"/>
            <w:tcBorders>
              <w:top w:val="nil"/>
              <w:left w:val="nil"/>
              <w:right w:val="nil"/>
            </w:tcBorders>
            <w:shd w:val="clear" w:color="auto" w:fill="auto"/>
            <w:noWrap/>
            <w:vAlign w:val="bottom"/>
            <w:hideMark/>
          </w:tcPr>
          <w:p w:rsidR="00B04721" w:rsidRPr="002E24D7" w:rsidRDefault="00B04721" w:rsidP="00F64C9E">
            <w:pPr>
              <w:spacing w:after="0" w:line="240" w:lineRule="auto"/>
              <w:rPr>
                <w:rFonts w:ascii="Times New Roman" w:eastAsia="Times New Roman" w:hAnsi="Times New Roman" w:cs="Times New Roman"/>
                <w:color w:val="000000"/>
              </w:rPr>
            </w:pPr>
          </w:p>
        </w:tc>
        <w:tc>
          <w:tcPr>
            <w:tcW w:w="3509" w:type="dxa"/>
            <w:gridSpan w:val="2"/>
            <w:tcBorders>
              <w:top w:val="nil"/>
              <w:left w:val="nil"/>
              <w:right w:val="nil"/>
            </w:tcBorders>
            <w:shd w:val="clear" w:color="auto" w:fill="auto"/>
            <w:vAlign w:val="bottom"/>
            <w:hideMark/>
          </w:tcPr>
          <w:p w:rsidR="00B04721" w:rsidRPr="002E24D7" w:rsidRDefault="00B04721"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Compensation requested</w:t>
            </w:r>
            <w:r w:rsidRPr="002E24D7">
              <w:rPr>
                <w:rFonts w:ascii="Times New Roman" w:eastAsia="Times New Roman" w:hAnsi="Times New Roman" w:cs="Times New Roman"/>
                <w:color w:val="000000"/>
                <w:vertAlign w:val="superscript"/>
              </w:rPr>
              <w:t>1</w:t>
            </w:r>
          </w:p>
        </w:tc>
        <w:tc>
          <w:tcPr>
            <w:tcW w:w="1731" w:type="dxa"/>
            <w:tcBorders>
              <w:top w:val="nil"/>
              <w:left w:val="nil"/>
              <w:right w:val="nil"/>
            </w:tcBorders>
            <w:shd w:val="clear" w:color="auto" w:fill="auto"/>
            <w:noWrap/>
            <w:vAlign w:val="bottom"/>
            <w:hideMark/>
          </w:tcPr>
          <w:p w:rsidR="00B04721" w:rsidRPr="004C19DD" w:rsidRDefault="00B04721" w:rsidP="00F64C9E">
            <w:pPr>
              <w:spacing w:after="0" w:line="240" w:lineRule="auto"/>
              <w:jc w:val="center"/>
              <w:rPr>
                <w:rFonts w:ascii="Times New Roman" w:eastAsia="Times New Roman" w:hAnsi="Times New Roman" w:cs="Times New Roman"/>
                <w:color w:val="000000"/>
              </w:rPr>
            </w:pPr>
            <w:r w:rsidRPr="004C19DD">
              <w:rPr>
                <w:rFonts w:ascii="Times New Roman" w:eastAsia="Times New Roman" w:hAnsi="Times New Roman" w:cs="Times New Roman"/>
                <w:color w:val="000000"/>
              </w:rPr>
              <w:t>6</w:t>
            </w:r>
            <w:r>
              <w:rPr>
                <w:rFonts w:ascii="Times New Roman" w:eastAsia="Times New Roman" w:hAnsi="Times New Roman" w:cs="Times New Roman"/>
                <w:color w:val="000000"/>
              </w:rPr>
              <w:t>,</w:t>
            </w:r>
            <w:r w:rsidRPr="004C19DD">
              <w:rPr>
                <w:rFonts w:ascii="Times New Roman" w:eastAsia="Times New Roman" w:hAnsi="Times New Roman" w:cs="Times New Roman"/>
                <w:color w:val="000000"/>
              </w:rPr>
              <w:t>424</w:t>
            </w:r>
          </w:p>
        </w:tc>
        <w:tc>
          <w:tcPr>
            <w:tcW w:w="1634" w:type="dxa"/>
            <w:tcBorders>
              <w:top w:val="nil"/>
              <w:left w:val="nil"/>
              <w:right w:val="nil"/>
            </w:tcBorders>
            <w:shd w:val="clear" w:color="auto" w:fill="auto"/>
            <w:noWrap/>
            <w:vAlign w:val="bottom"/>
            <w:hideMark/>
          </w:tcPr>
          <w:p w:rsidR="00B04721" w:rsidRPr="004C19DD" w:rsidRDefault="00B04721" w:rsidP="00F64C9E">
            <w:pPr>
              <w:spacing w:after="0" w:line="240" w:lineRule="auto"/>
              <w:jc w:val="center"/>
              <w:rPr>
                <w:rFonts w:ascii="Times New Roman" w:eastAsia="Times New Roman" w:hAnsi="Times New Roman" w:cs="Times New Roman"/>
                <w:color w:val="000000"/>
              </w:rPr>
            </w:pPr>
            <w:r w:rsidRPr="004C19DD">
              <w:rPr>
                <w:rFonts w:ascii="Times New Roman" w:eastAsia="Times New Roman" w:hAnsi="Times New Roman" w:cs="Times New Roman"/>
                <w:color w:val="000000"/>
              </w:rPr>
              <w:t>7</w:t>
            </w:r>
            <w:r>
              <w:rPr>
                <w:rFonts w:ascii="Times New Roman" w:eastAsia="Times New Roman" w:hAnsi="Times New Roman" w:cs="Times New Roman"/>
                <w:color w:val="000000"/>
              </w:rPr>
              <w:t>,</w:t>
            </w:r>
            <w:r w:rsidRPr="004C19DD">
              <w:rPr>
                <w:rFonts w:ascii="Times New Roman" w:eastAsia="Times New Roman" w:hAnsi="Times New Roman" w:cs="Times New Roman"/>
                <w:color w:val="000000"/>
              </w:rPr>
              <w:t>952</w:t>
            </w:r>
          </w:p>
        </w:tc>
        <w:tc>
          <w:tcPr>
            <w:tcW w:w="1714" w:type="dxa"/>
            <w:tcBorders>
              <w:top w:val="nil"/>
              <w:left w:val="nil"/>
              <w:right w:val="nil"/>
            </w:tcBorders>
            <w:shd w:val="clear" w:color="auto" w:fill="auto"/>
            <w:noWrap/>
            <w:vAlign w:val="bottom"/>
            <w:hideMark/>
          </w:tcPr>
          <w:p w:rsidR="00B04721" w:rsidRPr="004C19DD" w:rsidRDefault="00B04721" w:rsidP="00F64C9E">
            <w:pPr>
              <w:spacing w:after="0" w:line="240" w:lineRule="auto"/>
              <w:jc w:val="center"/>
              <w:rPr>
                <w:rFonts w:ascii="Times New Roman" w:eastAsia="Times New Roman" w:hAnsi="Times New Roman" w:cs="Times New Roman"/>
                <w:color w:val="000000"/>
              </w:rPr>
            </w:pPr>
            <w:r w:rsidRPr="004C19DD">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4C19DD">
              <w:rPr>
                <w:rFonts w:ascii="Times New Roman" w:eastAsia="Times New Roman" w:hAnsi="Times New Roman" w:cs="Times New Roman"/>
                <w:color w:val="000000"/>
              </w:rPr>
              <w:t>528</w:t>
            </w:r>
            <w:r w:rsidRPr="00F12F3A">
              <w:rPr>
                <w:rFonts w:ascii="Times New Roman" w:eastAsia="Times New Roman" w:hAnsi="Times New Roman" w:cs="Times New Roman"/>
                <w:color w:val="000000"/>
                <w:vertAlign w:val="superscript"/>
              </w:rPr>
              <w:t>***</w:t>
            </w:r>
          </w:p>
        </w:tc>
      </w:tr>
      <w:tr w:rsidR="00B04721" w:rsidRPr="00F12F3A" w:rsidTr="00F64C9E">
        <w:trPr>
          <w:trHeight w:val="227"/>
          <w:jc w:val="center"/>
        </w:trPr>
        <w:tc>
          <w:tcPr>
            <w:tcW w:w="1708" w:type="dxa"/>
            <w:tcBorders>
              <w:top w:val="nil"/>
              <w:left w:val="nil"/>
              <w:bottom w:val="single" w:sz="4" w:space="0" w:color="auto"/>
              <w:right w:val="nil"/>
            </w:tcBorders>
            <w:shd w:val="clear" w:color="auto" w:fill="auto"/>
            <w:noWrap/>
            <w:vAlign w:val="bottom"/>
            <w:hideMark/>
          </w:tcPr>
          <w:p w:rsidR="00B04721" w:rsidRPr="002E24D7" w:rsidRDefault="00B04721"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 </w:t>
            </w:r>
          </w:p>
        </w:tc>
        <w:tc>
          <w:tcPr>
            <w:tcW w:w="1602" w:type="dxa"/>
            <w:tcBorders>
              <w:top w:val="nil"/>
              <w:left w:val="nil"/>
              <w:bottom w:val="single" w:sz="4" w:space="0" w:color="auto"/>
              <w:right w:val="nil"/>
            </w:tcBorders>
            <w:shd w:val="clear" w:color="auto" w:fill="auto"/>
            <w:noWrap/>
            <w:vAlign w:val="bottom"/>
            <w:hideMark/>
          </w:tcPr>
          <w:p w:rsidR="00B04721" w:rsidRPr="002E24D7" w:rsidRDefault="00B04721"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 </w:t>
            </w:r>
          </w:p>
        </w:tc>
        <w:tc>
          <w:tcPr>
            <w:tcW w:w="1907" w:type="dxa"/>
            <w:tcBorders>
              <w:top w:val="nil"/>
              <w:left w:val="nil"/>
              <w:bottom w:val="single" w:sz="4" w:space="0" w:color="auto"/>
              <w:right w:val="nil"/>
            </w:tcBorders>
            <w:shd w:val="clear" w:color="auto" w:fill="auto"/>
            <w:vAlign w:val="bottom"/>
            <w:hideMark/>
          </w:tcPr>
          <w:p w:rsidR="00B04721" w:rsidRPr="002E24D7" w:rsidRDefault="00B04721"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 </w:t>
            </w:r>
          </w:p>
        </w:tc>
        <w:tc>
          <w:tcPr>
            <w:tcW w:w="1731" w:type="dxa"/>
            <w:tcBorders>
              <w:top w:val="nil"/>
              <w:left w:val="nil"/>
              <w:bottom w:val="single" w:sz="4" w:space="0" w:color="auto"/>
              <w:right w:val="nil"/>
            </w:tcBorders>
            <w:shd w:val="clear" w:color="auto" w:fill="auto"/>
            <w:noWrap/>
            <w:vAlign w:val="bottom"/>
            <w:hideMark/>
          </w:tcPr>
          <w:p w:rsidR="00B04721" w:rsidRPr="004C19DD" w:rsidRDefault="00B04721" w:rsidP="00F64C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4C19DD">
              <w:rPr>
                <w:rFonts w:ascii="Times New Roman" w:eastAsia="Times New Roman" w:hAnsi="Times New Roman" w:cs="Times New Roman"/>
                <w:color w:val="000000"/>
              </w:rPr>
              <w:t>5</w:t>
            </w:r>
            <w:r>
              <w:rPr>
                <w:rFonts w:ascii="Times New Roman" w:eastAsia="Times New Roman" w:hAnsi="Times New Roman" w:cs="Times New Roman"/>
                <w:color w:val="000000"/>
              </w:rPr>
              <w:t>,</w:t>
            </w:r>
            <w:r w:rsidRPr="004C19DD">
              <w:rPr>
                <w:rFonts w:ascii="Times New Roman" w:eastAsia="Times New Roman" w:hAnsi="Times New Roman" w:cs="Times New Roman"/>
                <w:color w:val="000000"/>
              </w:rPr>
              <w:t>085</w:t>
            </w:r>
            <w:r>
              <w:rPr>
                <w:rFonts w:ascii="Times New Roman" w:eastAsia="Times New Roman" w:hAnsi="Times New Roman" w:cs="Times New Roman"/>
                <w:color w:val="000000"/>
              </w:rPr>
              <w:t>)</w:t>
            </w:r>
          </w:p>
        </w:tc>
        <w:tc>
          <w:tcPr>
            <w:tcW w:w="1634" w:type="dxa"/>
            <w:tcBorders>
              <w:top w:val="nil"/>
              <w:left w:val="nil"/>
              <w:bottom w:val="single" w:sz="4" w:space="0" w:color="auto"/>
              <w:right w:val="nil"/>
            </w:tcBorders>
            <w:shd w:val="clear" w:color="auto" w:fill="auto"/>
            <w:noWrap/>
            <w:vAlign w:val="bottom"/>
            <w:hideMark/>
          </w:tcPr>
          <w:p w:rsidR="00B04721" w:rsidRPr="004C19DD" w:rsidRDefault="00B04721" w:rsidP="00F64C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4C19DD">
              <w:rPr>
                <w:rFonts w:ascii="Times New Roman" w:eastAsia="Times New Roman" w:hAnsi="Times New Roman" w:cs="Times New Roman"/>
                <w:color w:val="000000"/>
              </w:rPr>
              <w:t>6</w:t>
            </w:r>
            <w:r>
              <w:rPr>
                <w:rFonts w:ascii="Times New Roman" w:eastAsia="Times New Roman" w:hAnsi="Times New Roman" w:cs="Times New Roman"/>
                <w:color w:val="000000"/>
              </w:rPr>
              <w:t>,</w:t>
            </w:r>
            <w:r w:rsidRPr="004C19DD">
              <w:rPr>
                <w:rFonts w:ascii="Times New Roman" w:eastAsia="Times New Roman" w:hAnsi="Times New Roman" w:cs="Times New Roman"/>
                <w:color w:val="000000"/>
              </w:rPr>
              <w:t>529</w:t>
            </w:r>
            <w:r>
              <w:rPr>
                <w:rFonts w:ascii="Times New Roman" w:eastAsia="Times New Roman" w:hAnsi="Times New Roman" w:cs="Times New Roman"/>
                <w:color w:val="000000"/>
              </w:rPr>
              <w:t>)</w:t>
            </w:r>
          </w:p>
        </w:tc>
        <w:tc>
          <w:tcPr>
            <w:tcW w:w="1714" w:type="dxa"/>
            <w:tcBorders>
              <w:top w:val="nil"/>
              <w:left w:val="nil"/>
              <w:bottom w:val="single" w:sz="4" w:space="0" w:color="auto"/>
              <w:right w:val="nil"/>
            </w:tcBorders>
            <w:shd w:val="clear" w:color="auto" w:fill="auto"/>
            <w:noWrap/>
            <w:vAlign w:val="bottom"/>
            <w:hideMark/>
          </w:tcPr>
          <w:p w:rsidR="00B04721" w:rsidRPr="004C19DD" w:rsidRDefault="00B04721" w:rsidP="00F64C9E">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4C19DD">
              <w:rPr>
                <w:rFonts w:ascii="Times New Roman" w:eastAsia="Times New Roman" w:hAnsi="Times New Roman" w:cs="Times New Roman"/>
                <w:color w:val="000000"/>
              </w:rPr>
              <w:t>340</w:t>
            </w:r>
            <w:r>
              <w:rPr>
                <w:rFonts w:ascii="Times New Roman" w:eastAsia="Times New Roman" w:hAnsi="Times New Roman" w:cs="Times New Roman"/>
                <w:color w:val="000000"/>
              </w:rPr>
              <w:t>]</w:t>
            </w:r>
          </w:p>
        </w:tc>
      </w:tr>
      <w:tr w:rsidR="00B04721" w:rsidRPr="00A510E1" w:rsidTr="00F64C9E">
        <w:trPr>
          <w:trHeight w:val="147"/>
          <w:jc w:val="center"/>
        </w:trPr>
        <w:tc>
          <w:tcPr>
            <w:tcW w:w="10296" w:type="dxa"/>
            <w:gridSpan w:val="6"/>
            <w:tcBorders>
              <w:top w:val="single" w:sz="4" w:space="0" w:color="auto"/>
              <w:left w:val="nil"/>
              <w:right w:val="nil"/>
            </w:tcBorders>
            <w:shd w:val="clear" w:color="auto" w:fill="auto"/>
            <w:noWrap/>
            <w:vAlign w:val="bottom"/>
          </w:tcPr>
          <w:p w:rsidR="00B04721" w:rsidRPr="00F12F3A" w:rsidRDefault="00B04721" w:rsidP="00F64C9E">
            <w:pPr>
              <w:spacing w:after="0" w:line="240" w:lineRule="auto"/>
              <w:jc w:val="both"/>
              <w:rPr>
                <w:rFonts w:ascii="Times New Roman" w:eastAsia="Times New Roman" w:hAnsi="Times New Roman" w:cs="Times New Roman"/>
                <w:color w:val="000000"/>
                <w:sz w:val="20"/>
                <w:szCs w:val="20"/>
              </w:rPr>
            </w:pPr>
            <w:r w:rsidRPr="00F12F3A">
              <w:rPr>
                <w:rFonts w:ascii="Times New Roman" w:eastAsia="Calibri" w:hAnsi="Times New Roman" w:cs="Times New Roman"/>
                <w:i/>
                <w:iCs/>
                <w:sz w:val="20"/>
                <w:szCs w:val="20"/>
              </w:rPr>
              <w:t>Notes</w:t>
            </w:r>
            <w:r w:rsidRPr="00F12F3A">
              <w:rPr>
                <w:rFonts w:ascii="Times New Roman" w:eastAsia="Calibri" w:hAnsi="Times New Roman" w:cs="Times New Roman"/>
                <w:sz w:val="20"/>
                <w:szCs w:val="20"/>
              </w:rPr>
              <w:t>:</w:t>
            </w:r>
            <w:r>
              <w:rPr>
                <w:rFonts w:ascii="Times New Roman" w:eastAsia="Times New Roman" w:hAnsi="Times New Roman" w:cs="Times New Roman"/>
                <w:color w:val="000000"/>
                <w:sz w:val="20"/>
                <w:szCs w:val="20"/>
              </w:rPr>
              <w:t xml:space="preserve"> </w:t>
            </w:r>
            <w:r w:rsidRPr="008552F3">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w:t>
            </w:r>
            <w:r w:rsidRPr="00F12F3A">
              <w:rPr>
                <w:rFonts w:ascii="Times New Roman" w:eastAsia="Times New Roman" w:hAnsi="Times New Roman" w:cs="Times New Roman"/>
                <w:color w:val="000000"/>
                <w:sz w:val="20"/>
                <w:szCs w:val="20"/>
              </w:rPr>
              <w:t xml:space="preserve">Data on compensation requested by plaintiff/s </w:t>
            </w:r>
            <w:r>
              <w:rPr>
                <w:rFonts w:ascii="Times New Roman" w:eastAsia="Times New Roman" w:hAnsi="Times New Roman" w:cs="Times New Roman"/>
                <w:color w:val="000000"/>
                <w:sz w:val="20"/>
                <w:szCs w:val="20"/>
              </w:rPr>
              <w:t xml:space="preserve">and on monetary yield </w:t>
            </w:r>
            <w:r w:rsidRPr="00F12F3A">
              <w:rPr>
                <w:rFonts w:ascii="Times New Roman" w:eastAsia="Times New Roman" w:hAnsi="Times New Roman" w:cs="Times New Roman"/>
                <w:color w:val="000000"/>
                <w:sz w:val="20"/>
                <w:szCs w:val="20"/>
              </w:rPr>
              <w:t xml:space="preserve">are available </w:t>
            </w:r>
            <w:r w:rsidRPr="00F12F3A">
              <w:rPr>
                <w:rFonts w:ascii="Times New Roman" w:eastAsia="Times New Roman" w:hAnsi="Times New Roman" w:cs="Times New Roman"/>
                <w:sz w:val="20"/>
                <w:szCs w:val="20"/>
              </w:rPr>
              <w:t>for 1,170</w:t>
            </w:r>
            <w:r w:rsidRPr="00F12F3A">
              <w:rPr>
                <w:rFonts w:ascii="Times New Roman" w:eastAsia="Times New Roman" w:hAnsi="Times New Roman" w:cs="Times New Roman"/>
                <w:color w:val="000000"/>
                <w:sz w:val="20"/>
                <w:szCs w:val="20"/>
              </w:rPr>
              <w:t xml:space="preserve"> cases.</w:t>
            </w:r>
            <w:r>
              <w:rPr>
                <w:rFonts w:ascii="Times New Roman" w:eastAsia="Times New Roman" w:hAnsi="Times New Roman" w:cs="Times New Roman"/>
                <w:color w:val="000000"/>
                <w:sz w:val="20"/>
                <w:szCs w:val="20"/>
              </w:rPr>
              <w:t xml:space="preserve"> </w:t>
            </w:r>
            <w:r w:rsidRPr="00F12F3A">
              <w:rPr>
                <w:rFonts w:ascii="Times New Roman" w:eastAsia="Calibri" w:hAnsi="Times New Roman" w:cs="Times New Roman"/>
                <w:sz w:val="20"/>
                <w:szCs w:val="20"/>
              </w:rPr>
              <w:t>Standard deviations in parentheses in columns (1)</w:t>
            </w:r>
            <w:r>
              <w:rPr>
                <w:rFonts w:ascii="Times New Roman" w:eastAsia="Calibri" w:hAnsi="Times New Roman" w:cs="Times New Roman"/>
                <w:sz w:val="20"/>
                <w:szCs w:val="20"/>
              </w:rPr>
              <w:t>–</w:t>
            </w:r>
            <w:r w:rsidRPr="00F12F3A">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F12F3A">
              <w:rPr>
                <w:rFonts w:ascii="Times New Roman" w:eastAsia="Calibri" w:hAnsi="Times New Roman" w:cs="Times New Roman"/>
                <w:sz w:val="20"/>
                <w:szCs w:val="20"/>
              </w:rPr>
              <w:t>Standard errors in brackets in column (3).</w:t>
            </w:r>
            <w:r>
              <w:rPr>
                <w:rFonts w:ascii="Times New Roman" w:eastAsia="Times New Roman" w:hAnsi="Times New Roman" w:cs="Times New Roman"/>
                <w:color w:val="000000"/>
                <w:sz w:val="20"/>
                <w:szCs w:val="20"/>
              </w:rPr>
              <w:t xml:space="preserve">                        </w:t>
            </w:r>
          </w:p>
          <w:p w:rsidR="00B04721" w:rsidRPr="00BE2ED4" w:rsidRDefault="00B04721" w:rsidP="00F64C9E">
            <w:pPr>
              <w:spacing w:after="0" w:line="240" w:lineRule="auto"/>
              <w:jc w:val="both"/>
              <w:rPr>
                <w:rFonts w:ascii="Times New Roman" w:eastAsia="Times New Roman" w:hAnsi="Times New Roman" w:cs="Times New Roman"/>
                <w:color w:val="000000"/>
                <w:sz w:val="20"/>
                <w:szCs w:val="20"/>
              </w:rPr>
            </w:pPr>
            <w:r w:rsidRPr="00F12F3A">
              <w:rPr>
                <w:rFonts w:ascii="Times New Roman" w:eastAsia="Calibri" w:hAnsi="Times New Roman" w:cs="Times New Roman"/>
                <w:sz w:val="20"/>
                <w:szCs w:val="20"/>
                <w:vertAlign w:val="superscript"/>
              </w:rPr>
              <w:t>*</w:t>
            </w:r>
            <w:r w:rsidRPr="00F12F3A">
              <w:rPr>
                <w:rFonts w:ascii="Times New Roman" w:eastAsia="Calibri" w:hAnsi="Times New Roman" w:cs="Times New Roman"/>
                <w:sz w:val="20"/>
                <w:szCs w:val="20"/>
              </w:rPr>
              <w:t xml:space="preserve">, </w:t>
            </w:r>
            <w:r w:rsidRPr="00F12F3A">
              <w:rPr>
                <w:rFonts w:ascii="Times New Roman" w:eastAsia="Calibri" w:hAnsi="Times New Roman" w:cs="Times New Roman"/>
                <w:sz w:val="20"/>
                <w:szCs w:val="20"/>
                <w:vertAlign w:val="superscript"/>
              </w:rPr>
              <w:t>**</w:t>
            </w:r>
            <w:r w:rsidRPr="00F12F3A">
              <w:rPr>
                <w:rFonts w:ascii="Times New Roman" w:eastAsia="Calibri" w:hAnsi="Times New Roman" w:cs="Times New Roman"/>
                <w:sz w:val="20"/>
                <w:szCs w:val="20"/>
              </w:rPr>
              <w:t xml:space="preserve">, </w:t>
            </w:r>
            <w:r w:rsidRPr="00F12F3A">
              <w:rPr>
                <w:rFonts w:ascii="Times New Roman" w:eastAsia="Calibri" w:hAnsi="Times New Roman" w:cs="Times New Roman"/>
                <w:sz w:val="20"/>
                <w:szCs w:val="20"/>
                <w:vertAlign w:val="superscript"/>
              </w:rPr>
              <w:t>***</w:t>
            </w:r>
            <w:r w:rsidRPr="00F12F3A">
              <w:rPr>
                <w:rFonts w:ascii="Times New Roman" w:eastAsia="Calibri" w:hAnsi="Times New Roman" w:cs="Times New Roman"/>
                <w:sz w:val="20"/>
                <w:szCs w:val="20"/>
              </w:rPr>
              <w:t xml:space="preserve"> represent statistical significance at the 10, 5, and 1 percent levels.</w:t>
            </w:r>
          </w:p>
        </w:tc>
      </w:tr>
    </w:tbl>
    <w:p w:rsidR="00B04721" w:rsidRDefault="00B04721" w:rsidP="00B04721">
      <w:pPr>
        <w:bidi/>
        <w:rPr>
          <w:rFonts w:ascii="Times New Roman" w:eastAsia="Times New Roman" w:hAnsi="Times New Roman" w:cs="Times New Roman"/>
          <w:color w:val="000000"/>
          <w:sz w:val="20"/>
          <w:szCs w:val="20"/>
        </w:rPr>
        <w:sectPr w:rsidR="00B04721" w:rsidSect="00B14847">
          <w:pgSz w:w="12240" w:h="15840" w:code="1"/>
          <w:pgMar w:top="720" w:right="720" w:bottom="720" w:left="720" w:header="708" w:footer="708" w:gutter="0"/>
          <w:cols w:space="708"/>
          <w:docGrid w:linePitch="360"/>
        </w:sectPr>
      </w:pPr>
    </w:p>
    <w:tbl>
      <w:tblPr>
        <w:tblW w:w="0" w:type="auto"/>
        <w:jc w:val="center"/>
        <w:tblLayout w:type="fixed"/>
        <w:tblLook w:val="04A0" w:firstRow="1" w:lastRow="0" w:firstColumn="1" w:lastColumn="0" w:noHBand="0" w:noVBand="1"/>
      </w:tblPr>
      <w:tblGrid>
        <w:gridCol w:w="1542"/>
        <w:gridCol w:w="1878"/>
        <w:gridCol w:w="1793"/>
        <w:gridCol w:w="1206"/>
        <w:gridCol w:w="1212"/>
      </w:tblGrid>
      <w:tr w:rsidR="00B04721" w:rsidRPr="00F12F3A" w:rsidTr="00F64C9E">
        <w:trPr>
          <w:trHeight w:val="283"/>
          <w:jc w:val="center"/>
        </w:trPr>
        <w:tc>
          <w:tcPr>
            <w:tcW w:w="7631" w:type="dxa"/>
            <w:gridSpan w:val="5"/>
            <w:tcBorders>
              <w:top w:val="nil"/>
              <w:left w:val="nil"/>
              <w:bottom w:val="nil"/>
              <w:right w:val="nil"/>
            </w:tcBorders>
            <w:shd w:val="clear" w:color="auto" w:fill="auto"/>
            <w:noWrap/>
            <w:vAlign w:val="bottom"/>
            <w:hideMark/>
          </w:tcPr>
          <w:p w:rsidR="00B04721" w:rsidRPr="00F12F3A" w:rsidRDefault="000938C8" w:rsidP="00F64C9E">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TABLE A</w:t>
            </w:r>
            <w:r w:rsidR="00166631">
              <w:rPr>
                <w:rFonts w:ascii="Times New Roman" w:eastAsia="Times New Roman" w:hAnsi="Times New Roman" w:cs="Times New Roman"/>
                <w:b/>
                <w:bCs/>
                <w:color w:val="000000"/>
                <w:sz w:val="24"/>
                <w:szCs w:val="24"/>
              </w:rPr>
              <w:t>2</w:t>
            </w:r>
            <w:r w:rsidR="00B04721" w:rsidRPr="00F12F3A">
              <w:rPr>
                <w:rFonts w:ascii="Times New Roman" w:eastAsia="Times New Roman" w:hAnsi="Times New Roman" w:cs="Times New Roman"/>
                <w:b/>
                <w:bCs/>
                <w:color w:val="000000"/>
                <w:sz w:val="24"/>
                <w:szCs w:val="24"/>
              </w:rPr>
              <w:t xml:space="preserve">: </w:t>
            </w:r>
            <w:r w:rsidR="00B04721" w:rsidRPr="00F12F3A">
              <w:rPr>
                <w:rFonts w:ascii="Times New Roman" w:eastAsia="Times New Roman" w:hAnsi="Times New Roman" w:cs="Times New Roman"/>
                <w:b/>
                <w:bCs/>
                <w:smallCaps/>
                <w:color w:val="000000"/>
                <w:sz w:val="24"/>
                <w:szCs w:val="24"/>
              </w:rPr>
              <w:t>Summary Statistics</w:t>
            </w:r>
          </w:p>
        </w:tc>
      </w:tr>
      <w:tr w:rsidR="00B04721" w:rsidRPr="00F12F3A" w:rsidTr="00F64C9E">
        <w:trPr>
          <w:trHeight w:val="283"/>
          <w:jc w:val="center"/>
        </w:trPr>
        <w:tc>
          <w:tcPr>
            <w:tcW w:w="7631" w:type="dxa"/>
            <w:gridSpan w:val="5"/>
            <w:tcBorders>
              <w:top w:val="nil"/>
              <w:left w:val="nil"/>
              <w:bottom w:val="double" w:sz="6" w:space="0" w:color="auto"/>
              <w:right w:val="nil"/>
            </w:tcBorders>
            <w:shd w:val="clear" w:color="auto" w:fill="auto"/>
            <w:noWrap/>
            <w:vAlign w:val="bottom"/>
            <w:hideMark/>
          </w:tcPr>
          <w:p w:rsidR="00B04721" w:rsidRPr="00F12F3A" w:rsidRDefault="00B04721" w:rsidP="00F64C9E">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smallCaps/>
                <w:color w:val="000000"/>
                <w:sz w:val="24"/>
                <w:szCs w:val="24"/>
              </w:rPr>
              <w:t>Fatalities</w:t>
            </w:r>
            <w:r w:rsidRPr="00F12F3A">
              <w:rPr>
                <w:rFonts w:ascii="Times New Roman" w:eastAsia="Times New Roman" w:hAnsi="Times New Roman" w:cs="Times New Roman"/>
                <w:b/>
                <w:bCs/>
                <w:smallCaps/>
                <w:color w:val="000000"/>
                <w:sz w:val="24"/>
                <w:szCs w:val="24"/>
              </w:rPr>
              <w:t xml:space="preserve"> (N=3,153)</w:t>
            </w:r>
          </w:p>
        </w:tc>
      </w:tr>
      <w:tr w:rsidR="00F64C9E" w:rsidRPr="00F12F3A" w:rsidTr="00B33AD3">
        <w:trPr>
          <w:trHeight w:hRule="exact" w:val="144"/>
          <w:jc w:val="center"/>
        </w:trPr>
        <w:tc>
          <w:tcPr>
            <w:tcW w:w="7631" w:type="dxa"/>
            <w:gridSpan w:val="5"/>
            <w:tcBorders>
              <w:top w:val="nil"/>
              <w:left w:val="nil"/>
              <w:right w:val="nil"/>
            </w:tcBorders>
            <w:shd w:val="clear" w:color="auto" w:fill="auto"/>
            <w:noWrap/>
            <w:vAlign w:val="bottom"/>
          </w:tcPr>
          <w:p w:rsidR="00F64C9E" w:rsidRPr="00F12F3A" w:rsidRDefault="00F64C9E" w:rsidP="00F64C9E">
            <w:pPr>
              <w:spacing w:after="0" w:line="240" w:lineRule="auto"/>
              <w:rPr>
                <w:rFonts w:ascii="Times New Roman" w:eastAsia="Times New Roman" w:hAnsi="Times New Roman" w:cs="Times New Roman"/>
                <w:color w:val="000000"/>
              </w:rPr>
            </w:pPr>
          </w:p>
        </w:tc>
      </w:tr>
      <w:tr w:rsidR="00B33AD3" w:rsidRPr="00F12F3A" w:rsidTr="00B33AD3">
        <w:trPr>
          <w:trHeight w:val="298"/>
          <w:jc w:val="center"/>
        </w:trPr>
        <w:tc>
          <w:tcPr>
            <w:tcW w:w="1542" w:type="dxa"/>
            <w:tcBorders>
              <w:top w:val="nil"/>
              <w:left w:val="nil"/>
              <w:bottom w:val="single" w:sz="4" w:space="0" w:color="auto"/>
              <w:right w:val="nil"/>
            </w:tcBorders>
            <w:shd w:val="clear" w:color="auto" w:fill="auto"/>
            <w:noWrap/>
            <w:vAlign w:val="bottom"/>
            <w:hideMark/>
          </w:tcPr>
          <w:p w:rsidR="00B33AD3" w:rsidRPr="002E24D7" w:rsidRDefault="00B33AD3" w:rsidP="00B33AD3">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 Time window</w:t>
            </w:r>
          </w:p>
        </w:tc>
        <w:tc>
          <w:tcPr>
            <w:tcW w:w="1878" w:type="dxa"/>
            <w:tcBorders>
              <w:top w:val="nil"/>
              <w:left w:val="nil"/>
              <w:bottom w:val="single" w:sz="4" w:space="0" w:color="auto"/>
              <w:right w:val="nil"/>
            </w:tcBorders>
            <w:shd w:val="clear" w:color="auto" w:fill="auto"/>
            <w:vAlign w:val="bottom"/>
            <w:hideMark/>
          </w:tcPr>
          <w:p w:rsidR="00B33AD3" w:rsidRPr="002E24D7" w:rsidRDefault="00B33AD3" w:rsidP="00B33AD3">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Geographical area</w:t>
            </w:r>
          </w:p>
        </w:tc>
        <w:tc>
          <w:tcPr>
            <w:tcW w:w="2999" w:type="dxa"/>
            <w:gridSpan w:val="2"/>
            <w:tcBorders>
              <w:left w:val="nil"/>
              <w:bottom w:val="single" w:sz="4" w:space="0" w:color="auto"/>
              <w:right w:val="nil"/>
            </w:tcBorders>
            <w:shd w:val="clear" w:color="auto" w:fill="auto"/>
            <w:noWrap/>
            <w:vAlign w:val="bottom"/>
            <w:hideMark/>
          </w:tcPr>
          <w:p w:rsidR="00B33AD3" w:rsidRPr="00F12F3A" w:rsidRDefault="00B33AD3" w:rsidP="00B33AD3">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Mean</w:t>
            </w:r>
          </w:p>
        </w:tc>
        <w:tc>
          <w:tcPr>
            <w:tcW w:w="1212" w:type="dxa"/>
            <w:tcBorders>
              <w:top w:val="nil"/>
              <w:left w:val="nil"/>
              <w:bottom w:val="single" w:sz="4" w:space="0" w:color="auto"/>
              <w:right w:val="nil"/>
            </w:tcBorders>
            <w:shd w:val="clear" w:color="auto" w:fill="auto"/>
            <w:noWrap/>
            <w:vAlign w:val="bottom"/>
            <w:hideMark/>
          </w:tcPr>
          <w:p w:rsidR="00B33AD3" w:rsidRPr="00F12F3A" w:rsidRDefault="00B33AD3" w:rsidP="00B33AD3">
            <w:pPr>
              <w:spacing w:after="0"/>
              <w:rPr>
                <w:rFonts w:ascii="Times New Roman" w:eastAsia="Times New Roman" w:hAnsi="Times New Roman" w:cs="Times New Roman"/>
                <w:color w:val="000000"/>
              </w:rPr>
            </w:pPr>
            <w:r w:rsidRPr="00F12F3A">
              <w:rPr>
                <w:rFonts w:ascii="Times New Roman" w:eastAsia="Times New Roman" w:hAnsi="Times New Roman" w:cs="Times New Roman"/>
                <w:color w:val="000000"/>
              </w:rPr>
              <w:t> Difference</w:t>
            </w:r>
          </w:p>
        </w:tc>
      </w:tr>
      <w:tr w:rsidR="00F64C9E" w:rsidRPr="00F12F3A" w:rsidTr="00B33AD3">
        <w:trPr>
          <w:trHeight w:val="283"/>
          <w:jc w:val="center"/>
        </w:trPr>
        <w:tc>
          <w:tcPr>
            <w:tcW w:w="1542" w:type="dxa"/>
            <w:tcBorders>
              <w:top w:val="single" w:sz="4" w:space="0" w:color="auto"/>
              <w:left w:val="nil"/>
              <w:bottom w:val="single" w:sz="4" w:space="0" w:color="auto"/>
              <w:right w:val="nil"/>
            </w:tcBorders>
            <w:shd w:val="clear" w:color="auto" w:fill="auto"/>
            <w:noWrap/>
            <w:vAlign w:val="bottom"/>
          </w:tcPr>
          <w:p w:rsidR="00F64C9E" w:rsidRPr="002E24D7" w:rsidRDefault="00F64C9E" w:rsidP="00F64C9E">
            <w:pPr>
              <w:spacing w:after="0"/>
              <w:rPr>
                <w:rFonts w:ascii="Times New Roman" w:eastAsia="Times New Roman" w:hAnsi="Times New Roman" w:cs="Times New Roman"/>
                <w:color w:val="000000"/>
              </w:rPr>
            </w:pPr>
          </w:p>
        </w:tc>
        <w:tc>
          <w:tcPr>
            <w:tcW w:w="1878" w:type="dxa"/>
            <w:tcBorders>
              <w:top w:val="single" w:sz="4" w:space="0" w:color="auto"/>
              <w:left w:val="nil"/>
              <w:bottom w:val="single" w:sz="4" w:space="0" w:color="auto"/>
              <w:right w:val="nil"/>
            </w:tcBorders>
            <w:shd w:val="clear" w:color="auto" w:fill="auto"/>
            <w:vAlign w:val="bottom"/>
          </w:tcPr>
          <w:p w:rsidR="00F64C9E" w:rsidRPr="002E24D7" w:rsidRDefault="00F64C9E" w:rsidP="00F64C9E">
            <w:pPr>
              <w:spacing w:after="0"/>
              <w:rPr>
                <w:rFonts w:ascii="Times New Roman" w:eastAsia="Times New Roman" w:hAnsi="Times New Roman" w:cs="Times New Roman"/>
                <w:color w:val="000000"/>
              </w:rPr>
            </w:pPr>
          </w:p>
        </w:tc>
        <w:tc>
          <w:tcPr>
            <w:tcW w:w="1793" w:type="dxa"/>
            <w:tcBorders>
              <w:top w:val="single" w:sz="4" w:space="0" w:color="auto"/>
              <w:left w:val="nil"/>
              <w:bottom w:val="single" w:sz="4" w:space="0" w:color="auto"/>
              <w:right w:val="nil"/>
            </w:tcBorders>
            <w:shd w:val="clear" w:color="auto" w:fill="auto"/>
            <w:noWrap/>
            <w:vAlign w:val="bottom"/>
            <w:hideMark/>
          </w:tcPr>
          <w:p w:rsidR="00F64C9E" w:rsidRDefault="00F64C9E"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2000</w:t>
            </w: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2004</w:t>
            </w:r>
          </w:p>
          <w:p w:rsidR="00F64C9E" w:rsidRPr="00F12F3A" w:rsidRDefault="00F64C9E"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(1)</w:t>
            </w:r>
          </w:p>
        </w:tc>
        <w:tc>
          <w:tcPr>
            <w:tcW w:w="1206" w:type="dxa"/>
            <w:tcBorders>
              <w:top w:val="single" w:sz="4" w:space="0" w:color="auto"/>
              <w:left w:val="nil"/>
              <w:bottom w:val="single" w:sz="4" w:space="0" w:color="auto"/>
              <w:right w:val="nil"/>
            </w:tcBorders>
            <w:shd w:val="clear" w:color="auto" w:fill="auto"/>
            <w:noWrap/>
            <w:vAlign w:val="bottom"/>
            <w:hideMark/>
          </w:tcPr>
          <w:p w:rsidR="00F64C9E" w:rsidRDefault="00F64C9E"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2007</w:t>
            </w:r>
            <w:r>
              <w:rPr>
                <w:rFonts w:ascii="Times New Roman" w:eastAsia="Times New Roman" w:hAnsi="Times New Roman" w:cs="Times New Roman"/>
                <w:color w:val="000000"/>
              </w:rPr>
              <w:t>–</w:t>
            </w:r>
            <w:r w:rsidRPr="00F12F3A">
              <w:rPr>
                <w:rFonts w:ascii="Times New Roman" w:eastAsia="Times New Roman" w:hAnsi="Times New Roman" w:cs="Times New Roman"/>
                <w:color w:val="000000"/>
              </w:rPr>
              <w:t>2010</w:t>
            </w:r>
          </w:p>
          <w:p w:rsidR="00F64C9E" w:rsidRPr="00F12F3A" w:rsidRDefault="00F64C9E"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(2)</w:t>
            </w:r>
          </w:p>
        </w:tc>
        <w:tc>
          <w:tcPr>
            <w:tcW w:w="1212" w:type="dxa"/>
            <w:tcBorders>
              <w:top w:val="single" w:sz="4" w:space="0" w:color="auto"/>
              <w:left w:val="nil"/>
              <w:bottom w:val="single" w:sz="4" w:space="0" w:color="auto"/>
              <w:right w:val="nil"/>
            </w:tcBorders>
            <w:shd w:val="clear" w:color="auto" w:fill="auto"/>
            <w:noWrap/>
            <w:vAlign w:val="bottom"/>
            <w:hideMark/>
          </w:tcPr>
          <w:p w:rsidR="00F64C9E" w:rsidRPr="00F12F3A" w:rsidRDefault="00F64C9E" w:rsidP="00F64C9E">
            <w:pPr>
              <w:spacing w:after="0"/>
              <w:jc w:val="center"/>
              <w:rPr>
                <w:rFonts w:ascii="Times New Roman" w:eastAsia="Times New Roman" w:hAnsi="Times New Roman" w:cs="Times New Roman"/>
                <w:color w:val="000000"/>
              </w:rPr>
            </w:pPr>
            <w:r w:rsidRPr="00F12F3A">
              <w:rPr>
                <w:rFonts w:ascii="Times New Roman" w:eastAsia="Times New Roman" w:hAnsi="Times New Roman" w:cs="Times New Roman"/>
                <w:color w:val="000000"/>
              </w:rPr>
              <w:t>(3)</w:t>
            </w:r>
          </w:p>
        </w:tc>
      </w:tr>
      <w:tr w:rsidR="00F64C9E" w:rsidRPr="00F12F3A" w:rsidTr="00F64C9E">
        <w:trPr>
          <w:trHeight w:val="227"/>
          <w:jc w:val="center"/>
        </w:trPr>
        <w:tc>
          <w:tcPr>
            <w:tcW w:w="1542" w:type="dxa"/>
            <w:vMerge w:val="restart"/>
            <w:tcBorders>
              <w:top w:val="single" w:sz="4" w:space="0" w:color="auto"/>
              <w:left w:val="nil"/>
              <w:right w:val="nil"/>
            </w:tcBorders>
            <w:shd w:val="clear" w:color="auto" w:fill="auto"/>
            <w:noWrap/>
            <w:hideMark/>
          </w:tcPr>
          <w:p w:rsidR="00F64C9E" w:rsidRPr="002E24D7" w:rsidRDefault="00F64C9E"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 Previous year</w:t>
            </w:r>
          </w:p>
        </w:tc>
        <w:tc>
          <w:tcPr>
            <w:tcW w:w="1878" w:type="dxa"/>
            <w:tcBorders>
              <w:top w:val="nil"/>
              <w:left w:val="nil"/>
              <w:bottom w:val="nil"/>
              <w:right w:val="nil"/>
            </w:tcBorders>
            <w:shd w:val="clear" w:color="auto" w:fill="auto"/>
            <w:hideMark/>
          </w:tcPr>
          <w:p w:rsidR="00F64C9E" w:rsidRPr="002E24D7" w:rsidRDefault="00F64C9E"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Natural area</w:t>
            </w:r>
          </w:p>
        </w:tc>
        <w:tc>
          <w:tcPr>
            <w:tcW w:w="1793"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0.115</w:t>
            </w:r>
          </w:p>
        </w:tc>
        <w:tc>
          <w:tcPr>
            <w:tcW w:w="1206"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0.001</w:t>
            </w:r>
          </w:p>
        </w:tc>
        <w:tc>
          <w:tcPr>
            <w:tcW w:w="1212"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-0.114</w:t>
            </w:r>
            <w:r w:rsidRPr="00A70CAE">
              <w:rPr>
                <w:rFonts w:ascii="Times New Roman" w:eastAsia="Times New Roman" w:hAnsi="Times New Roman" w:cs="Times New Roman"/>
                <w:color w:val="000000"/>
                <w:vertAlign w:val="superscript"/>
              </w:rPr>
              <w:t>***</w:t>
            </w:r>
          </w:p>
        </w:tc>
      </w:tr>
      <w:tr w:rsidR="00F64C9E" w:rsidRPr="00F12F3A" w:rsidTr="00F64C9E">
        <w:trPr>
          <w:trHeight w:val="227"/>
          <w:jc w:val="center"/>
        </w:trPr>
        <w:tc>
          <w:tcPr>
            <w:tcW w:w="1542" w:type="dxa"/>
            <w:vMerge/>
            <w:tcBorders>
              <w:left w:val="nil"/>
              <w:right w:val="nil"/>
            </w:tcBorders>
            <w:shd w:val="clear" w:color="auto" w:fill="auto"/>
            <w:noWrap/>
            <w:hideMark/>
          </w:tcPr>
          <w:p w:rsidR="00F64C9E" w:rsidRPr="002E24D7" w:rsidRDefault="00F64C9E" w:rsidP="00F64C9E">
            <w:pPr>
              <w:spacing w:after="0"/>
              <w:rPr>
                <w:rFonts w:ascii="Times New Roman" w:eastAsia="Times New Roman" w:hAnsi="Times New Roman" w:cs="Times New Roman"/>
                <w:color w:val="000000"/>
              </w:rPr>
            </w:pPr>
          </w:p>
        </w:tc>
        <w:tc>
          <w:tcPr>
            <w:tcW w:w="1878" w:type="dxa"/>
            <w:tcBorders>
              <w:top w:val="nil"/>
              <w:left w:val="nil"/>
              <w:bottom w:val="nil"/>
              <w:right w:val="nil"/>
            </w:tcBorders>
            <w:shd w:val="clear" w:color="auto" w:fill="auto"/>
            <w:hideMark/>
          </w:tcPr>
          <w:p w:rsidR="00F64C9E" w:rsidRPr="002E24D7" w:rsidRDefault="00F64C9E" w:rsidP="00F64C9E">
            <w:pPr>
              <w:spacing w:after="0"/>
              <w:rPr>
                <w:rFonts w:ascii="Times New Roman" w:eastAsia="Times New Roman" w:hAnsi="Times New Roman" w:cs="Times New Roman"/>
                <w:color w:val="000000"/>
              </w:rPr>
            </w:pPr>
          </w:p>
        </w:tc>
        <w:tc>
          <w:tcPr>
            <w:tcW w:w="1793"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(0.167)</w:t>
            </w:r>
          </w:p>
        </w:tc>
        <w:tc>
          <w:tcPr>
            <w:tcW w:w="1206"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(0.008)</w:t>
            </w:r>
          </w:p>
        </w:tc>
        <w:tc>
          <w:tcPr>
            <w:tcW w:w="1212"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[0.004]</w:t>
            </w:r>
          </w:p>
        </w:tc>
      </w:tr>
      <w:tr w:rsidR="00F64C9E" w:rsidRPr="00F12F3A" w:rsidTr="00F64C9E">
        <w:trPr>
          <w:trHeight w:val="227"/>
          <w:jc w:val="center"/>
        </w:trPr>
        <w:tc>
          <w:tcPr>
            <w:tcW w:w="1542" w:type="dxa"/>
            <w:vMerge/>
            <w:tcBorders>
              <w:left w:val="nil"/>
              <w:right w:val="nil"/>
            </w:tcBorders>
            <w:shd w:val="clear" w:color="auto" w:fill="auto"/>
            <w:noWrap/>
          </w:tcPr>
          <w:p w:rsidR="00F64C9E" w:rsidRPr="002E24D7" w:rsidRDefault="00F64C9E" w:rsidP="00F64C9E">
            <w:pPr>
              <w:spacing w:after="0"/>
              <w:rPr>
                <w:rFonts w:ascii="Times New Roman" w:eastAsia="Times New Roman" w:hAnsi="Times New Roman" w:cs="Times New Roman"/>
                <w:color w:val="000000"/>
              </w:rPr>
            </w:pPr>
          </w:p>
        </w:tc>
        <w:tc>
          <w:tcPr>
            <w:tcW w:w="1878" w:type="dxa"/>
            <w:tcBorders>
              <w:top w:val="nil"/>
              <w:left w:val="nil"/>
              <w:bottom w:val="nil"/>
              <w:right w:val="nil"/>
            </w:tcBorders>
            <w:shd w:val="clear" w:color="auto" w:fill="auto"/>
          </w:tcPr>
          <w:p w:rsidR="00F64C9E" w:rsidRPr="002E24D7" w:rsidRDefault="00F64C9E"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Sub-District</w:t>
            </w:r>
          </w:p>
        </w:tc>
        <w:tc>
          <w:tcPr>
            <w:tcW w:w="1793"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0.132</w:t>
            </w:r>
          </w:p>
        </w:tc>
        <w:tc>
          <w:tcPr>
            <w:tcW w:w="1206"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0.002</w:t>
            </w:r>
          </w:p>
        </w:tc>
        <w:tc>
          <w:tcPr>
            <w:tcW w:w="1212"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-0.13</w:t>
            </w:r>
            <w:r>
              <w:rPr>
                <w:rFonts w:ascii="Times New Roman" w:eastAsia="Times New Roman" w:hAnsi="Times New Roman" w:cs="Times New Roman"/>
                <w:color w:val="000000"/>
              </w:rPr>
              <w:t>0</w:t>
            </w:r>
            <w:r w:rsidRPr="00A70CAE">
              <w:rPr>
                <w:rFonts w:ascii="Times New Roman" w:eastAsia="Times New Roman" w:hAnsi="Times New Roman" w:cs="Times New Roman"/>
                <w:color w:val="000000"/>
                <w:vertAlign w:val="superscript"/>
              </w:rPr>
              <w:t>***</w:t>
            </w:r>
          </w:p>
        </w:tc>
      </w:tr>
      <w:tr w:rsidR="00F64C9E" w:rsidRPr="00F12F3A" w:rsidTr="00F64C9E">
        <w:trPr>
          <w:trHeight w:val="227"/>
          <w:jc w:val="center"/>
        </w:trPr>
        <w:tc>
          <w:tcPr>
            <w:tcW w:w="1542" w:type="dxa"/>
            <w:vMerge/>
            <w:tcBorders>
              <w:left w:val="nil"/>
              <w:right w:val="nil"/>
            </w:tcBorders>
            <w:shd w:val="clear" w:color="auto" w:fill="auto"/>
            <w:noWrap/>
          </w:tcPr>
          <w:p w:rsidR="00F64C9E" w:rsidRPr="002E24D7" w:rsidRDefault="00F64C9E" w:rsidP="00F64C9E">
            <w:pPr>
              <w:spacing w:after="0"/>
              <w:rPr>
                <w:rFonts w:ascii="Times New Roman" w:eastAsia="Times New Roman" w:hAnsi="Times New Roman" w:cs="Times New Roman"/>
                <w:color w:val="000000"/>
              </w:rPr>
            </w:pPr>
          </w:p>
        </w:tc>
        <w:tc>
          <w:tcPr>
            <w:tcW w:w="1878" w:type="dxa"/>
            <w:tcBorders>
              <w:top w:val="nil"/>
              <w:left w:val="nil"/>
              <w:bottom w:val="nil"/>
              <w:right w:val="nil"/>
            </w:tcBorders>
            <w:shd w:val="clear" w:color="auto" w:fill="auto"/>
          </w:tcPr>
          <w:p w:rsidR="00F64C9E" w:rsidRPr="002E24D7" w:rsidRDefault="00F64C9E" w:rsidP="00F64C9E">
            <w:pPr>
              <w:spacing w:after="0"/>
              <w:rPr>
                <w:rFonts w:ascii="Times New Roman" w:eastAsia="Times New Roman" w:hAnsi="Times New Roman" w:cs="Times New Roman"/>
                <w:color w:val="000000"/>
              </w:rPr>
            </w:pPr>
          </w:p>
        </w:tc>
        <w:tc>
          <w:tcPr>
            <w:tcW w:w="1793"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(0.161)</w:t>
            </w:r>
          </w:p>
        </w:tc>
        <w:tc>
          <w:tcPr>
            <w:tcW w:w="1206"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(0.009)</w:t>
            </w:r>
          </w:p>
        </w:tc>
        <w:tc>
          <w:tcPr>
            <w:tcW w:w="1212"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[0.004]</w:t>
            </w:r>
          </w:p>
        </w:tc>
      </w:tr>
      <w:tr w:rsidR="00F64C9E" w:rsidRPr="00F12F3A" w:rsidTr="00F64C9E">
        <w:trPr>
          <w:trHeight w:val="227"/>
          <w:jc w:val="center"/>
        </w:trPr>
        <w:tc>
          <w:tcPr>
            <w:tcW w:w="1542" w:type="dxa"/>
            <w:vMerge/>
            <w:tcBorders>
              <w:left w:val="nil"/>
              <w:right w:val="nil"/>
            </w:tcBorders>
            <w:shd w:val="clear" w:color="auto" w:fill="auto"/>
            <w:noWrap/>
          </w:tcPr>
          <w:p w:rsidR="00F64C9E" w:rsidRPr="002E24D7" w:rsidRDefault="00F64C9E" w:rsidP="00F64C9E">
            <w:pPr>
              <w:spacing w:after="0"/>
              <w:rPr>
                <w:rFonts w:ascii="Times New Roman" w:eastAsia="Times New Roman" w:hAnsi="Times New Roman" w:cs="Times New Roman"/>
                <w:color w:val="000000"/>
              </w:rPr>
            </w:pPr>
          </w:p>
        </w:tc>
        <w:tc>
          <w:tcPr>
            <w:tcW w:w="1878" w:type="dxa"/>
            <w:tcBorders>
              <w:top w:val="nil"/>
              <w:left w:val="nil"/>
              <w:right w:val="nil"/>
            </w:tcBorders>
            <w:shd w:val="clear" w:color="auto" w:fill="auto"/>
          </w:tcPr>
          <w:p w:rsidR="00F64C9E" w:rsidRPr="002E24D7" w:rsidRDefault="00F64C9E"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District</w:t>
            </w:r>
          </w:p>
        </w:tc>
        <w:tc>
          <w:tcPr>
            <w:tcW w:w="1793"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0.212</w:t>
            </w:r>
          </w:p>
        </w:tc>
        <w:tc>
          <w:tcPr>
            <w:tcW w:w="1206"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0.003</w:t>
            </w:r>
          </w:p>
        </w:tc>
        <w:tc>
          <w:tcPr>
            <w:tcW w:w="1212"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-0.209</w:t>
            </w:r>
            <w:r w:rsidRPr="00A70CAE">
              <w:rPr>
                <w:rFonts w:ascii="Times New Roman" w:eastAsia="Times New Roman" w:hAnsi="Times New Roman" w:cs="Times New Roman"/>
                <w:color w:val="000000"/>
                <w:vertAlign w:val="superscript"/>
              </w:rPr>
              <w:t>***</w:t>
            </w:r>
          </w:p>
        </w:tc>
      </w:tr>
      <w:tr w:rsidR="00F64C9E" w:rsidRPr="00F12F3A" w:rsidTr="00F64C9E">
        <w:trPr>
          <w:trHeight w:val="227"/>
          <w:jc w:val="center"/>
        </w:trPr>
        <w:tc>
          <w:tcPr>
            <w:tcW w:w="1542" w:type="dxa"/>
            <w:vMerge/>
            <w:tcBorders>
              <w:left w:val="nil"/>
              <w:bottom w:val="dashSmallGap" w:sz="4" w:space="0" w:color="auto"/>
              <w:right w:val="nil"/>
            </w:tcBorders>
            <w:shd w:val="clear" w:color="auto" w:fill="auto"/>
            <w:noWrap/>
          </w:tcPr>
          <w:p w:rsidR="00F64C9E" w:rsidRPr="002E24D7" w:rsidRDefault="00F64C9E" w:rsidP="00F64C9E">
            <w:pPr>
              <w:spacing w:after="0"/>
              <w:rPr>
                <w:rFonts w:ascii="Times New Roman" w:eastAsia="Times New Roman" w:hAnsi="Times New Roman" w:cs="Times New Roman"/>
                <w:color w:val="000000"/>
              </w:rPr>
            </w:pPr>
          </w:p>
        </w:tc>
        <w:tc>
          <w:tcPr>
            <w:tcW w:w="1878" w:type="dxa"/>
            <w:tcBorders>
              <w:left w:val="nil"/>
              <w:bottom w:val="dashSmallGap" w:sz="4" w:space="0" w:color="auto"/>
              <w:right w:val="nil"/>
            </w:tcBorders>
            <w:shd w:val="clear" w:color="auto" w:fill="auto"/>
          </w:tcPr>
          <w:p w:rsidR="00F64C9E" w:rsidRPr="002E24D7" w:rsidRDefault="00F64C9E" w:rsidP="00F64C9E">
            <w:pPr>
              <w:spacing w:after="0"/>
              <w:rPr>
                <w:rFonts w:ascii="Times New Roman" w:eastAsia="Times New Roman" w:hAnsi="Times New Roman" w:cs="Times New Roman"/>
                <w:color w:val="000000"/>
              </w:rPr>
            </w:pPr>
          </w:p>
        </w:tc>
        <w:tc>
          <w:tcPr>
            <w:tcW w:w="1793" w:type="dxa"/>
            <w:tcBorders>
              <w:top w:val="nil"/>
              <w:left w:val="nil"/>
              <w:bottom w:val="dashSmallGap" w:sz="4" w:space="0" w:color="auto"/>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(0.186)</w:t>
            </w:r>
          </w:p>
        </w:tc>
        <w:tc>
          <w:tcPr>
            <w:tcW w:w="1206" w:type="dxa"/>
            <w:tcBorders>
              <w:top w:val="nil"/>
              <w:left w:val="nil"/>
              <w:bottom w:val="dashSmallGap" w:sz="4" w:space="0" w:color="auto"/>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(0.009)</w:t>
            </w:r>
          </w:p>
        </w:tc>
        <w:tc>
          <w:tcPr>
            <w:tcW w:w="1212" w:type="dxa"/>
            <w:tcBorders>
              <w:top w:val="nil"/>
              <w:left w:val="nil"/>
              <w:bottom w:val="dashSmallGap" w:sz="4" w:space="0" w:color="auto"/>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[0.005]</w:t>
            </w:r>
          </w:p>
        </w:tc>
      </w:tr>
      <w:tr w:rsidR="00F64C9E" w:rsidRPr="00F12F3A" w:rsidTr="00F64C9E">
        <w:trPr>
          <w:trHeight w:val="227"/>
          <w:jc w:val="center"/>
        </w:trPr>
        <w:tc>
          <w:tcPr>
            <w:tcW w:w="1542" w:type="dxa"/>
            <w:vMerge w:val="restart"/>
            <w:tcBorders>
              <w:left w:val="nil"/>
              <w:right w:val="nil"/>
            </w:tcBorders>
            <w:shd w:val="clear" w:color="auto" w:fill="auto"/>
            <w:noWrap/>
          </w:tcPr>
          <w:p w:rsidR="00F64C9E" w:rsidRPr="002E24D7" w:rsidRDefault="00F64C9E"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First 3 years of</w:t>
            </w:r>
          </w:p>
          <w:p w:rsidR="00F64C9E" w:rsidRPr="002E24D7" w:rsidRDefault="00F64C9E"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conflict period</w:t>
            </w:r>
          </w:p>
        </w:tc>
        <w:tc>
          <w:tcPr>
            <w:tcW w:w="1878" w:type="dxa"/>
            <w:tcBorders>
              <w:top w:val="dashSmallGap" w:sz="4" w:space="0" w:color="auto"/>
              <w:left w:val="nil"/>
              <w:bottom w:val="nil"/>
              <w:right w:val="nil"/>
            </w:tcBorders>
            <w:shd w:val="clear" w:color="auto" w:fill="auto"/>
          </w:tcPr>
          <w:p w:rsidR="00F64C9E" w:rsidRPr="002E24D7" w:rsidRDefault="00F64C9E"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Natural area</w:t>
            </w:r>
          </w:p>
        </w:tc>
        <w:tc>
          <w:tcPr>
            <w:tcW w:w="1793" w:type="dxa"/>
            <w:tcBorders>
              <w:top w:val="dashSmallGap" w:sz="4" w:space="0" w:color="auto"/>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0.402</w:t>
            </w:r>
          </w:p>
        </w:tc>
        <w:tc>
          <w:tcPr>
            <w:tcW w:w="1206" w:type="dxa"/>
            <w:tcBorders>
              <w:top w:val="dashSmallGap" w:sz="4" w:space="0" w:color="auto"/>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0.351</w:t>
            </w:r>
          </w:p>
        </w:tc>
        <w:tc>
          <w:tcPr>
            <w:tcW w:w="1212" w:type="dxa"/>
            <w:tcBorders>
              <w:top w:val="dashSmallGap" w:sz="4" w:space="0" w:color="auto"/>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-0.05</w:t>
            </w:r>
            <w:r>
              <w:rPr>
                <w:rFonts w:ascii="Times New Roman" w:eastAsia="Times New Roman" w:hAnsi="Times New Roman" w:cs="Times New Roman"/>
                <w:color w:val="000000"/>
              </w:rPr>
              <w:t>0</w:t>
            </w:r>
            <w:r w:rsidRPr="00A70CAE">
              <w:rPr>
                <w:rFonts w:ascii="Times New Roman" w:eastAsia="Times New Roman" w:hAnsi="Times New Roman" w:cs="Times New Roman"/>
                <w:color w:val="000000"/>
                <w:vertAlign w:val="superscript"/>
              </w:rPr>
              <w:t>***</w:t>
            </w:r>
          </w:p>
        </w:tc>
      </w:tr>
      <w:tr w:rsidR="00F64C9E" w:rsidRPr="00F12F3A" w:rsidTr="00F64C9E">
        <w:trPr>
          <w:trHeight w:val="227"/>
          <w:jc w:val="center"/>
        </w:trPr>
        <w:tc>
          <w:tcPr>
            <w:tcW w:w="1542" w:type="dxa"/>
            <w:vMerge/>
            <w:tcBorders>
              <w:left w:val="nil"/>
              <w:right w:val="nil"/>
            </w:tcBorders>
            <w:shd w:val="clear" w:color="auto" w:fill="auto"/>
            <w:noWrap/>
          </w:tcPr>
          <w:p w:rsidR="00F64C9E" w:rsidRPr="002E24D7" w:rsidRDefault="00F64C9E" w:rsidP="00F64C9E">
            <w:pPr>
              <w:spacing w:after="0"/>
              <w:rPr>
                <w:rFonts w:ascii="Times New Roman" w:eastAsia="Times New Roman" w:hAnsi="Times New Roman" w:cs="Times New Roman"/>
                <w:color w:val="000000"/>
              </w:rPr>
            </w:pPr>
          </w:p>
        </w:tc>
        <w:tc>
          <w:tcPr>
            <w:tcW w:w="1878" w:type="dxa"/>
            <w:tcBorders>
              <w:top w:val="nil"/>
              <w:left w:val="nil"/>
              <w:bottom w:val="nil"/>
              <w:right w:val="nil"/>
            </w:tcBorders>
            <w:shd w:val="clear" w:color="auto" w:fill="auto"/>
          </w:tcPr>
          <w:p w:rsidR="00F64C9E" w:rsidRPr="002E24D7" w:rsidRDefault="00F64C9E" w:rsidP="00F64C9E">
            <w:pPr>
              <w:spacing w:after="0"/>
              <w:rPr>
                <w:rFonts w:ascii="Times New Roman" w:eastAsia="Times New Roman" w:hAnsi="Times New Roman" w:cs="Times New Roman"/>
                <w:color w:val="000000"/>
              </w:rPr>
            </w:pPr>
          </w:p>
        </w:tc>
        <w:tc>
          <w:tcPr>
            <w:tcW w:w="1793"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(0.455)</w:t>
            </w:r>
          </w:p>
        </w:tc>
        <w:tc>
          <w:tcPr>
            <w:tcW w:w="1206"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(0.427)</w:t>
            </w:r>
          </w:p>
        </w:tc>
        <w:tc>
          <w:tcPr>
            <w:tcW w:w="1212"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[0.016]</w:t>
            </w:r>
          </w:p>
        </w:tc>
      </w:tr>
      <w:tr w:rsidR="00F64C9E" w:rsidRPr="00F12F3A" w:rsidTr="00F64C9E">
        <w:trPr>
          <w:trHeight w:val="227"/>
          <w:jc w:val="center"/>
        </w:trPr>
        <w:tc>
          <w:tcPr>
            <w:tcW w:w="1542" w:type="dxa"/>
            <w:vMerge/>
            <w:tcBorders>
              <w:left w:val="nil"/>
              <w:right w:val="nil"/>
            </w:tcBorders>
            <w:shd w:val="clear" w:color="auto" w:fill="auto"/>
            <w:noWrap/>
          </w:tcPr>
          <w:p w:rsidR="00F64C9E" w:rsidRPr="002E24D7" w:rsidRDefault="00F64C9E" w:rsidP="00F64C9E">
            <w:pPr>
              <w:spacing w:after="0"/>
              <w:rPr>
                <w:rFonts w:ascii="Times New Roman" w:eastAsia="Times New Roman" w:hAnsi="Times New Roman" w:cs="Times New Roman"/>
                <w:color w:val="000000"/>
              </w:rPr>
            </w:pPr>
          </w:p>
        </w:tc>
        <w:tc>
          <w:tcPr>
            <w:tcW w:w="1878" w:type="dxa"/>
            <w:tcBorders>
              <w:top w:val="nil"/>
              <w:left w:val="nil"/>
              <w:bottom w:val="nil"/>
              <w:right w:val="nil"/>
            </w:tcBorders>
            <w:shd w:val="clear" w:color="auto" w:fill="auto"/>
          </w:tcPr>
          <w:p w:rsidR="00F64C9E" w:rsidRPr="002E24D7" w:rsidRDefault="00F64C9E"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Sub-District</w:t>
            </w:r>
          </w:p>
        </w:tc>
        <w:tc>
          <w:tcPr>
            <w:tcW w:w="1793"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0.462</w:t>
            </w:r>
          </w:p>
        </w:tc>
        <w:tc>
          <w:tcPr>
            <w:tcW w:w="1206"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0.411</w:t>
            </w:r>
          </w:p>
        </w:tc>
        <w:tc>
          <w:tcPr>
            <w:tcW w:w="1212"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-0.051</w:t>
            </w:r>
            <w:r w:rsidRPr="00A70CAE">
              <w:rPr>
                <w:rFonts w:ascii="Times New Roman" w:eastAsia="Times New Roman" w:hAnsi="Times New Roman" w:cs="Times New Roman"/>
                <w:color w:val="000000"/>
                <w:vertAlign w:val="superscript"/>
              </w:rPr>
              <w:t>***</w:t>
            </w:r>
          </w:p>
        </w:tc>
      </w:tr>
      <w:tr w:rsidR="00F64C9E" w:rsidRPr="00F12F3A" w:rsidTr="00F64C9E">
        <w:trPr>
          <w:trHeight w:val="227"/>
          <w:jc w:val="center"/>
        </w:trPr>
        <w:tc>
          <w:tcPr>
            <w:tcW w:w="1542" w:type="dxa"/>
            <w:vMerge/>
            <w:tcBorders>
              <w:left w:val="nil"/>
              <w:right w:val="nil"/>
            </w:tcBorders>
            <w:shd w:val="clear" w:color="auto" w:fill="auto"/>
            <w:noWrap/>
          </w:tcPr>
          <w:p w:rsidR="00F64C9E" w:rsidRPr="002E24D7" w:rsidRDefault="00F64C9E" w:rsidP="00F64C9E">
            <w:pPr>
              <w:spacing w:after="0"/>
              <w:rPr>
                <w:rFonts w:ascii="Times New Roman" w:eastAsia="Times New Roman" w:hAnsi="Times New Roman" w:cs="Times New Roman"/>
                <w:color w:val="000000"/>
              </w:rPr>
            </w:pPr>
          </w:p>
        </w:tc>
        <w:tc>
          <w:tcPr>
            <w:tcW w:w="1878" w:type="dxa"/>
            <w:tcBorders>
              <w:top w:val="nil"/>
              <w:left w:val="nil"/>
              <w:bottom w:val="nil"/>
              <w:right w:val="nil"/>
            </w:tcBorders>
            <w:shd w:val="clear" w:color="auto" w:fill="auto"/>
          </w:tcPr>
          <w:p w:rsidR="00F64C9E" w:rsidRPr="002E24D7" w:rsidRDefault="00F64C9E" w:rsidP="00F64C9E">
            <w:pPr>
              <w:spacing w:after="0"/>
              <w:rPr>
                <w:rFonts w:ascii="Times New Roman" w:eastAsia="Times New Roman" w:hAnsi="Times New Roman" w:cs="Times New Roman"/>
                <w:color w:val="000000"/>
              </w:rPr>
            </w:pPr>
          </w:p>
        </w:tc>
        <w:tc>
          <w:tcPr>
            <w:tcW w:w="1793"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(0.418)</w:t>
            </w:r>
          </w:p>
        </w:tc>
        <w:tc>
          <w:tcPr>
            <w:tcW w:w="1206"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(0.393)</w:t>
            </w:r>
          </w:p>
        </w:tc>
        <w:tc>
          <w:tcPr>
            <w:tcW w:w="1212"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[0.015]</w:t>
            </w:r>
          </w:p>
        </w:tc>
      </w:tr>
      <w:tr w:rsidR="00F64C9E" w:rsidRPr="00F12F3A" w:rsidTr="00F64C9E">
        <w:trPr>
          <w:trHeight w:val="227"/>
          <w:jc w:val="center"/>
        </w:trPr>
        <w:tc>
          <w:tcPr>
            <w:tcW w:w="1542" w:type="dxa"/>
            <w:vMerge/>
            <w:tcBorders>
              <w:left w:val="nil"/>
              <w:right w:val="nil"/>
            </w:tcBorders>
            <w:shd w:val="clear" w:color="auto" w:fill="auto"/>
            <w:noWrap/>
          </w:tcPr>
          <w:p w:rsidR="00F64C9E" w:rsidRPr="002E24D7" w:rsidRDefault="00F64C9E" w:rsidP="00F64C9E">
            <w:pPr>
              <w:spacing w:after="0"/>
              <w:rPr>
                <w:rFonts w:ascii="Times New Roman" w:eastAsia="Times New Roman" w:hAnsi="Times New Roman" w:cs="Times New Roman"/>
                <w:color w:val="000000"/>
              </w:rPr>
            </w:pPr>
          </w:p>
        </w:tc>
        <w:tc>
          <w:tcPr>
            <w:tcW w:w="1878" w:type="dxa"/>
            <w:tcBorders>
              <w:top w:val="nil"/>
              <w:left w:val="nil"/>
              <w:bottom w:val="nil"/>
              <w:right w:val="nil"/>
            </w:tcBorders>
            <w:shd w:val="clear" w:color="auto" w:fill="auto"/>
          </w:tcPr>
          <w:p w:rsidR="00F64C9E" w:rsidRPr="002E24D7" w:rsidRDefault="00F64C9E"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District</w:t>
            </w:r>
          </w:p>
        </w:tc>
        <w:tc>
          <w:tcPr>
            <w:tcW w:w="1793"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0.776</w:t>
            </w:r>
          </w:p>
        </w:tc>
        <w:tc>
          <w:tcPr>
            <w:tcW w:w="1206"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0.735</w:t>
            </w:r>
          </w:p>
        </w:tc>
        <w:tc>
          <w:tcPr>
            <w:tcW w:w="1212"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-0.041</w:t>
            </w:r>
            <w:r w:rsidRPr="00A70CAE">
              <w:rPr>
                <w:rFonts w:ascii="Times New Roman" w:eastAsia="Times New Roman" w:hAnsi="Times New Roman" w:cs="Times New Roman"/>
                <w:color w:val="000000"/>
                <w:vertAlign w:val="superscript"/>
              </w:rPr>
              <w:t>***</w:t>
            </w:r>
          </w:p>
        </w:tc>
      </w:tr>
      <w:tr w:rsidR="00F64C9E" w:rsidRPr="00F12F3A" w:rsidTr="00F64C9E">
        <w:trPr>
          <w:trHeight w:val="227"/>
          <w:jc w:val="center"/>
        </w:trPr>
        <w:tc>
          <w:tcPr>
            <w:tcW w:w="1542" w:type="dxa"/>
            <w:vMerge/>
            <w:tcBorders>
              <w:left w:val="nil"/>
              <w:bottom w:val="dashSmallGap" w:sz="4" w:space="0" w:color="auto"/>
              <w:right w:val="nil"/>
            </w:tcBorders>
            <w:shd w:val="clear" w:color="auto" w:fill="auto"/>
            <w:noWrap/>
          </w:tcPr>
          <w:p w:rsidR="00F64C9E" w:rsidRPr="002E24D7" w:rsidRDefault="00F64C9E" w:rsidP="00F64C9E">
            <w:pPr>
              <w:spacing w:after="0"/>
              <w:rPr>
                <w:rFonts w:ascii="Times New Roman" w:eastAsia="Times New Roman" w:hAnsi="Times New Roman" w:cs="Times New Roman"/>
                <w:color w:val="000000"/>
              </w:rPr>
            </w:pPr>
          </w:p>
        </w:tc>
        <w:tc>
          <w:tcPr>
            <w:tcW w:w="1878" w:type="dxa"/>
            <w:tcBorders>
              <w:top w:val="nil"/>
              <w:left w:val="nil"/>
              <w:bottom w:val="dashSmallGap" w:sz="4" w:space="0" w:color="auto"/>
              <w:right w:val="nil"/>
            </w:tcBorders>
            <w:shd w:val="clear" w:color="auto" w:fill="auto"/>
          </w:tcPr>
          <w:p w:rsidR="00F64C9E" w:rsidRPr="002E24D7" w:rsidRDefault="00F64C9E" w:rsidP="00F64C9E">
            <w:pPr>
              <w:spacing w:after="0"/>
              <w:rPr>
                <w:rFonts w:ascii="Times New Roman" w:eastAsia="Times New Roman" w:hAnsi="Times New Roman" w:cs="Times New Roman"/>
                <w:color w:val="000000"/>
              </w:rPr>
            </w:pPr>
          </w:p>
        </w:tc>
        <w:tc>
          <w:tcPr>
            <w:tcW w:w="1793" w:type="dxa"/>
            <w:tcBorders>
              <w:top w:val="nil"/>
              <w:left w:val="nil"/>
              <w:bottom w:val="dashSmallGap" w:sz="4" w:space="0" w:color="auto"/>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(0.439)</w:t>
            </w:r>
          </w:p>
        </w:tc>
        <w:tc>
          <w:tcPr>
            <w:tcW w:w="1206" w:type="dxa"/>
            <w:tcBorders>
              <w:top w:val="nil"/>
              <w:left w:val="nil"/>
              <w:bottom w:val="dashSmallGap" w:sz="4" w:space="0" w:color="auto"/>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(0.419)</w:t>
            </w:r>
          </w:p>
        </w:tc>
        <w:tc>
          <w:tcPr>
            <w:tcW w:w="1212" w:type="dxa"/>
            <w:tcBorders>
              <w:top w:val="nil"/>
              <w:left w:val="nil"/>
              <w:bottom w:val="dashSmallGap" w:sz="4" w:space="0" w:color="auto"/>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[0.015]</w:t>
            </w:r>
          </w:p>
        </w:tc>
      </w:tr>
      <w:tr w:rsidR="00F64C9E" w:rsidRPr="00F12F3A" w:rsidTr="00F64C9E">
        <w:trPr>
          <w:trHeight w:val="227"/>
          <w:jc w:val="center"/>
        </w:trPr>
        <w:tc>
          <w:tcPr>
            <w:tcW w:w="1542" w:type="dxa"/>
            <w:vMerge w:val="restart"/>
            <w:tcBorders>
              <w:left w:val="nil"/>
              <w:right w:val="nil"/>
            </w:tcBorders>
            <w:shd w:val="clear" w:color="auto" w:fill="auto"/>
            <w:noWrap/>
          </w:tcPr>
          <w:p w:rsidR="00F64C9E" w:rsidRPr="002E24D7" w:rsidRDefault="00F64C9E"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Entire conflict</w:t>
            </w:r>
          </w:p>
          <w:p w:rsidR="00F64C9E" w:rsidRPr="002E24D7" w:rsidRDefault="00F64C9E"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period</w:t>
            </w:r>
          </w:p>
        </w:tc>
        <w:tc>
          <w:tcPr>
            <w:tcW w:w="1878" w:type="dxa"/>
            <w:tcBorders>
              <w:top w:val="dashSmallGap" w:sz="4" w:space="0" w:color="auto"/>
              <w:left w:val="nil"/>
              <w:bottom w:val="nil"/>
              <w:right w:val="nil"/>
            </w:tcBorders>
            <w:shd w:val="clear" w:color="auto" w:fill="auto"/>
          </w:tcPr>
          <w:p w:rsidR="00F64C9E" w:rsidRPr="002E24D7" w:rsidRDefault="00F64C9E" w:rsidP="00F64C9E">
            <w:pPr>
              <w:spacing w:after="0" w:line="240" w:lineRule="auto"/>
              <w:rPr>
                <w:rFonts w:ascii="Times New Roman" w:eastAsia="Times New Roman" w:hAnsi="Times New Roman" w:cs="Times New Roman"/>
                <w:color w:val="000000"/>
              </w:rPr>
            </w:pPr>
            <w:r w:rsidRPr="002E24D7">
              <w:rPr>
                <w:rFonts w:ascii="Times New Roman" w:eastAsia="Times New Roman" w:hAnsi="Times New Roman" w:cs="Times New Roman"/>
                <w:color w:val="000000"/>
              </w:rPr>
              <w:t>Natural area</w:t>
            </w:r>
          </w:p>
        </w:tc>
        <w:tc>
          <w:tcPr>
            <w:tcW w:w="1793" w:type="dxa"/>
            <w:tcBorders>
              <w:top w:val="dashSmallGap" w:sz="4" w:space="0" w:color="auto"/>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0.421</w:t>
            </w:r>
          </w:p>
        </w:tc>
        <w:tc>
          <w:tcPr>
            <w:tcW w:w="1206" w:type="dxa"/>
            <w:tcBorders>
              <w:top w:val="dashSmallGap" w:sz="4" w:space="0" w:color="auto"/>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0.362</w:t>
            </w:r>
          </w:p>
        </w:tc>
        <w:tc>
          <w:tcPr>
            <w:tcW w:w="1212" w:type="dxa"/>
            <w:tcBorders>
              <w:top w:val="dashSmallGap" w:sz="4" w:space="0" w:color="auto"/>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-0.059</w:t>
            </w:r>
            <w:r w:rsidRPr="00A70CAE">
              <w:rPr>
                <w:rFonts w:ascii="Times New Roman" w:eastAsia="Times New Roman" w:hAnsi="Times New Roman" w:cs="Times New Roman"/>
                <w:color w:val="000000"/>
                <w:vertAlign w:val="superscript"/>
              </w:rPr>
              <w:t>***</w:t>
            </w:r>
          </w:p>
        </w:tc>
      </w:tr>
      <w:tr w:rsidR="00F64C9E" w:rsidRPr="00F12F3A" w:rsidTr="00F64C9E">
        <w:trPr>
          <w:trHeight w:val="227"/>
          <w:jc w:val="center"/>
        </w:trPr>
        <w:tc>
          <w:tcPr>
            <w:tcW w:w="1542" w:type="dxa"/>
            <w:vMerge/>
            <w:tcBorders>
              <w:left w:val="nil"/>
              <w:right w:val="nil"/>
            </w:tcBorders>
            <w:shd w:val="clear" w:color="auto" w:fill="auto"/>
            <w:noWrap/>
          </w:tcPr>
          <w:p w:rsidR="00F64C9E" w:rsidRPr="002E24D7" w:rsidRDefault="00F64C9E" w:rsidP="00F64C9E">
            <w:pPr>
              <w:spacing w:after="0"/>
              <w:rPr>
                <w:rFonts w:ascii="Times New Roman" w:eastAsia="Times New Roman" w:hAnsi="Times New Roman" w:cs="Times New Roman"/>
                <w:color w:val="000000"/>
              </w:rPr>
            </w:pPr>
          </w:p>
        </w:tc>
        <w:tc>
          <w:tcPr>
            <w:tcW w:w="1878" w:type="dxa"/>
            <w:tcBorders>
              <w:top w:val="nil"/>
              <w:left w:val="nil"/>
              <w:bottom w:val="nil"/>
              <w:right w:val="nil"/>
            </w:tcBorders>
            <w:shd w:val="clear" w:color="auto" w:fill="auto"/>
          </w:tcPr>
          <w:p w:rsidR="00F64C9E" w:rsidRPr="002E24D7" w:rsidRDefault="00F64C9E" w:rsidP="00F64C9E">
            <w:pPr>
              <w:spacing w:after="0"/>
              <w:rPr>
                <w:rFonts w:ascii="Times New Roman" w:eastAsia="Times New Roman" w:hAnsi="Times New Roman" w:cs="Times New Roman"/>
                <w:color w:val="000000"/>
              </w:rPr>
            </w:pPr>
          </w:p>
        </w:tc>
        <w:tc>
          <w:tcPr>
            <w:tcW w:w="1793"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(0.486)</w:t>
            </w:r>
          </w:p>
        </w:tc>
        <w:tc>
          <w:tcPr>
            <w:tcW w:w="1206"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(0.455)</w:t>
            </w:r>
          </w:p>
        </w:tc>
        <w:tc>
          <w:tcPr>
            <w:tcW w:w="1212"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[0.017]</w:t>
            </w:r>
          </w:p>
        </w:tc>
      </w:tr>
      <w:tr w:rsidR="00F64C9E" w:rsidRPr="00F12F3A" w:rsidTr="00F64C9E">
        <w:trPr>
          <w:trHeight w:val="227"/>
          <w:jc w:val="center"/>
        </w:trPr>
        <w:tc>
          <w:tcPr>
            <w:tcW w:w="1542" w:type="dxa"/>
            <w:vMerge/>
            <w:tcBorders>
              <w:left w:val="nil"/>
              <w:right w:val="nil"/>
            </w:tcBorders>
            <w:shd w:val="clear" w:color="auto" w:fill="auto"/>
            <w:noWrap/>
          </w:tcPr>
          <w:p w:rsidR="00F64C9E" w:rsidRPr="002E24D7" w:rsidRDefault="00F64C9E" w:rsidP="00F64C9E">
            <w:pPr>
              <w:spacing w:after="0"/>
              <w:rPr>
                <w:rFonts w:ascii="Times New Roman" w:eastAsia="Times New Roman" w:hAnsi="Times New Roman" w:cs="Times New Roman"/>
                <w:color w:val="000000"/>
              </w:rPr>
            </w:pPr>
          </w:p>
        </w:tc>
        <w:tc>
          <w:tcPr>
            <w:tcW w:w="1878" w:type="dxa"/>
            <w:tcBorders>
              <w:top w:val="nil"/>
              <w:left w:val="nil"/>
              <w:bottom w:val="nil"/>
              <w:right w:val="nil"/>
            </w:tcBorders>
            <w:shd w:val="clear" w:color="auto" w:fill="auto"/>
          </w:tcPr>
          <w:p w:rsidR="00F64C9E" w:rsidRPr="002E24D7" w:rsidRDefault="00F64C9E"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Sub-District</w:t>
            </w:r>
          </w:p>
        </w:tc>
        <w:tc>
          <w:tcPr>
            <w:tcW w:w="1793"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0.484</w:t>
            </w:r>
          </w:p>
        </w:tc>
        <w:tc>
          <w:tcPr>
            <w:tcW w:w="1206"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0.422</w:t>
            </w:r>
          </w:p>
        </w:tc>
        <w:tc>
          <w:tcPr>
            <w:tcW w:w="1212" w:type="dxa"/>
            <w:tcBorders>
              <w:top w:val="nil"/>
              <w:left w:val="nil"/>
              <w:bottom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-0.062</w:t>
            </w:r>
            <w:r w:rsidRPr="00A70CAE">
              <w:rPr>
                <w:rFonts w:ascii="Times New Roman" w:eastAsia="Times New Roman" w:hAnsi="Times New Roman" w:cs="Times New Roman"/>
                <w:color w:val="000000"/>
                <w:vertAlign w:val="superscript"/>
              </w:rPr>
              <w:t>***</w:t>
            </w:r>
          </w:p>
        </w:tc>
      </w:tr>
      <w:tr w:rsidR="00F64C9E" w:rsidRPr="00F12F3A" w:rsidTr="00F64C9E">
        <w:trPr>
          <w:trHeight w:val="227"/>
          <w:jc w:val="center"/>
        </w:trPr>
        <w:tc>
          <w:tcPr>
            <w:tcW w:w="1542" w:type="dxa"/>
            <w:vMerge/>
            <w:tcBorders>
              <w:left w:val="nil"/>
              <w:right w:val="nil"/>
            </w:tcBorders>
            <w:shd w:val="clear" w:color="auto" w:fill="auto"/>
            <w:noWrap/>
          </w:tcPr>
          <w:p w:rsidR="00F64C9E" w:rsidRPr="002E24D7" w:rsidRDefault="00F64C9E" w:rsidP="00F64C9E">
            <w:pPr>
              <w:spacing w:after="0"/>
              <w:rPr>
                <w:rFonts w:ascii="Times New Roman" w:eastAsia="Times New Roman" w:hAnsi="Times New Roman" w:cs="Times New Roman"/>
                <w:color w:val="000000"/>
              </w:rPr>
            </w:pPr>
          </w:p>
        </w:tc>
        <w:tc>
          <w:tcPr>
            <w:tcW w:w="1878" w:type="dxa"/>
            <w:tcBorders>
              <w:top w:val="nil"/>
              <w:left w:val="nil"/>
              <w:bottom w:val="nil"/>
              <w:right w:val="nil"/>
            </w:tcBorders>
            <w:shd w:val="clear" w:color="auto" w:fill="auto"/>
          </w:tcPr>
          <w:p w:rsidR="00F64C9E" w:rsidRPr="002E24D7" w:rsidRDefault="00F64C9E" w:rsidP="00F64C9E">
            <w:pPr>
              <w:spacing w:after="0"/>
              <w:rPr>
                <w:rFonts w:ascii="Times New Roman" w:eastAsia="Times New Roman" w:hAnsi="Times New Roman" w:cs="Times New Roman"/>
                <w:color w:val="000000"/>
              </w:rPr>
            </w:pPr>
          </w:p>
        </w:tc>
        <w:tc>
          <w:tcPr>
            <w:tcW w:w="1793"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(0.448)</w:t>
            </w:r>
          </w:p>
        </w:tc>
        <w:tc>
          <w:tcPr>
            <w:tcW w:w="1206"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(0.422)</w:t>
            </w:r>
          </w:p>
        </w:tc>
        <w:tc>
          <w:tcPr>
            <w:tcW w:w="1212" w:type="dxa"/>
            <w:tcBorders>
              <w:top w:val="nil"/>
              <w:left w:val="nil"/>
              <w:bottom w:val="nil"/>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[0.016]</w:t>
            </w:r>
          </w:p>
        </w:tc>
      </w:tr>
      <w:tr w:rsidR="00F64C9E" w:rsidRPr="00F12F3A" w:rsidTr="00F64C9E">
        <w:trPr>
          <w:trHeight w:val="227"/>
          <w:jc w:val="center"/>
        </w:trPr>
        <w:tc>
          <w:tcPr>
            <w:tcW w:w="1542" w:type="dxa"/>
            <w:vMerge/>
            <w:tcBorders>
              <w:left w:val="nil"/>
              <w:right w:val="nil"/>
            </w:tcBorders>
            <w:shd w:val="clear" w:color="auto" w:fill="auto"/>
            <w:noWrap/>
          </w:tcPr>
          <w:p w:rsidR="00F64C9E" w:rsidRPr="002E24D7" w:rsidRDefault="00F64C9E" w:rsidP="00F64C9E">
            <w:pPr>
              <w:spacing w:after="0"/>
              <w:rPr>
                <w:rFonts w:ascii="Times New Roman" w:eastAsia="Times New Roman" w:hAnsi="Times New Roman" w:cs="Times New Roman"/>
                <w:color w:val="000000"/>
              </w:rPr>
            </w:pPr>
          </w:p>
        </w:tc>
        <w:tc>
          <w:tcPr>
            <w:tcW w:w="1878" w:type="dxa"/>
            <w:tcBorders>
              <w:top w:val="nil"/>
              <w:left w:val="nil"/>
              <w:right w:val="nil"/>
            </w:tcBorders>
            <w:shd w:val="clear" w:color="auto" w:fill="auto"/>
          </w:tcPr>
          <w:p w:rsidR="00F64C9E" w:rsidRPr="002E24D7" w:rsidRDefault="00F64C9E" w:rsidP="00F64C9E">
            <w:pPr>
              <w:spacing w:after="0"/>
              <w:rPr>
                <w:rFonts w:ascii="Times New Roman" w:eastAsia="Times New Roman" w:hAnsi="Times New Roman" w:cs="Times New Roman"/>
                <w:color w:val="000000"/>
              </w:rPr>
            </w:pPr>
            <w:r w:rsidRPr="002E24D7">
              <w:rPr>
                <w:rFonts w:ascii="Times New Roman" w:eastAsia="Times New Roman" w:hAnsi="Times New Roman" w:cs="Times New Roman"/>
                <w:color w:val="000000"/>
              </w:rPr>
              <w:t>District</w:t>
            </w:r>
          </w:p>
        </w:tc>
        <w:tc>
          <w:tcPr>
            <w:tcW w:w="1793" w:type="dxa"/>
            <w:tcBorders>
              <w:top w:val="nil"/>
              <w:left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0.806</w:t>
            </w:r>
          </w:p>
        </w:tc>
        <w:tc>
          <w:tcPr>
            <w:tcW w:w="1206" w:type="dxa"/>
            <w:tcBorders>
              <w:top w:val="nil"/>
              <w:left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0.748</w:t>
            </w:r>
          </w:p>
        </w:tc>
        <w:tc>
          <w:tcPr>
            <w:tcW w:w="1212" w:type="dxa"/>
            <w:tcBorders>
              <w:top w:val="nil"/>
              <w:left w:val="nil"/>
              <w:right w:val="nil"/>
            </w:tcBorders>
            <w:shd w:val="clear" w:color="auto" w:fill="auto"/>
            <w:noWrap/>
            <w:vAlign w:val="bottom"/>
          </w:tcPr>
          <w:p w:rsidR="00F64C9E" w:rsidRPr="00A70CAE" w:rsidRDefault="00F64C9E" w:rsidP="00F64C9E">
            <w:pPr>
              <w:spacing w:after="0" w:line="240" w:lineRule="auto"/>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-0.058</w:t>
            </w:r>
            <w:r w:rsidRPr="00A70CAE">
              <w:rPr>
                <w:rFonts w:ascii="Times New Roman" w:eastAsia="Times New Roman" w:hAnsi="Times New Roman" w:cs="Times New Roman"/>
                <w:color w:val="000000"/>
                <w:vertAlign w:val="superscript"/>
              </w:rPr>
              <w:t>***</w:t>
            </w:r>
          </w:p>
        </w:tc>
      </w:tr>
      <w:tr w:rsidR="00F64C9E" w:rsidRPr="00F12F3A" w:rsidTr="00F64C9E">
        <w:trPr>
          <w:trHeight w:val="227"/>
          <w:jc w:val="center"/>
        </w:trPr>
        <w:tc>
          <w:tcPr>
            <w:tcW w:w="1542" w:type="dxa"/>
            <w:vMerge/>
            <w:tcBorders>
              <w:left w:val="nil"/>
              <w:bottom w:val="dashSmallGap" w:sz="4" w:space="0" w:color="auto"/>
              <w:right w:val="nil"/>
            </w:tcBorders>
            <w:shd w:val="clear" w:color="auto" w:fill="auto"/>
            <w:noWrap/>
          </w:tcPr>
          <w:p w:rsidR="00F64C9E" w:rsidRPr="002E24D7" w:rsidRDefault="00F64C9E" w:rsidP="00F64C9E">
            <w:pPr>
              <w:spacing w:after="0"/>
              <w:rPr>
                <w:rFonts w:ascii="Times New Roman" w:eastAsia="Times New Roman" w:hAnsi="Times New Roman" w:cs="Times New Roman"/>
                <w:color w:val="000000"/>
              </w:rPr>
            </w:pPr>
          </w:p>
        </w:tc>
        <w:tc>
          <w:tcPr>
            <w:tcW w:w="1878" w:type="dxa"/>
            <w:tcBorders>
              <w:top w:val="nil"/>
              <w:left w:val="nil"/>
              <w:bottom w:val="dashSmallGap" w:sz="4" w:space="0" w:color="auto"/>
              <w:right w:val="nil"/>
            </w:tcBorders>
            <w:shd w:val="clear" w:color="auto" w:fill="auto"/>
          </w:tcPr>
          <w:p w:rsidR="00F64C9E" w:rsidRPr="002E24D7" w:rsidRDefault="00F64C9E" w:rsidP="00F64C9E">
            <w:pPr>
              <w:spacing w:after="0"/>
              <w:rPr>
                <w:rFonts w:ascii="Times New Roman" w:eastAsia="Times New Roman" w:hAnsi="Times New Roman" w:cs="Times New Roman"/>
                <w:color w:val="000000"/>
              </w:rPr>
            </w:pPr>
          </w:p>
        </w:tc>
        <w:tc>
          <w:tcPr>
            <w:tcW w:w="1793" w:type="dxa"/>
            <w:tcBorders>
              <w:top w:val="nil"/>
              <w:left w:val="nil"/>
              <w:bottom w:val="dashSmallGap" w:sz="4" w:space="0" w:color="auto"/>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(0.442)</w:t>
            </w:r>
          </w:p>
        </w:tc>
        <w:tc>
          <w:tcPr>
            <w:tcW w:w="1206" w:type="dxa"/>
            <w:tcBorders>
              <w:top w:val="nil"/>
              <w:left w:val="nil"/>
              <w:bottom w:val="dashSmallGap" w:sz="4" w:space="0" w:color="auto"/>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(0.436)</w:t>
            </w:r>
          </w:p>
        </w:tc>
        <w:tc>
          <w:tcPr>
            <w:tcW w:w="1212" w:type="dxa"/>
            <w:tcBorders>
              <w:top w:val="nil"/>
              <w:left w:val="nil"/>
              <w:bottom w:val="dashSmallGap" w:sz="4" w:space="0" w:color="auto"/>
              <w:right w:val="nil"/>
            </w:tcBorders>
            <w:shd w:val="clear" w:color="auto" w:fill="auto"/>
            <w:noWrap/>
            <w:vAlign w:val="bottom"/>
          </w:tcPr>
          <w:p w:rsidR="00F64C9E" w:rsidRPr="00A70CAE" w:rsidRDefault="00F64C9E" w:rsidP="00F64C9E">
            <w:pPr>
              <w:spacing w:after="0"/>
              <w:jc w:val="center"/>
              <w:rPr>
                <w:rFonts w:ascii="Times New Roman" w:eastAsia="Times New Roman" w:hAnsi="Times New Roman" w:cs="Times New Roman"/>
                <w:color w:val="000000"/>
              </w:rPr>
            </w:pPr>
            <w:r w:rsidRPr="00A70CAE">
              <w:rPr>
                <w:rFonts w:ascii="Times New Roman" w:eastAsia="Times New Roman" w:hAnsi="Times New Roman" w:cs="Times New Roman"/>
                <w:color w:val="000000"/>
              </w:rPr>
              <w:t>[0.016]</w:t>
            </w:r>
          </w:p>
        </w:tc>
      </w:tr>
      <w:tr w:rsidR="00B04721" w:rsidRPr="00A510E1" w:rsidTr="00F64C9E">
        <w:trPr>
          <w:trHeight w:val="147"/>
          <w:jc w:val="center"/>
        </w:trPr>
        <w:tc>
          <w:tcPr>
            <w:tcW w:w="7631" w:type="dxa"/>
            <w:gridSpan w:val="5"/>
            <w:tcBorders>
              <w:top w:val="single" w:sz="4" w:space="0" w:color="auto"/>
              <w:left w:val="nil"/>
              <w:right w:val="nil"/>
            </w:tcBorders>
            <w:shd w:val="clear" w:color="auto" w:fill="auto"/>
            <w:noWrap/>
            <w:vAlign w:val="bottom"/>
          </w:tcPr>
          <w:p w:rsidR="00F64C9E" w:rsidRPr="00F12F3A" w:rsidRDefault="00F64C9E" w:rsidP="00F64C9E">
            <w:pPr>
              <w:spacing w:after="0" w:line="240" w:lineRule="auto"/>
              <w:jc w:val="both"/>
              <w:rPr>
                <w:rFonts w:ascii="Times New Roman" w:eastAsia="Times New Roman" w:hAnsi="Times New Roman" w:cs="Times New Roman"/>
                <w:color w:val="000000"/>
                <w:sz w:val="20"/>
                <w:szCs w:val="20"/>
              </w:rPr>
            </w:pPr>
            <w:r w:rsidRPr="00F12F3A">
              <w:rPr>
                <w:rFonts w:ascii="Times New Roman" w:eastAsia="Calibri" w:hAnsi="Times New Roman" w:cs="Times New Roman"/>
                <w:i/>
                <w:iCs/>
                <w:sz w:val="20"/>
                <w:szCs w:val="20"/>
              </w:rPr>
              <w:t>Notes</w:t>
            </w:r>
            <w:r w:rsidRPr="00F12F3A">
              <w:rPr>
                <w:rFonts w:ascii="Times New Roman" w:eastAsia="Calibri" w:hAnsi="Times New Roman" w:cs="Times New Roman"/>
                <w:sz w:val="20"/>
                <w:szCs w:val="20"/>
              </w:rPr>
              <w:t>:</w:t>
            </w:r>
            <w:r>
              <w:rPr>
                <w:rFonts w:ascii="Times New Roman" w:eastAsia="Times New Roman" w:hAnsi="Times New Roman" w:cs="Times New Roman"/>
                <w:color w:val="000000"/>
                <w:sz w:val="20"/>
                <w:szCs w:val="20"/>
              </w:rPr>
              <w:t xml:space="preserve"> Number of civilian fatalities divided by 100. </w:t>
            </w:r>
            <w:r w:rsidRPr="00F12F3A">
              <w:rPr>
                <w:rFonts w:ascii="Times New Roman" w:eastAsia="Calibri" w:hAnsi="Times New Roman" w:cs="Times New Roman"/>
                <w:sz w:val="20"/>
                <w:szCs w:val="20"/>
              </w:rPr>
              <w:t>Standard deviations in parentheses in columns (1)</w:t>
            </w:r>
            <w:r>
              <w:rPr>
                <w:rFonts w:ascii="Times New Roman" w:eastAsia="Calibri" w:hAnsi="Times New Roman" w:cs="Times New Roman"/>
                <w:sz w:val="20"/>
                <w:szCs w:val="20"/>
              </w:rPr>
              <w:t>–</w:t>
            </w:r>
            <w:r w:rsidRPr="00F12F3A">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F12F3A">
              <w:rPr>
                <w:rFonts w:ascii="Times New Roman" w:eastAsia="Calibri" w:hAnsi="Times New Roman" w:cs="Times New Roman"/>
                <w:sz w:val="20"/>
                <w:szCs w:val="20"/>
              </w:rPr>
              <w:t>Standard errors in brackets in column (3).</w:t>
            </w:r>
            <w:r>
              <w:rPr>
                <w:rFonts w:ascii="Times New Roman" w:eastAsia="Times New Roman" w:hAnsi="Times New Roman" w:cs="Times New Roman"/>
                <w:color w:val="000000"/>
                <w:sz w:val="20"/>
                <w:szCs w:val="20"/>
              </w:rPr>
              <w:t xml:space="preserve">                       </w:t>
            </w:r>
          </w:p>
          <w:p w:rsidR="00B04721" w:rsidRPr="00BE2ED4" w:rsidRDefault="00F64C9E" w:rsidP="00F64C9E">
            <w:pPr>
              <w:spacing w:after="0" w:line="240" w:lineRule="auto"/>
              <w:jc w:val="both"/>
              <w:rPr>
                <w:rFonts w:ascii="Times New Roman" w:eastAsia="Times New Roman" w:hAnsi="Times New Roman" w:cs="Times New Roman"/>
                <w:color w:val="000000"/>
                <w:sz w:val="20"/>
                <w:szCs w:val="20"/>
              </w:rPr>
            </w:pPr>
            <w:r w:rsidRPr="00F12F3A">
              <w:rPr>
                <w:rFonts w:ascii="Times New Roman" w:eastAsia="Calibri" w:hAnsi="Times New Roman" w:cs="Times New Roman"/>
                <w:sz w:val="20"/>
                <w:szCs w:val="20"/>
                <w:vertAlign w:val="superscript"/>
              </w:rPr>
              <w:t>*</w:t>
            </w:r>
            <w:r w:rsidRPr="00F12F3A">
              <w:rPr>
                <w:rFonts w:ascii="Times New Roman" w:eastAsia="Calibri" w:hAnsi="Times New Roman" w:cs="Times New Roman"/>
                <w:sz w:val="20"/>
                <w:szCs w:val="20"/>
              </w:rPr>
              <w:t xml:space="preserve">, </w:t>
            </w:r>
            <w:r w:rsidRPr="00F12F3A">
              <w:rPr>
                <w:rFonts w:ascii="Times New Roman" w:eastAsia="Calibri" w:hAnsi="Times New Roman" w:cs="Times New Roman"/>
                <w:sz w:val="20"/>
                <w:szCs w:val="20"/>
                <w:vertAlign w:val="superscript"/>
              </w:rPr>
              <w:t>**</w:t>
            </w:r>
            <w:r w:rsidRPr="00F12F3A">
              <w:rPr>
                <w:rFonts w:ascii="Times New Roman" w:eastAsia="Calibri" w:hAnsi="Times New Roman" w:cs="Times New Roman"/>
                <w:sz w:val="20"/>
                <w:szCs w:val="20"/>
              </w:rPr>
              <w:t xml:space="preserve">, </w:t>
            </w:r>
            <w:r w:rsidRPr="00F12F3A">
              <w:rPr>
                <w:rFonts w:ascii="Times New Roman" w:eastAsia="Calibri" w:hAnsi="Times New Roman" w:cs="Times New Roman"/>
                <w:sz w:val="20"/>
                <w:szCs w:val="20"/>
                <w:vertAlign w:val="superscript"/>
              </w:rPr>
              <w:t>***</w:t>
            </w:r>
            <w:r w:rsidRPr="00F12F3A">
              <w:rPr>
                <w:rFonts w:ascii="Times New Roman" w:eastAsia="Calibri" w:hAnsi="Times New Roman" w:cs="Times New Roman"/>
                <w:sz w:val="20"/>
                <w:szCs w:val="20"/>
              </w:rPr>
              <w:t xml:space="preserve"> represent statistical significance at the 10, 5, and 1 percent levels.</w:t>
            </w:r>
          </w:p>
        </w:tc>
      </w:tr>
    </w:tbl>
    <w:p w:rsidR="00B04721" w:rsidRDefault="00B04721" w:rsidP="00B04721">
      <w:pPr>
        <w:rPr>
          <w:rFonts w:ascii="Times New Roman" w:eastAsia="Times New Roman" w:hAnsi="Times New Roman" w:cs="Times New Roman"/>
          <w:color w:val="000000"/>
          <w:sz w:val="20"/>
          <w:szCs w:val="20"/>
        </w:rPr>
        <w:sectPr w:rsidR="00B04721" w:rsidSect="0075572F">
          <w:pgSz w:w="12240" w:h="15840" w:code="1"/>
          <w:pgMar w:top="1440" w:right="1440" w:bottom="1440" w:left="1440" w:header="708" w:footer="708" w:gutter="0"/>
          <w:cols w:space="708"/>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3"/>
        <w:gridCol w:w="1170"/>
        <w:gridCol w:w="1170"/>
        <w:gridCol w:w="1157"/>
      </w:tblGrid>
      <w:tr w:rsidR="00B04721" w:rsidRPr="001F53DA" w:rsidTr="00F64C9E">
        <w:trPr>
          <w:trHeight w:val="283"/>
          <w:jc w:val="center"/>
        </w:trPr>
        <w:tc>
          <w:tcPr>
            <w:tcW w:w="7900" w:type="dxa"/>
            <w:gridSpan w:val="4"/>
            <w:noWrap/>
            <w:vAlign w:val="bottom"/>
          </w:tcPr>
          <w:p w:rsidR="00B04721" w:rsidRPr="00F77BF5" w:rsidRDefault="000938C8" w:rsidP="00F64C9E">
            <w:pPr>
              <w:spacing w:line="276" w:lineRule="auto"/>
              <w:jc w:val="center"/>
              <w:rPr>
                <w:rFonts w:ascii="Times New Roman" w:eastAsia="Times New Roman" w:hAnsi="Times New Roman" w:cs="Times New Roman"/>
                <w:b/>
                <w:bCs/>
                <w:color w:val="000000"/>
                <w:sz w:val="24"/>
                <w:szCs w:val="24"/>
              </w:rPr>
            </w:pPr>
            <w:r w:rsidRPr="00F12F3A">
              <w:rPr>
                <w:rFonts w:ascii="Times New Roman" w:eastAsia="Times New Roman" w:hAnsi="Times New Roman" w:cs="Times New Roman"/>
                <w:b/>
                <w:bCs/>
                <w:color w:val="000000"/>
                <w:sz w:val="24"/>
                <w:szCs w:val="24"/>
              </w:rPr>
              <w:lastRenderedPageBreak/>
              <w:t xml:space="preserve">TABLE </w:t>
            </w:r>
            <w:r>
              <w:rPr>
                <w:rFonts w:ascii="Times New Roman" w:eastAsia="Times New Roman" w:hAnsi="Times New Roman" w:cs="Times New Roman"/>
                <w:b/>
                <w:bCs/>
                <w:color w:val="000000"/>
                <w:sz w:val="24"/>
                <w:szCs w:val="24"/>
              </w:rPr>
              <w:t>A</w:t>
            </w:r>
            <w:r w:rsidR="00166631">
              <w:rPr>
                <w:rFonts w:ascii="Times New Roman" w:eastAsia="Times New Roman" w:hAnsi="Times New Roman" w:cs="Times New Roman"/>
                <w:b/>
                <w:bCs/>
                <w:color w:val="000000"/>
                <w:sz w:val="24"/>
                <w:szCs w:val="24"/>
              </w:rPr>
              <w:t>3</w:t>
            </w:r>
            <w:r w:rsidR="00B04721" w:rsidRPr="001F53DA">
              <w:rPr>
                <w:rFonts w:ascii="Times New Roman" w:eastAsia="Times New Roman" w:hAnsi="Times New Roman" w:cs="Times New Roman"/>
                <w:b/>
                <w:bCs/>
                <w:color w:val="000000"/>
                <w:sz w:val="24"/>
                <w:szCs w:val="24"/>
              </w:rPr>
              <w:t xml:space="preserve">: </w:t>
            </w:r>
            <w:r w:rsidR="00B04721" w:rsidRPr="00F77BF5">
              <w:rPr>
                <w:rFonts w:ascii="Times New Roman" w:eastAsia="Times New Roman" w:hAnsi="Times New Roman" w:cs="Times New Roman"/>
                <w:b/>
                <w:bCs/>
                <w:smallCaps/>
                <w:color w:val="000000"/>
                <w:sz w:val="24"/>
                <w:szCs w:val="24"/>
              </w:rPr>
              <w:t>Summary Statistics</w:t>
            </w:r>
          </w:p>
        </w:tc>
      </w:tr>
      <w:tr w:rsidR="00B04721" w:rsidRPr="001F53DA" w:rsidTr="00F64C9E">
        <w:trPr>
          <w:trHeight w:val="283"/>
          <w:jc w:val="center"/>
        </w:trPr>
        <w:tc>
          <w:tcPr>
            <w:tcW w:w="7900" w:type="dxa"/>
            <w:gridSpan w:val="4"/>
            <w:tcBorders>
              <w:bottom w:val="double" w:sz="4" w:space="0" w:color="auto"/>
            </w:tcBorders>
            <w:noWrap/>
            <w:vAlign w:val="bottom"/>
          </w:tcPr>
          <w:p w:rsidR="00B04721" w:rsidRPr="00F77BF5" w:rsidRDefault="00B04721" w:rsidP="00F64C9E">
            <w:pPr>
              <w:spacing w:line="276" w:lineRule="auto"/>
              <w:jc w:val="center"/>
              <w:rPr>
                <w:rFonts w:ascii="Times New Roman" w:eastAsia="Times New Roman" w:hAnsi="Times New Roman" w:cs="Times New Roman"/>
                <w:b/>
                <w:bCs/>
                <w:smallCaps/>
                <w:color w:val="000000"/>
                <w:sz w:val="24"/>
                <w:szCs w:val="24"/>
              </w:rPr>
            </w:pPr>
            <w:r w:rsidRPr="00F77BF5">
              <w:rPr>
                <w:rFonts w:ascii="Times New Roman" w:eastAsia="Times New Roman" w:hAnsi="Times New Roman" w:cs="Times New Roman"/>
                <w:b/>
                <w:bCs/>
                <w:smallCaps/>
                <w:color w:val="000000"/>
                <w:sz w:val="24"/>
                <w:szCs w:val="24"/>
              </w:rPr>
              <w:t>Judges (N=240)</w:t>
            </w:r>
          </w:p>
        </w:tc>
      </w:tr>
      <w:tr w:rsidR="00B04721" w:rsidRPr="001F53DA" w:rsidTr="00F64C9E">
        <w:trPr>
          <w:trHeight w:hRule="exact" w:val="144"/>
          <w:jc w:val="center"/>
        </w:trPr>
        <w:tc>
          <w:tcPr>
            <w:tcW w:w="4403" w:type="dxa"/>
            <w:tcBorders>
              <w:top w:val="double" w:sz="4" w:space="0" w:color="auto"/>
            </w:tcBorders>
            <w:noWrap/>
          </w:tcPr>
          <w:p w:rsidR="00B04721" w:rsidRPr="001F53DA" w:rsidRDefault="00B04721" w:rsidP="00F64C9E">
            <w:pPr>
              <w:jc w:val="center"/>
              <w:rPr>
                <w:rFonts w:ascii="Times New Roman" w:eastAsia="Times New Roman" w:hAnsi="Times New Roman" w:cs="Times New Roman"/>
                <w:color w:val="000000"/>
              </w:rPr>
            </w:pPr>
          </w:p>
        </w:tc>
        <w:tc>
          <w:tcPr>
            <w:tcW w:w="2340" w:type="dxa"/>
            <w:gridSpan w:val="2"/>
            <w:tcBorders>
              <w:top w:val="double" w:sz="4" w:space="0" w:color="auto"/>
            </w:tcBorders>
            <w:noWrap/>
          </w:tcPr>
          <w:p w:rsidR="00B04721" w:rsidRDefault="00B04721" w:rsidP="00F64C9E">
            <w:pPr>
              <w:jc w:val="center"/>
              <w:rPr>
                <w:rFonts w:ascii="Times New Roman" w:eastAsia="Times New Roman" w:hAnsi="Times New Roman" w:cs="Times New Roman"/>
                <w:color w:val="000000"/>
              </w:rPr>
            </w:pPr>
          </w:p>
        </w:tc>
        <w:tc>
          <w:tcPr>
            <w:tcW w:w="1157" w:type="dxa"/>
            <w:tcBorders>
              <w:top w:val="double" w:sz="4" w:space="0" w:color="auto"/>
            </w:tcBorders>
            <w:noWrap/>
          </w:tcPr>
          <w:p w:rsidR="00B04721" w:rsidRDefault="00B04721" w:rsidP="00F64C9E">
            <w:pPr>
              <w:jc w:val="center"/>
              <w:rPr>
                <w:rFonts w:ascii="Times New Roman" w:eastAsia="Times New Roman" w:hAnsi="Times New Roman" w:cs="Times New Roman"/>
                <w:color w:val="000000"/>
              </w:rPr>
            </w:pPr>
          </w:p>
        </w:tc>
      </w:tr>
      <w:tr w:rsidR="00B04721" w:rsidRPr="001F53DA" w:rsidTr="00F64C9E">
        <w:trPr>
          <w:trHeight w:val="283"/>
          <w:jc w:val="center"/>
        </w:trPr>
        <w:tc>
          <w:tcPr>
            <w:tcW w:w="4403" w:type="dxa"/>
            <w:noWrap/>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2340" w:type="dxa"/>
            <w:gridSpan w:val="2"/>
            <w:tcBorders>
              <w:bottom w:val="single" w:sz="4" w:space="0" w:color="auto"/>
            </w:tcBorders>
            <w:noWrap/>
          </w:tcPr>
          <w:p w:rsidR="00B04721" w:rsidRPr="001F53DA" w:rsidRDefault="00B04721" w:rsidP="00F64C9E">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Mean</w:t>
            </w:r>
          </w:p>
        </w:tc>
        <w:tc>
          <w:tcPr>
            <w:tcW w:w="1157" w:type="dxa"/>
            <w:noWrap/>
          </w:tcPr>
          <w:p w:rsidR="00B04721" w:rsidRPr="001F53DA" w:rsidRDefault="00B04721" w:rsidP="00F64C9E">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Difference</w:t>
            </w:r>
          </w:p>
        </w:tc>
      </w:tr>
      <w:tr w:rsidR="00B04721" w:rsidRPr="001F53DA" w:rsidTr="00F64C9E">
        <w:trPr>
          <w:trHeight w:val="283"/>
          <w:jc w:val="center"/>
        </w:trPr>
        <w:tc>
          <w:tcPr>
            <w:tcW w:w="4403" w:type="dxa"/>
            <w:tcBorders>
              <w:bottom w:val="single" w:sz="4" w:space="0" w:color="auto"/>
            </w:tcBorders>
            <w:noWrap/>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70" w:type="dxa"/>
            <w:tcBorders>
              <w:top w:val="single" w:sz="4" w:space="0" w:color="auto"/>
              <w:bottom w:val="single" w:sz="4" w:space="0" w:color="auto"/>
            </w:tcBorders>
            <w:noWrap/>
            <w:vAlign w:val="bottom"/>
          </w:tcPr>
          <w:p w:rsidR="00B04721" w:rsidRDefault="00B04721" w:rsidP="00F64C9E">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2000–2004</w:t>
            </w:r>
          </w:p>
          <w:p w:rsidR="00B04721" w:rsidRPr="00A510E1" w:rsidRDefault="00B04721" w:rsidP="00F64C9E">
            <w:pPr>
              <w:spacing w:line="276" w:lineRule="auto"/>
              <w:jc w:val="center"/>
              <w:rPr>
                <w:rFonts w:ascii="Times New Roman" w:eastAsia="Times New Roman" w:hAnsi="Times New Roman" w:cs="Times New Roman"/>
                <w:color w:val="000000"/>
              </w:rPr>
            </w:pPr>
            <w:r w:rsidRPr="00A510E1">
              <w:rPr>
                <w:rFonts w:ascii="Times New Roman" w:eastAsia="Times New Roman" w:hAnsi="Times New Roman" w:cs="Times New Roman"/>
                <w:color w:val="000000"/>
              </w:rPr>
              <w:t>(1)</w:t>
            </w:r>
          </w:p>
        </w:tc>
        <w:tc>
          <w:tcPr>
            <w:tcW w:w="1170" w:type="dxa"/>
            <w:tcBorders>
              <w:top w:val="single" w:sz="4" w:space="0" w:color="auto"/>
              <w:bottom w:val="single" w:sz="4" w:space="0" w:color="auto"/>
            </w:tcBorders>
            <w:noWrap/>
            <w:vAlign w:val="bottom"/>
          </w:tcPr>
          <w:p w:rsidR="00B04721" w:rsidRDefault="00B04721" w:rsidP="00F64C9E">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2007–2010</w:t>
            </w:r>
          </w:p>
          <w:p w:rsidR="00B04721" w:rsidRPr="00A510E1" w:rsidRDefault="00B04721" w:rsidP="00F64C9E">
            <w:pPr>
              <w:spacing w:line="276" w:lineRule="auto"/>
              <w:jc w:val="center"/>
              <w:rPr>
                <w:rFonts w:ascii="Times New Roman" w:eastAsia="Times New Roman" w:hAnsi="Times New Roman" w:cs="Times New Roman"/>
                <w:color w:val="000000"/>
              </w:rPr>
            </w:pPr>
            <w:r w:rsidRPr="00A510E1">
              <w:rPr>
                <w:rFonts w:ascii="Times New Roman" w:eastAsia="Times New Roman" w:hAnsi="Times New Roman" w:cs="Times New Roman"/>
                <w:color w:val="000000"/>
              </w:rPr>
              <w:t>(2)</w:t>
            </w:r>
          </w:p>
        </w:tc>
        <w:tc>
          <w:tcPr>
            <w:tcW w:w="1157" w:type="dxa"/>
            <w:tcBorders>
              <w:bottom w:val="single" w:sz="4" w:space="0" w:color="auto"/>
            </w:tcBorders>
            <w:noWrap/>
            <w:vAlign w:val="bottom"/>
          </w:tcPr>
          <w:p w:rsidR="00B04721" w:rsidRPr="00A510E1" w:rsidRDefault="00B04721" w:rsidP="00F64C9E">
            <w:pPr>
              <w:spacing w:line="276" w:lineRule="auto"/>
              <w:jc w:val="center"/>
              <w:rPr>
                <w:rFonts w:ascii="Times New Roman" w:eastAsia="Times New Roman" w:hAnsi="Times New Roman" w:cs="Times New Roman"/>
                <w:color w:val="000000"/>
              </w:rPr>
            </w:pPr>
            <w:r w:rsidRPr="00A510E1">
              <w:rPr>
                <w:rFonts w:ascii="Times New Roman" w:eastAsia="Times New Roman" w:hAnsi="Times New Roman" w:cs="Times New Roman"/>
                <w:color w:val="000000"/>
              </w:rPr>
              <w:t>(3)</w:t>
            </w:r>
          </w:p>
        </w:tc>
      </w:tr>
      <w:tr w:rsidR="00B04721" w:rsidRPr="001F53DA" w:rsidTr="00F64C9E">
        <w:trPr>
          <w:trHeight w:val="284"/>
          <w:jc w:val="center"/>
        </w:trPr>
        <w:tc>
          <w:tcPr>
            <w:tcW w:w="4403" w:type="dxa"/>
            <w:tcBorders>
              <w:top w:val="single" w:sz="4" w:space="0" w:color="auto"/>
            </w:tcBorders>
            <w:noWrap/>
            <w:vAlign w:val="bottom"/>
            <w:hideMark/>
          </w:tcPr>
          <w:p w:rsidR="00B04721" w:rsidRPr="001F53DA" w:rsidRDefault="00B04721" w:rsidP="00F64C9E">
            <w:pPr>
              <w:rPr>
                <w:rFonts w:ascii="Times New Roman" w:eastAsia="Times New Roman" w:hAnsi="Times New Roman" w:cs="Times New Roman"/>
                <w:color w:val="000000"/>
              </w:rPr>
            </w:pPr>
            <w:r w:rsidRPr="001F53DA">
              <w:rPr>
                <w:rFonts w:ascii="Times New Roman" w:eastAsia="Times New Roman" w:hAnsi="Times New Roman" w:cs="Times New Roman"/>
                <w:color w:val="000000"/>
              </w:rPr>
              <w:t>Arab</w:t>
            </w:r>
          </w:p>
        </w:tc>
        <w:tc>
          <w:tcPr>
            <w:tcW w:w="1170" w:type="dxa"/>
            <w:tcBorders>
              <w:top w:val="single" w:sz="4" w:space="0" w:color="auto"/>
            </w:tcBorders>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0.114</w:t>
            </w:r>
          </w:p>
        </w:tc>
        <w:tc>
          <w:tcPr>
            <w:tcW w:w="1170" w:type="dxa"/>
            <w:tcBorders>
              <w:top w:val="single" w:sz="4" w:space="0" w:color="auto"/>
            </w:tcBorders>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0.157</w:t>
            </w:r>
          </w:p>
        </w:tc>
        <w:tc>
          <w:tcPr>
            <w:tcW w:w="1157" w:type="dxa"/>
            <w:tcBorders>
              <w:top w:val="single" w:sz="4" w:space="0" w:color="auto"/>
            </w:tcBorders>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0.043</w:t>
            </w:r>
          </w:p>
        </w:tc>
      </w:tr>
      <w:tr w:rsidR="00B04721" w:rsidRPr="001F53DA" w:rsidTr="00F64C9E">
        <w:trPr>
          <w:trHeight w:val="284"/>
          <w:jc w:val="center"/>
        </w:trPr>
        <w:tc>
          <w:tcPr>
            <w:tcW w:w="4403" w:type="dxa"/>
            <w:noWrap/>
            <w:vAlign w:val="bottom"/>
            <w:hideMark/>
          </w:tcPr>
          <w:p w:rsidR="00B04721" w:rsidRPr="001F53DA" w:rsidRDefault="00B04721" w:rsidP="00F64C9E">
            <w:pPr>
              <w:spacing w:line="276" w:lineRule="auto"/>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57" w:type="dxa"/>
            <w:noWrap/>
            <w:vAlign w:val="bottom"/>
            <w:hideMark/>
          </w:tcPr>
          <w:p w:rsidR="00B04721" w:rsidRPr="001F53DA" w:rsidRDefault="00B04721" w:rsidP="00F64C9E">
            <w:pPr>
              <w:spacing w:line="276" w:lineRule="auto"/>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[0.04</w:t>
            </w:r>
            <w:r>
              <w:rPr>
                <w:rFonts w:ascii="Times New Roman" w:eastAsia="Times New Roman" w:hAnsi="Times New Roman" w:cs="Times New Roman"/>
                <w:color w:val="000000"/>
              </w:rPr>
              <w:t>0</w:t>
            </w:r>
            <w:r w:rsidRPr="001F53DA">
              <w:rPr>
                <w:rFonts w:ascii="Times New Roman" w:eastAsia="Times New Roman" w:hAnsi="Times New Roman" w:cs="Times New Roman"/>
                <w:color w:val="000000"/>
              </w:rPr>
              <w:t>]</w:t>
            </w:r>
          </w:p>
        </w:tc>
      </w:tr>
      <w:tr w:rsidR="00B04721" w:rsidRPr="001F53DA" w:rsidTr="00F64C9E">
        <w:trPr>
          <w:trHeight w:val="284"/>
          <w:jc w:val="center"/>
        </w:trPr>
        <w:tc>
          <w:tcPr>
            <w:tcW w:w="4403" w:type="dxa"/>
            <w:noWrap/>
            <w:vAlign w:val="bottom"/>
            <w:hideMark/>
          </w:tcPr>
          <w:p w:rsidR="00B04721" w:rsidRPr="001F53DA" w:rsidRDefault="00B04721" w:rsidP="00F64C9E">
            <w:pPr>
              <w:rPr>
                <w:rFonts w:ascii="Times New Roman" w:eastAsia="Times New Roman" w:hAnsi="Times New Roman" w:cs="Times New Roman"/>
                <w:color w:val="000000"/>
              </w:rPr>
            </w:pPr>
            <w:r w:rsidRPr="001F53DA">
              <w:rPr>
                <w:rFonts w:ascii="Times New Roman" w:eastAsia="Times New Roman" w:hAnsi="Times New Roman" w:cs="Times New Roman"/>
                <w:color w:val="000000"/>
              </w:rPr>
              <w:t>Age</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48.368</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49.151</w:t>
            </w:r>
          </w:p>
        </w:tc>
        <w:tc>
          <w:tcPr>
            <w:tcW w:w="1157"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0.784</w:t>
            </w:r>
          </w:p>
        </w:tc>
      </w:tr>
      <w:tr w:rsidR="00B04721" w:rsidRPr="001F53DA" w:rsidTr="00F64C9E">
        <w:trPr>
          <w:trHeight w:val="284"/>
          <w:jc w:val="center"/>
        </w:trPr>
        <w:tc>
          <w:tcPr>
            <w:tcW w:w="4403" w:type="dxa"/>
            <w:noWrap/>
            <w:vAlign w:val="bottom"/>
            <w:hideMark/>
          </w:tcPr>
          <w:p w:rsidR="00B04721" w:rsidRPr="001F53DA" w:rsidRDefault="00B04721" w:rsidP="00F64C9E">
            <w:pPr>
              <w:spacing w:line="276" w:lineRule="auto"/>
              <w:rPr>
                <w:rFonts w:ascii="Times New Roman" w:eastAsia="Times New Roman" w:hAnsi="Times New Roman" w:cs="Times New Roman"/>
                <w:color w:val="000000"/>
              </w:rPr>
            </w:pPr>
          </w:p>
        </w:tc>
        <w:tc>
          <w:tcPr>
            <w:tcW w:w="1170" w:type="dxa"/>
            <w:noWrap/>
            <w:vAlign w:val="bottom"/>
            <w:hideMark/>
          </w:tcPr>
          <w:p w:rsidR="00B04721" w:rsidRPr="001F53DA" w:rsidRDefault="00B04721" w:rsidP="00F64C9E">
            <w:pPr>
              <w:spacing w:line="276" w:lineRule="auto"/>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(9.478)</w:t>
            </w:r>
          </w:p>
        </w:tc>
        <w:tc>
          <w:tcPr>
            <w:tcW w:w="1170" w:type="dxa"/>
            <w:noWrap/>
            <w:vAlign w:val="bottom"/>
            <w:hideMark/>
          </w:tcPr>
          <w:p w:rsidR="00B04721" w:rsidRPr="001F53DA" w:rsidRDefault="00B04721" w:rsidP="00F64C9E">
            <w:pPr>
              <w:spacing w:line="276" w:lineRule="auto"/>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(9.248)</w:t>
            </w:r>
          </w:p>
        </w:tc>
        <w:tc>
          <w:tcPr>
            <w:tcW w:w="1157" w:type="dxa"/>
            <w:noWrap/>
            <w:vAlign w:val="bottom"/>
            <w:hideMark/>
          </w:tcPr>
          <w:p w:rsidR="00B04721" w:rsidRPr="001F53DA" w:rsidRDefault="00B04721" w:rsidP="00F64C9E">
            <w:pPr>
              <w:spacing w:line="276" w:lineRule="auto"/>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[1.09</w:t>
            </w:r>
            <w:r>
              <w:rPr>
                <w:rFonts w:ascii="Times New Roman" w:eastAsia="Times New Roman" w:hAnsi="Times New Roman" w:cs="Times New Roman"/>
                <w:color w:val="000000"/>
              </w:rPr>
              <w:t>0</w:t>
            </w:r>
            <w:r w:rsidRPr="001F53DA">
              <w:rPr>
                <w:rFonts w:ascii="Times New Roman" w:eastAsia="Times New Roman" w:hAnsi="Times New Roman" w:cs="Times New Roman"/>
                <w:color w:val="000000"/>
              </w:rPr>
              <w:t>]</w:t>
            </w:r>
          </w:p>
        </w:tc>
      </w:tr>
      <w:tr w:rsidR="00B04721" w:rsidRPr="001F53DA" w:rsidTr="00F64C9E">
        <w:trPr>
          <w:trHeight w:val="284"/>
          <w:jc w:val="center"/>
        </w:trPr>
        <w:tc>
          <w:tcPr>
            <w:tcW w:w="4403" w:type="dxa"/>
            <w:noWrap/>
            <w:vAlign w:val="bottom"/>
            <w:hideMark/>
          </w:tcPr>
          <w:p w:rsidR="00B04721" w:rsidRPr="001F53DA" w:rsidRDefault="00B04721" w:rsidP="00F64C9E">
            <w:pPr>
              <w:rPr>
                <w:rFonts w:ascii="Times New Roman" w:eastAsia="Times New Roman" w:hAnsi="Times New Roman" w:cs="Times New Roman"/>
                <w:color w:val="000000"/>
              </w:rPr>
            </w:pPr>
            <w:r w:rsidRPr="001F53DA">
              <w:rPr>
                <w:rFonts w:ascii="Times New Roman" w:eastAsia="Times New Roman" w:hAnsi="Times New Roman" w:cs="Times New Roman"/>
                <w:color w:val="000000"/>
              </w:rPr>
              <w:t>Tenure at job</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4.959</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7.236</w:t>
            </w:r>
          </w:p>
        </w:tc>
        <w:tc>
          <w:tcPr>
            <w:tcW w:w="1157"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2.277</w:t>
            </w:r>
            <w:r w:rsidRPr="001F53DA">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vertAlign w:val="superscript"/>
              </w:rPr>
              <w:t>*</w:t>
            </w:r>
            <w:r w:rsidRPr="001F53DA">
              <w:rPr>
                <w:rFonts w:ascii="Times New Roman" w:eastAsia="Times New Roman" w:hAnsi="Times New Roman" w:cs="Times New Roman"/>
                <w:color w:val="000000"/>
                <w:vertAlign w:val="superscript"/>
              </w:rPr>
              <w:t>*</w:t>
            </w:r>
          </w:p>
        </w:tc>
      </w:tr>
      <w:tr w:rsidR="00B04721" w:rsidRPr="001F53DA" w:rsidTr="00F64C9E">
        <w:trPr>
          <w:trHeight w:val="284"/>
          <w:jc w:val="center"/>
        </w:trPr>
        <w:tc>
          <w:tcPr>
            <w:tcW w:w="4403" w:type="dxa"/>
            <w:noWrap/>
            <w:vAlign w:val="bottom"/>
            <w:hideMark/>
          </w:tcPr>
          <w:p w:rsidR="00B04721" w:rsidRPr="001F53DA" w:rsidRDefault="00B04721" w:rsidP="00F64C9E">
            <w:pPr>
              <w:spacing w:line="276" w:lineRule="auto"/>
              <w:rPr>
                <w:rFonts w:ascii="Times New Roman" w:eastAsia="Times New Roman" w:hAnsi="Times New Roman" w:cs="Times New Roman"/>
                <w:color w:val="000000"/>
              </w:rPr>
            </w:pPr>
          </w:p>
        </w:tc>
        <w:tc>
          <w:tcPr>
            <w:tcW w:w="1170" w:type="dxa"/>
            <w:noWrap/>
            <w:vAlign w:val="bottom"/>
            <w:hideMark/>
          </w:tcPr>
          <w:p w:rsidR="00B04721" w:rsidRPr="001F53DA" w:rsidRDefault="00B04721" w:rsidP="00F64C9E">
            <w:pPr>
              <w:spacing w:line="276" w:lineRule="auto"/>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(6.432)</w:t>
            </w:r>
          </w:p>
        </w:tc>
        <w:tc>
          <w:tcPr>
            <w:tcW w:w="1170" w:type="dxa"/>
            <w:noWrap/>
            <w:vAlign w:val="bottom"/>
            <w:hideMark/>
          </w:tcPr>
          <w:p w:rsidR="00B04721" w:rsidRPr="001F53DA" w:rsidRDefault="00B04721" w:rsidP="00F64C9E">
            <w:pPr>
              <w:spacing w:line="276" w:lineRule="auto"/>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(5.945)</w:t>
            </w:r>
          </w:p>
        </w:tc>
        <w:tc>
          <w:tcPr>
            <w:tcW w:w="1157" w:type="dxa"/>
            <w:noWrap/>
            <w:vAlign w:val="bottom"/>
            <w:hideMark/>
          </w:tcPr>
          <w:p w:rsidR="00B04721" w:rsidRPr="001F53DA" w:rsidRDefault="00B04721" w:rsidP="00F64C9E">
            <w:pPr>
              <w:spacing w:line="276" w:lineRule="auto"/>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[0.719]</w:t>
            </w:r>
          </w:p>
        </w:tc>
      </w:tr>
      <w:tr w:rsidR="00B04721" w:rsidRPr="001F53DA" w:rsidTr="00F64C9E">
        <w:trPr>
          <w:trHeight w:val="284"/>
          <w:jc w:val="center"/>
        </w:trPr>
        <w:tc>
          <w:tcPr>
            <w:tcW w:w="4403" w:type="dxa"/>
            <w:noWrap/>
            <w:vAlign w:val="bottom"/>
            <w:hideMark/>
          </w:tcPr>
          <w:p w:rsidR="00B04721" w:rsidRPr="001F53DA" w:rsidRDefault="00B04721" w:rsidP="00F64C9E">
            <w:pPr>
              <w:rPr>
                <w:rFonts w:ascii="Times New Roman" w:eastAsia="Times New Roman" w:hAnsi="Times New Roman" w:cs="Times New Roman"/>
                <w:color w:val="000000"/>
              </w:rPr>
            </w:pPr>
            <w:r w:rsidRPr="001F53DA">
              <w:rPr>
                <w:rFonts w:ascii="Times New Roman" w:eastAsia="Times New Roman" w:hAnsi="Times New Roman" w:cs="Times New Roman"/>
                <w:color w:val="000000"/>
              </w:rPr>
              <w:t>Male</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0.538</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0.494</w:t>
            </w:r>
          </w:p>
        </w:tc>
        <w:tc>
          <w:tcPr>
            <w:tcW w:w="1157"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-0.044</w:t>
            </w:r>
          </w:p>
        </w:tc>
      </w:tr>
      <w:tr w:rsidR="00B04721" w:rsidRPr="001F53DA" w:rsidTr="00F64C9E">
        <w:trPr>
          <w:trHeight w:val="284"/>
          <w:jc w:val="center"/>
        </w:trPr>
        <w:tc>
          <w:tcPr>
            <w:tcW w:w="4403" w:type="dxa"/>
            <w:noWrap/>
            <w:vAlign w:val="bottom"/>
            <w:hideMark/>
          </w:tcPr>
          <w:p w:rsidR="00B04721" w:rsidRPr="001F53DA" w:rsidRDefault="00B04721" w:rsidP="00F64C9E">
            <w:pPr>
              <w:spacing w:line="276" w:lineRule="auto"/>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57" w:type="dxa"/>
            <w:noWrap/>
            <w:vAlign w:val="bottom"/>
            <w:hideMark/>
          </w:tcPr>
          <w:p w:rsidR="00B04721" w:rsidRPr="001F53DA" w:rsidRDefault="00B04721" w:rsidP="00F64C9E">
            <w:pPr>
              <w:spacing w:line="276" w:lineRule="auto"/>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[0.058]</w:t>
            </w:r>
          </w:p>
        </w:tc>
      </w:tr>
      <w:tr w:rsidR="00B04721" w:rsidRPr="001F53DA" w:rsidTr="00F64C9E">
        <w:trPr>
          <w:trHeight w:val="284"/>
          <w:jc w:val="center"/>
        </w:trPr>
        <w:tc>
          <w:tcPr>
            <w:tcW w:w="4403" w:type="dxa"/>
            <w:noWrap/>
            <w:vAlign w:val="bottom"/>
            <w:hideMark/>
          </w:tcPr>
          <w:p w:rsidR="00B04721" w:rsidRPr="001F53DA" w:rsidRDefault="00B04721" w:rsidP="00F64C9E">
            <w:pPr>
              <w:rPr>
                <w:rFonts w:ascii="Times New Roman" w:eastAsia="Times New Roman" w:hAnsi="Times New Roman" w:cs="Times New Roman"/>
                <w:color w:val="000000"/>
              </w:rPr>
            </w:pPr>
            <w:r w:rsidRPr="001F53DA">
              <w:rPr>
                <w:rFonts w:ascii="Times New Roman" w:eastAsia="Times New Roman" w:hAnsi="Times New Roman" w:cs="Times New Roman"/>
                <w:color w:val="000000"/>
              </w:rPr>
              <w:t>Immigrant (Jewish)</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0.205</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0.175</w:t>
            </w:r>
          </w:p>
        </w:tc>
        <w:tc>
          <w:tcPr>
            <w:tcW w:w="1157"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-0.03</w:t>
            </w:r>
            <w:r>
              <w:rPr>
                <w:rFonts w:ascii="Times New Roman" w:eastAsia="Times New Roman" w:hAnsi="Times New Roman" w:cs="Times New Roman"/>
                <w:color w:val="000000"/>
              </w:rPr>
              <w:t>0</w:t>
            </w:r>
          </w:p>
        </w:tc>
      </w:tr>
      <w:tr w:rsidR="00B04721" w:rsidRPr="001F53DA" w:rsidTr="00F64C9E">
        <w:trPr>
          <w:trHeight w:val="284"/>
          <w:jc w:val="center"/>
        </w:trPr>
        <w:tc>
          <w:tcPr>
            <w:tcW w:w="4403" w:type="dxa"/>
            <w:noWrap/>
            <w:vAlign w:val="bottom"/>
            <w:hideMark/>
          </w:tcPr>
          <w:p w:rsidR="00B04721" w:rsidRPr="001F53DA" w:rsidRDefault="00B04721" w:rsidP="00F64C9E">
            <w:pPr>
              <w:spacing w:line="276" w:lineRule="auto"/>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57" w:type="dxa"/>
            <w:noWrap/>
            <w:vAlign w:val="bottom"/>
            <w:hideMark/>
          </w:tcPr>
          <w:p w:rsidR="00B04721" w:rsidRPr="001F53DA" w:rsidRDefault="00B04721" w:rsidP="00F64C9E">
            <w:pPr>
              <w:spacing w:line="276" w:lineRule="auto"/>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[0.046]</w:t>
            </w:r>
          </w:p>
        </w:tc>
      </w:tr>
      <w:tr w:rsidR="00B04721" w:rsidRPr="001F53DA" w:rsidTr="00F64C9E">
        <w:trPr>
          <w:trHeight w:val="284"/>
          <w:jc w:val="center"/>
        </w:trPr>
        <w:tc>
          <w:tcPr>
            <w:tcW w:w="4403" w:type="dxa"/>
            <w:noWrap/>
            <w:vAlign w:val="bottom"/>
          </w:tcPr>
          <w:p w:rsidR="00B04721" w:rsidRPr="001F53DA" w:rsidRDefault="00B04721" w:rsidP="00F64C9E">
            <w:pPr>
              <w:rPr>
                <w:rFonts w:ascii="Times New Roman" w:eastAsia="Times New Roman" w:hAnsi="Times New Roman" w:cs="Times New Roman"/>
                <w:color w:val="000000"/>
              </w:rPr>
            </w:pPr>
            <w:r w:rsidRPr="001F53DA">
              <w:rPr>
                <w:rFonts w:ascii="Times New Roman" w:eastAsia="Times New Roman" w:hAnsi="Times New Roman" w:cs="Times New Roman"/>
                <w:color w:val="000000"/>
              </w:rPr>
              <w:t>LLB degree</w:t>
            </w:r>
            <w:r>
              <w:rPr>
                <w:rFonts w:ascii="Times New Roman" w:eastAsia="Times New Roman" w:hAnsi="Times New Roman" w:cs="Times New Roman"/>
                <w:color w:val="000000"/>
              </w:rPr>
              <w:t xml:space="preserve"> from:</w:t>
            </w:r>
          </w:p>
        </w:tc>
        <w:tc>
          <w:tcPr>
            <w:tcW w:w="1170" w:type="dxa"/>
            <w:noWrap/>
            <w:vAlign w:val="bottom"/>
          </w:tcPr>
          <w:p w:rsidR="00B04721" w:rsidRPr="001F53DA" w:rsidRDefault="00B04721" w:rsidP="00F64C9E">
            <w:pPr>
              <w:jc w:val="center"/>
              <w:rPr>
                <w:rFonts w:ascii="Times New Roman" w:eastAsia="Times New Roman" w:hAnsi="Times New Roman" w:cs="Times New Roman"/>
                <w:color w:val="000000"/>
              </w:rPr>
            </w:pPr>
          </w:p>
        </w:tc>
        <w:tc>
          <w:tcPr>
            <w:tcW w:w="1170" w:type="dxa"/>
            <w:noWrap/>
            <w:vAlign w:val="bottom"/>
          </w:tcPr>
          <w:p w:rsidR="00B04721" w:rsidRPr="001F53DA" w:rsidRDefault="00B04721" w:rsidP="00F64C9E">
            <w:pPr>
              <w:jc w:val="center"/>
              <w:rPr>
                <w:rFonts w:ascii="Times New Roman" w:eastAsia="Times New Roman" w:hAnsi="Times New Roman" w:cs="Times New Roman"/>
                <w:color w:val="000000"/>
              </w:rPr>
            </w:pPr>
          </w:p>
        </w:tc>
        <w:tc>
          <w:tcPr>
            <w:tcW w:w="1157" w:type="dxa"/>
            <w:noWrap/>
            <w:vAlign w:val="bottom"/>
          </w:tcPr>
          <w:p w:rsidR="00B04721" w:rsidRPr="001F53DA" w:rsidRDefault="00B04721" w:rsidP="00F64C9E">
            <w:pPr>
              <w:jc w:val="center"/>
              <w:rPr>
                <w:rFonts w:ascii="Times New Roman" w:eastAsia="Times New Roman" w:hAnsi="Times New Roman" w:cs="Times New Roman"/>
                <w:color w:val="000000"/>
              </w:rPr>
            </w:pPr>
          </w:p>
        </w:tc>
      </w:tr>
      <w:tr w:rsidR="00B04721" w:rsidRPr="001F53DA" w:rsidTr="00F64C9E">
        <w:trPr>
          <w:trHeight w:val="284"/>
          <w:jc w:val="center"/>
        </w:trPr>
        <w:tc>
          <w:tcPr>
            <w:tcW w:w="4403" w:type="dxa"/>
            <w:noWrap/>
            <w:vAlign w:val="bottom"/>
            <w:hideMark/>
          </w:tcPr>
          <w:p w:rsidR="00B04721" w:rsidRPr="001F53DA" w:rsidRDefault="00B04721" w:rsidP="00F64C9E">
            <w:pPr>
              <w:rPr>
                <w:rFonts w:ascii="Times New Roman" w:eastAsia="Times New Roman" w:hAnsi="Times New Roman" w:cs="Times New Roman"/>
                <w:color w:val="000000"/>
              </w:rPr>
            </w:pPr>
            <w:r w:rsidRPr="001F53DA">
              <w:rPr>
                <w:rFonts w:ascii="Times New Roman" w:eastAsia="Times New Roman" w:hAnsi="Times New Roman" w:cs="Times New Roman"/>
                <w:color w:val="000000"/>
              </w:rPr>
              <w:t>- Hebrew U.</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0.447</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0.434</w:t>
            </w:r>
          </w:p>
        </w:tc>
        <w:tc>
          <w:tcPr>
            <w:tcW w:w="1157"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-0.013</w:t>
            </w:r>
          </w:p>
        </w:tc>
      </w:tr>
      <w:tr w:rsidR="00B04721" w:rsidRPr="001F53DA" w:rsidTr="00F64C9E">
        <w:trPr>
          <w:trHeight w:val="284"/>
          <w:jc w:val="center"/>
        </w:trPr>
        <w:tc>
          <w:tcPr>
            <w:tcW w:w="4403" w:type="dxa"/>
            <w:noWrap/>
            <w:vAlign w:val="bottom"/>
            <w:hideMark/>
          </w:tcPr>
          <w:p w:rsidR="00B04721" w:rsidRPr="001F53DA" w:rsidRDefault="00B04721" w:rsidP="00F64C9E">
            <w:pPr>
              <w:spacing w:line="276" w:lineRule="auto"/>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57" w:type="dxa"/>
            <w:noWrap/>
            <w:vAlign w:val="bottom"/>
            <w:hideMark/>
          </w:tcPr>
          <w:p w:rsidR="00B04721" w:rsidRPr="001F53DA" w:rsidRDefault="00B04721" w:rsidP="00F64C9E">
            <w:pPr>
              <w:spacing w:line="276" w:lineRule="auto"/>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[0.058]</w:t>
            </w:r>
          </w:p>
        </w:tc>
      </w:tr>
      <w:tr w:rsidR="00B04721" w:rsidRPr="001F53DA" w:rsidTr="00F64C9E">
        <w:trPr>
          <w:trHeight w:val="284"/>
          <w:jc w:val="center"/>
        </w:trPr>
        <w:tc>
          <w:tcPr>
            <w:tcW w:w="4403" w:type="dxa"/>
            <w:noWrap/>
            <w:vAlign w:val="bottom"/>
            <w:hideMark/>
          </w:tcPr>
          <w:p w:rsidR="00B04721" w:rsidRPr="001F53DA" w:rsidRDefault="00B04721" w:rsidP="00F64C9E">
            <w:pPr>
              <w:rPr>
                <w:rFonts w:ascii="Times New Roman" w:eastAsia="Times New Roman" w:hAnsi="Times New Roman" w:cs="Times New Roman"/>
                <w:color w:val="000000"/>
              </w:rPr>
            </w:pPr>
            <w:r w:rsidRPr="001F53DA">
              <w:rPr>
                <w:rFonts w:ascii="Times New Roman" w:eastAsia="Times New Roman" w:hAnsi="Times New Roman" w:cs="Times New Roman"/>
                <w:color w:val="000000"/>
              </w:rPr>
              <w:t>- Tel-Aviv U.</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0.386</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0.307</w:t>
            </w:r>
          </w:p>
        </w:tc>
        <w:tc>
          <w:tcPr>
            <w:tcW w:w="1157"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-0.079</w:t>
            </w:r>
          </w:p>
        </w:tc>
      </w:tr>
      <w:tr w:rsidR="00B04721" w:rsidRPr="001F53DA" w:rsidTr="00F64C9E">
        <w:trPr>
          <w:trHeight w:val="284"/>
          <w:jc w:val="center"/>
        </w:trPr>
        <w:tc>
          <w:tcPr>
            <w:tcW w:w="4403" w:type="dxa"/>
            <w:noWrap/>
            <w:vAlign w:val="bottom"/>
            <w:hideMark/>
          </w:tcPr>
          <w:p w:rsidR="00B04721" w:rsidRPr="001F53DA" w:rsidRDefault="00B04721" w:rsidP="00F64C9E">
            <w:pPr>
              <w:spacing w:line="276" w:lineRule="auto"/>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57" w:type="dxa"/>
            <w:noWrap/>
            <w:vAlign w:val="bottom"/>
            <w:hideMark/>
          </w:tcPr>
          <w:p w:rsidR="00B04721" w:rsidRPr="001F53DA" w:rsidRDefault="00B04721" w:rsidP="00F64C9E">
            <w:pPr>
              <w:spacing w:line="276" w:lineRule="auto"/>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[0.055]</w:t>
            </w:r>
          </w:p>
        </w:tc>
      </w:tr>
      <w:tr w:rsidR="00B04721" w:rsidRPr="001F53DA" w:rsidTr="00F64C9E">
        <w:trPr>
          <w:trHeight w:val="284"/>
          <w:jc w:val="center"/>
        </w:trPr>
        <w:tc>
          <w:tcPr>
            <w:tcW w:w="4403" w:type="dxa"/>
            <w:noWrap/>
            <w:vAlign w:val="bottom"/>
            <w:hideMark/>
          </w:tcPr>
          <w:p w:rsidR="00B04721" w:rsidRPr="001F53DA" w:rsidRDefault="00B04721" w:rsidP="00F64C9E">
            <w:pPr>
              <w:rPr>
                <w:rFonts w:ascii="Times New Roman" w:eastAsia="Times New Roman" w:hAnsi="Times New Roman" w:cs="Times New Roman"/>
                <w:color w:val="000000"/>
              </w:rPr>
            </w:pPr>
            <w:r w:rsidRPr="001F53DA">
              <w:rPr>
                <w:rFonts w:ascii="Times New Roman" w:eastAsia="Times New Roman" w:hAnsi="Times New Roman" w:cs="Times New Roman"/>
                <w:color w:val="000000"/>
              </w:rPr>
              <w:t>- Bar Ilan U.</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0.129</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0.151</w:t>
            </w:r>
          </w:p>
        </w:tc>
        <w:tc>
          <w:tcPr>
            <w:tcW w:w="1157"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0.022</w:t>
            </w:r>
          </w:p>
        </w:tc>
      </w:tr>
      <w:tr w:rsidR="00B04721" w:rsidRPr="001F53DA" w:rsidTr="00F64C9E">
        <w:trPr>
          <w:trHeight w:val="284"/>
          <w:jc w:val="center"/>
        </w:trPr>
        <w:tc>
          <w:tcPr>
            <w:tcW w:w="4403" w:type="dxa"/>
            <w:noWrap/>
            <w:vAlign w:val="bottom"/>
            <w:hideMark/>
          </w:tcPr>
          <w:p w:rsidR="00B04721" w:rsidRPr="001F53DA" w:rsidRDefault="00B04721" w:rsidP="00F64C9E">
            <w:pPr>
              <w:spacing w:line="276" w:lineRule="auto"/>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57" w:type="dxa"/>
            <w:noWrap/>
            <w:vAlign w:val="bottom"/>
            <w:hideMark/>
          </w:tcPr>
          <w:p w:rsidR="00B04721" w:rsidRPr="001F53DA" w:rsidRDefault="00B04721" w:rsidP="00F64C9E">
            <w:pPr>
              <w:spacing w:line="276" w:lineRule="auto"/>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[0.041]</w:t>
            </w:r>
          </w:p>
        </w:tc>
      </w:tr>
      <w:tr w:rsidR="00B04721" w:rsidRPr="001F53DA" w:rsidTr="00F64C9E">
        <w:trPr>
          <w:trHeight w:val="284"/>
          <w:jc w:val="center"/>
        </w:trPr>
        <w:tc>
          <w:tcPr>
            <w:tcW w:w="4403" w:type="dxa"/>
            <w:noWrap/>
            <w:vAlign w:val="bottom"/>
            <w:hideMark/>
          </w:tcPr>
          <w:p w:rsidR="00B04721" w:rsidRPr="001F53DA" w:rsidRDefault="00B04721" w:rsidP="00F64C9E">
            <w:pPr>
              <w:rPr>
                <w:rFonts w:ascii="Times New Roman" w:eastAsia="Times New Roman" w:hAnsi="Times New Roman" w:cs="Times New Roman"/>
                <w:color w:val="000000"/>
              </w:rPr>
            </w:pPr>
            <w:r w:rsidRPr="001F53D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1F53DA">
              <w:rPr>
                <w:rFonts w:ascii="Times New Roman" w:eastAsia="Times New Roman" w:hAnsi="Times New Roman" w:cs="Times New Roman"/>
                <w:color w:val="000000"/>
              </w:rPr>
              <w:t>Other institutions</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0.038</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0.108</w:t>
            </w:r>
          </w:p>
        </w:tc>
        <w:tc>
          <w:tcPr>
            <w:tcW w:w="1157"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0.071</w:t>
            </w:r>
            <w:r w:rsidRPr="00BE2CF7">
              <w:rPr>
                <w:rFonts w:ascii="Times New Roman" w:eastAsia="Times New Roman" w:hAnsi="Times New Roman" w:cs="Times New Roman"/>
                <w:color w:val="000000"/>
                <w:vertAlign w:val="superscript"/>
              </w:rPr>
              <w:t>**</w:t>
            </w:r>
          </w:p>
        </w:tc>
      </w:tr>
      <w:tr w:rsidR="00B04721" w:rsidRPr="001F53DA" w:rsidTr="00F64C9E">
        <w:trPr>
          <w:trHeight w:val="284"/>
          <w:jc w:val="center"/>
        </w:trPr>
        <w:tc>
          <w:tcPr>
            <w:tcW w:w="4403" w:type="dxa"/>
            <w:noWrap/>
            <w:vAlign w:val="bottom"/>
            <w:hideMark/>
          </w:tcPr>
          <w:p w:rsidR="00B04721" w:rsidRPr="001F53DA" w:rsidRDefault="00B04721" w:rsidP="00F64C9E">
            <w:pPr>
              <w:spacing w:line="276" w:lineRule="auto"/>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57" w:type="dxa"/>
            <w:noWrap/>
            <w:vAlign w:val="bottom"/>
            <w:hideMark/>
          </w:tcPr>
          <w:p w:rsidR="00B04721" w:rsidRPr="001F53DA" w:rsidRDefault="00B04721" w:rsidP="00F64C9E">
            <w:pPr>
              <w:spacing w:line="276" w:lineRule="auto"/>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[0.031]</w:t>
            </w:r>
          </w:p>
        </w:tc>
      </w:tr>
      <w:tr w:rsidR="00B04721" w:rsidRPr="001F53DA" w:rsidTr="00F64C9E">
        <w:trPr>
          <w:trHeight w:val="284"/>
          <w:jc w:val="center"/>
        </w:trPr>
        <w:tc>
          <w:tcPr>
            <w:tcW w:w="4403" w:type="dxa"/>
            <w:noWrap/>
            <w:vAlign w:val="bottom"/>
          </w:tcPr>
          <w:p w:rsidR="00B04721" w:rsidRPr="001F53DA" w:rsidRDefault="00B04721" w:rsidP="00F64C9E">
            <w:pPr>
              <w:rPr>
                <w:rFonts w:ascii="Times New Roman" w:eastAsia="Times New Roman" w:hAnsi="Times New Roman" w:cs="Times New Roman"/>
                <w:color w:val="000000"/>
              </w:rPr>
            </w:pPr>
            <w:r w:rsidRPr="001F53DA">
              <w:rPr>
                <w:rFonts w:ascii="Times New Roman" w:eastAsia="Times New Roman" w:hAnsi="Times New Roman" w:cs="Times New Roman"/>
                <w:color w:val="000000"/>
              </w:rPr>
              <w:t>Highest degree</w:t>
            </w:r>
            <w:r>
              <w:rPr>
                <w:rFonts w:ascii="Times New Roman" w:eastAsia="Times New Roman" w:hAnsi="Times New Roman" w:cs="Times New Roman"/>
                <w:color w:val="000000"/>
              </w:rPr>
              <w:t xml:space="preserve"> is:</w:t>
            </w:r>
          </w:p>
        </w:tc>
        <w:tc>
          <w:tcPr>
            <w:tcW w:w="1170" w:type="dxa"/>
            <w:noWrap/>
            <w:vAlign w:val="bottom"/>
          </w:tcPr>
          <w:p w:rsidR="00B04721" w:rsidRPr="001F53DA" w:rsidRDefault="00B04721" w:rsidP="00F64C9E">
            <w:pPr>
              <w:jc w:val="center"/>
              <w:rPr>
                <w:rFonts w:ascii="Times New Roman" w:eastAsia="Times New Roman" w:hAnsi="Times New Roman" w:cs="Times New Roman"/>
                <w:color w:val="000000"/>
              </w:rPr>
            </w:pPr>
          </w:p>
        </w:tc>
        <w:tc>
          <w:tcPr>
            <w:tcW w:w="1170" w:type="dxa"/>
            <w:noWrap/>
            <w:vAlign w:val="bottom"/>
          </w:tcPr>
          <w:p w:rsidR="00B04721" w:rsidRPr="001F53DA" w:rsidRDefault="00B04721" w:rsidP="00F64C9E">
            <w:pPr>
              <w:jc w:val="center"/>
              <w:rPr>
                <w:rFonts w:ascii="Times New Roman" w:eastAsia="Times New Roman" w:hAnsi="Times New Roman" w:cs="Times New Roman"/>
                <w:color w:val="000000"/>
              </w:rPr>
            </w:pPr>
          </w:p>
        </w:tc>
        <w:tc>
          <w:tcPr>
            <w:tcW w:w="1157" w:type="dxa"/>
            <w:noWrap/>
            <w:vAlign w:val="bottom"/>
          </w:tcPr>
          <w:p w:rsidR="00B04721" w:rsidRPr="001F53DA" w:rsidRDefault="00B04721" w:rsidP="00F64C9E">
            <w:pPr>
              <w:jc w:val="center"/>
              <w:rPr>
                <w:rFonts w:ascii="Times New Roman" w:eastAsia="Times New Roman" w:hAnsi="Times New Roman" w:cs="Times New Roman"/>
                <w:color w:val="000000"/>
              </w:rPr>
            </w:pPr>
          </w:p>
        </w:tc>
      </w:tr>
      <w:tr w:rsidR="00B04721" w:rsidRPr="001F53DA" w:rsidTr="00F64C9E">
        <w:trPr>
          <w:trHeight w:val="284"/>
          <w:jc w:val="center"/>
        </w:trPr>
        <w:tc>
          <w:tcPr>
            <w:tcW w:w="4403" w:type="dxa"/>
            <w:noWrap/>
            <w:vAlign w:val="bottom"/>
            <w:hideMark/>
          </w:tcPr>
          <w:p w:rsidR="00B04721" w:rsidRPr="001F53DA" w:rsidRDefault="00B04721" w:rsidP="00F64C9E">
            <w:pPr>
              <w:rPr>
                <w:rFonts w:ascii="Times New Roman" w:eastAsia="Times New Roman" w:hAnsi="Times New Roman" w:cs="Times New Roman"/>
                <w:color w:val="000000"/>
              </w:rPr>
            </w:pPr>
            <w:r w:rsidRPr="001F53DA">
              <w:rPr>
                <w:rFonts w:ascii="Times New Roman" w:eastAsia="Times New Roman" w:hAnsi="Times New Roman" w:cs="Times New Roman"/>
                <w:color w:val="000000"/>
              </w:rPr>
              <w:t>- LLB</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0.818</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0.681</w:t>
            </w:r>
          </w:p>
        </w:tc>
        <w:tc>
          <w:tcPr>
            <w:tcW w:w="1157"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-0.137</w:t>
            </w:r>
            <w:r w:rsidRPr="001F53DA">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vertAlign w:val="superscript"/>
              </w:rPr>
              <w:t>*</w:t>
            </w:r>
            <w:r w:rsidRPr="001F53DA">
              <w:rPr>
                <w:rFonts w:ascii="Times New Roman" w:eastAsia="Times New Roman" w:hAnsi="Times New Roman" w:cs="Times New Roman"/>
                <w:color w:val="000000"/>
                <w:vertAlign w:val="superscript"/>
              </w:rPr>
              <w:t>*</w:t>
            </w:r>
          </w:p>
        </w:tc>
      </w:tr>
      <w:tr w:rsidR="00B04721" w:rsidRPr="001F53DA" w:rsidTr="00F64C9E">
        <w:trPr>
          <w:trHeight w:val="284"/>
          <w:jc w:val="center"/>
        </w:trPr>
        <w:tc>
          <w:tcPr>
            <w:tcW w:w="4403" w:type="dxa"/>
            <w:noWrap/>
            <w:vAlign w:val="bottom"/>
            <w:hideMark/>
          </w:tcPr>
          <w:p w:rsidR="00B04721" w:rsidRPr="001F53DA" w:rsidRDefault="00B04721" w:rsidP="00F64C9E">
            <w:pPr>
              <w:spacing w:line="276" w:lineRule="auto"/>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57" w:type="dxa"/>
            <w:noWrap/>
            <w:vAlign w:val="bottom"/>
            <w:hideMark/>
          </w:tcPr>
          <w:p w:rsidR="00B04721" w:rsidRPr="001F53DA" w:rsidRDefault="00B04721" w:rsidP="00F64C9E">
            <w:pPr>
              <w:spacing w:line="276" w:lineRule="auto"/>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[0.051]</w:t>
            </w:r>
          </w:p>
        </w:tc>
      </w:tr>
      <w:tr w:rsidR="00B04721" w:rsidRPr="001F53DA" w:rsidTr="00F64C9E">
        <w:trPr>
          <w:trHeight w:val="284"/>
          <w:jc w:val="center"/>
        </w:trPr>
        <w:tc>
          <w:tcPr>
            <w:tcW w:w="4403" w:type="dxa"/>
            <w:noWrap/>
            <w:vAlign w:val="bottom"/>
            <w:hideMark/>
          </w:tcPr>
          <w:p w:rsidR="00B04721" w:rsidRPr="001F53DA" w:rsidRDefault="00B04721" w:rsidP="00F64C9E">
            <w:pPr>
              <w:rPr>
                <w:rFonts w:ascii="Times New Roman" w:eastAsia="Times New Roman" w:hAnsi="Times New Roman" w:cs="Times New Roman"/>
                <w:color w:val="000000"/>
              </w:rPr>
            </w:pPr>
            <w:r w:rsidRPr="001F53D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w:t>
            </w:r>
            <w:r w:rsidRPr="001F53DA">
              <w:rPr>
                <w:rFonts w:ascii="Times New Roman" w:eastAsia="Times New Roman" w:hAnsi="Times New Roman" w:cs="Times New Roman"/>
                <w:color w:val="000000"/>
              </w:rPr>
              <w:t>aster</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0.152</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0.277</w:t>
            </w:r>
          </w:p>
        </w:tc>
        <w:tc>
          <w:tcPr>
            <w:tcW w:w="1157"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0.126</w:t>
            </w:r>
            <w:r w:rsidRPr="001F53DA">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vertAlign w:val="superscript"/>
              </w:rPr>
              <w:t>*</w:t>
            </w:r>
            <w:r w:rsidRPr="001F53DA">
              <w:rPr>
                <w:rFonts w:ascii="Times New Roman" w:eastAsia="Times New Roman" w:hAnsi="Times New Roman" w:cs="Times New Roman"/>
                <w:color w:val="000000"/>
                <w:vertAlign w:val="superscript"/>
              </w:rPr>
              <w:t>*</w:t>
            </w:r>
          </w:p>
        </w:tc>
      </w:tr>
      <w:tr w:rsidR="00B04721" w:rsidRPr="001F53DA" w:rsidTr="00F64C9E">
        <w:trPr>
          <w:trHeight w:val="284"/>
          <w:jc w:val="center"/>
        </w:trPr>
        <w:tc>
          <w:tcPr>
            <w:tcW w:w="4403" w:type="dxa"/>
            <w:noWrap/>
            <w:vAlign w:val="bottom"/>
            <w:hideMark/>
          </w:tcPr>
          <w:p w:rsidR="00B04721" w:rsidRPr="001F53DA" w:rsidRDefault="00B04721" w:rsidP="00F64C9E">
            <w:pPr>
              <w:spacing w:line="276" w:lineRule="auto"/>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57" w:type="dxa"/>
            <w:noWrap/>
            <w:vAlign w:val="bottom"/>
            <w:hideMark/>
          </w:tcPr>
          <w:p w:rsidR="00B04721" w:rsidRPr="001F53DA" w:rsidRDefault="00B04721" w:rsidP="00F64C9E">
            <w:pPr>
              <w:spacing w:line="276" w:lineRule="auto"/>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[0.048]</w:t>
            </w:r>
          </w:p>
        </w:tc>
      </w:tr>
      <w:tr w:rsidR="00B04721" w:rsidRPr="001F53DA" w:rsidTr="00F64C9E">
        <w:trPr>
          <w:trHeight w:val="284"/>
          <w:jc w:val="center"/>
        </w:trPr>
        <w:tc>
          <w:tcPr>
            <w:tcW w:w="4403" w:type="dxa"/>
            <w:noWrap/>
            <w:vAlign w:val="bottom"/>
            <w:hideMark/>
          </w:tcPr>
          <w:p w:rsidR="00B04721" w:rsidRPr="001F53DA" w:rsidRDefault="00B04721" w:rsidP="00F64C9E">
            <w:pPr>
              <w:rPr>
                <w:rFonts w:ascii="Times New Roman" w:eastAsia="Times New Roman" w:hAnsi="Times New Roman" w:cs="Times New Roman"/>
                <w:color w:val="000000"/>
              </w:rPr>
            </w:pPr>
            <w:r w:rsidRPr="001F53D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w:t>
            </w:r>
            <w:r w:rsidRPr="001F53DA">
              <w:rPr>
                <w:rFonts w:ascii="Times New Roman" w:eastAsia="Times New Roman" w:hAnsi="Times New Roman" w:cs="Times New Roman"/>
                <w:color w:val="000000"/>
              </w:rPr>
              <w:t>octoral</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0.03</w:t>
            </w:r>
            <w:r>
              <w:rPr>
                <w:rFonts w:ascii="Times New Roman" w:eastAsia="Times New Roman" w:hAnsi="Times New Roman" w:cs="Times New Roman"/>
                <w:color w:val="000000"/>
              </w:rPr>
              <w:t>0</w:t>
            </w:r>
          </w:p>
        </w:tc>
        <w:tc>
          <w:tcPr>
            <w:tcW w:w="1170"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0.042</w:t>
            </w:r>
          </w:p>
        </w:tc>
        <w:tc>
          <w:tcPr>
            <w:tcW w:w="1157" w:type="dxa"/>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0.012</w:t>
            </w:r>
          </w:p>
        </w:tc>
      </w:tr>
      <w:tr w:rsidR="00B04721" w:rsidRPr="001F53DA" w:rsidTr="00F64C9E">
        <w:trPr>
          <w:trHeight w:val="284"/>
          <w:jc w:val="center"/>
        </w:trPr>
        <w:tc>
          <w:tcPr>
            <w:tcW w:w="4403" w:type="dxa"/>
            <w:noWrap/>
            <w:vAlign w:val="bottom"/>
            <w:hideMark/>
          </w:tcPr>
          <w:p w:rsidR="00B04721" w:rsidRPr="001F53DA" w:rsidRDefault="00B04721" w:rsidP="00F64C9E">
            <w:pPr>
              <w:spacing w:line="276" w:lineRule="auto"/>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70" w:type="dxa"/>
            <w:noWrap/>
            <w:vAlign w:val="bottom"/>
          </w:tcPr>
          <w:p w:rsidR="00B04721" w:rsidRPr="001F53DA" w:rsidRDefault="00B04721" w:rsidP="00F64C9E">
            <w:pPr>
              <w:spacing w:line="276" w:lineRule="auto"/>
              <w:jc w:val="center"/>
              <w:rPr>
                <w:rFonts w:ascii="Times New Roman" w:eastAsia="Times New Roman" w:hAnsi="Times New Roman" w:cs="Times New Roman"/>
                <w:color w:val="000000"/>
              </w:rPr>
            </w:pPr>
          </w:p>
        </w:tc>
        <w:tc>
          <w:tcPr>
            <w:tcW w:w="1157" w:type="dxa"/>
            <w:noWrap/>
            <w:vAlign w:val="bottom"/>
            <w:hideMark/>
          </w:tcPr>
          <w:p w:rsidR="00B04721" w:rsidRPr="001F53DA" w:rsidRDefault="00B04721" w:rsidP="00F64C9E">
            <w:pPr>
              <w:spacing w:line="276" w:lineRule="auto"/>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[0.022]</w:t>
            </w:r>
          </w:p>
        </w:tc>
      </w:tr>
      <w:tr w:rsidR="00B04721" w:rsidRPr="001F53DA" w:rsidTr="00F64C9E">
        <w:trPr>
          <w:trHeight w:val="284"/>
          <w:jc w:val="center"/>
        </w:trPr>
        <w:tc>
          <w:tcPr>
            <w:tcW w:w="4403" w:type="dxa"/>
            <w:noWrap/>
            <w:vAlign w:val="bottom"/>
          </w:tcPr>
          <w:p w:rsidR="00B04721" w:rsidRPr="001F53DA" w:rsidRDefault="00B04721" w:rsidP="00F64C9E">
            <w:pPr>
              <w:rPr>
                <w:rFonts w:ascii="Times New Roman" w:eastAsia="Times New Roman" w:hAnsi="Times New Roman" w:cs="Times New Roman"/>
                <w:color w:val="000000"/>
              </w:rPr>
            </w:pPr>
            <w:r>
              <w:rPr>
                <w:rFonts w:ascii="Times New Roman" w:eastAsia="Times New Roman" w:hAnsi="Times New Roman" w:cs="Times New Roman"/>
                <w:color w:val="000000"/>
              </w:rPr>
              <w:t>Personal e</w:t>
            </w:r>
            <w:r w:rsidRPr="001F53DA">
              <w:rPr>
                <w:rFonts w:ascii="Times New Roman" w:eastAsia="Times New Roman" w:hAnsi="Times New Roman" w:cs="Times New Roman"/>
                <w:color w:val="000000"/>
              </w:rPr>
              <w:t>xposure to violence</w:t>
            </w:r>
            <w:r>
              <w:rPr>
                <w:rFonts w:ascii="Times New Roman" w:eastAsia="Times New Roman" w:hAnsi="Times New Roman" w:cs="Times New Roman"/>
                <w:color w:val="000000"/>
              </w:rPr>
              <w:t xml:space="preserve"> during conflict:</w:t>
            </w:r>
          </w:p>
        </w:tc>
        <w:tc>
          <w:tcPr>
            <w:tcW w:w="1170" w:type="dxa"/>
            <w:noWrap/>
            <w:vAlign w:val="bottom"/>
          </w:tcPr>
          <w:p w:rsidR="00B04721" w:rsidRPr="001F53DA" w:rsidRDefault="00B04721" w:rsidP="00F64C9E">
            <w:pPr>
              <w:jc w:val="center"/>
              <w:rPr>
                <w:rFonts w:ascii="Times New Roman" w:eastAsia="Times New Roman" w:hAnsi="Times New Roman" w:cs="Times New Roman"/>
                <w:color w:val="000000"/>
              </w:rPr>
            </w:pPr>
          </w:p>
        </w:tc>
        <w:tc>
          <w:tcPr>
            <w:tcW w:w="1170" w:type="dxa"/>
            <w:noWrap/>
            <w:vAlign w:val="bottom"/>
          </w:tcPr>
          <w:p w:rsidR="00B04721" w:rsidRPr="001F53DA" w:rsidRDefault="00B04721" w:rsidP="00F64C9E">
            <w:pPr>
              <w:jc w:val="center"/>
              <w:rPr>
                <w:rFonts w:ascii="Times New Roman" w:eastAsia="Times New Roman" w:hAnsi="Times New Roman" w:cs="Times New Roman"/>
                <w:color w:val="000000"/>
              </w:rPr>
            </w:pPr>
          </w:p>
        </w:tc>
        <w:tc>
          <w:tcPr>
            <w:tcW w:w="1157" w:type="dxa"/>
            <w:noWrap/>
            <w:vAlign w:val="bottom"/>
          </w:tcPr>
          <w:p w:rsidR="00B04721" w:rsidRPr="001F53DA" w:rsidRDefault="00B04721" w:rsidP="00F64C9E">
            <w:pPr>
              <w:jc w:val="center"/>
              <w:rPr>
                <w:rFonts w:ascii="Times New Roman" w:eastAsia="Times New Roman" w:hAnsi="Times New Roman" w:cs="Times New Roman"/>
                <w:color w:val="000000"/>
              </w:rPr>
            </w:pPr>
          </w:p>
        </w:tc>
      </w:tr>
      <w:tr w:rsidR="00B04721" w:rsidRPr="001F53DA" w:rsidTr="00F64C9E">
        <w:trPr>
          <w:trHeight w:val="284"/>
          <w:jc w:val="center"/>
        </w:trPr>
        <w:tc>
          <w:tcPr>
            <w:tcW w:w="4403" w:type="dxa"/>
            <w:noWrap/>
            <w:vAlign w:val="bottom"/>
            <w:hideMark/>
          </w:tcPr>
          <w:p w:rsidR="00B04721" w:rsidRPr="001F53DA" w:rsidRDefault="00B04721" w:rsidP="00F64C9E">
            <w:pPr>
              <w:rPr>
                <w:rFonts w:ascii="Times New Roman" w:eastAsia="Times New Roman" w:hAnsi="Times New Roman" w:cs="Times New Roman"/>
                <w:color w:val="000000"/>
              </w:rPr>
            </w:pPr>
            <w:r w:rsidRPr="001F53D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Mean</w:t>
            </w:r>
            <w:r w:rsidRPr="00BE2CF7">
              <w:rPr>
                <w:rFonts w:ascii="Times New Roman" w:eastAsia="Times New Roman" w:hAnsi="Times New Roman" w:cs="Times New Roman"/>
                <w:color w:val="000000"/>
                <w:vertAlign w:val="superscript"/>
              </w:rPr>
              <w:t>1</w:t>
            </w:r>
          </w:p>
        </w:tc>
        <w:tc>
          <w:tcPr>
            <w:tcW w:w="1170" w:type="dxa"/>
            <w:noWrap/>
            <w:vAlign w:val="bottom"/>
            <w:hideMark/>
          </w:tcPr>
          <w:p w:rsidR="00B04721" w:rsidRPr="00D25373" w:rsidRDefault="00B04721" w:rsidP="00F64C9E">
            <w:pPr>
              <w:jc w:val="center"/>
              <w:rPr>
                <w:rFonts w:ascii="Times New Roman" w:eastAsia="Times New Roman" w:hAnsi="Times New Roman" w:cs="Times New Roman"/>
                <w:color w:val="000000"/>
              </w:rPr>
            </w:pPr>
            <w:r w:rsidRPr="00D25373">
              <w:rPr>
                <w:rFonts w:ascii="Times New Roman" w:eastAsia="Times New Roman" w:hAnsi="Times New Roman" w:cs="Times New Roman"/>
                <w:color w:val="000000"/>
              </w:rPr>
              <w:t>0.985</w:t>
            </w:r>
          </w:p>
        </w:tc>
        <w:tc>
          <w:tcPr>
            <w:tcW w:w="1170" w:type="dxa"/>
            <w:noWrap/>
            <w:vAlign w:val="bottom"/>
            <w:hideMark/>
          </w:tcPr>
          <w:p w:rsidR="00B04721" w:rsidRPr="00D25373" w:rsidRDefault="00B04721" w:rsidP="00F64C9E">
            <w:pPr>
              <w:jc w:val="center"/>
              <w:rPr>
                <w:rFonts w:ascii="Times New Roman" w:eastAsia="Times New Roman" w:hAnsi="Times New Roman" w:cs="Times New Roman"/>
                <w:color w:val="000000"/>
              </w:rPr>
            </w:pPr>
            <w:r w:rsidRPr="00D25373">
              <w:rPr>
                <w:rFonts w:ascii="Times New Roman" w:eastAsia="Times New Roman" w:hAnsi="Times New Roman" w:cs="Times New Roman"/>
                <w:color w:val="000000"/>
              </w:rPr>
              <w:t>1.086</w:t>
            </w:r>
          </w:p>
        </w:tc>
        <w:tc>
          <w:tcPr>
            <w:tcW w:w="1157" w:type="dxa"/>
            <w:noWrap/>
            <w:vAlign w:val="bottom"/>
            <w:hideMark/>
          </w:tcPr>
          <w:p w:rsidR="00B04721" w:rsidRPr="00D25373" w:rsidRDefault="00B04721" w:rsidP="00F64C9E">
            <w:pPr>
              <w:jc w:val="center"/>
              <w:rPr>
                <w:rFonts w:ascii="Times New Roman" w:eastAsia="Times New Roman" w:hAnsi="Times New Roman" w:cs="Times New Roman"/>
                <w:color w:val="000000"/>
              </w:rPr>
            </w:pPr>
            <w:r w:rsidRPr="00D25373">
              <w:rPr>
                <w:rFonts w:ascii="Times New Roman" w:eastAsia="Times New Roman" w:hAnsi="Times New Roman" w:cs="Times New Roman"/>
                <w:color w:val="000000"/>
              </w:rPr>
              <w:t>0.101</w:t>
            </w:r>
          </w:p>
        </w:tc>
      </w:tr>
      <w:tr w:rsidR="00B04721" w:rsidRPr="001F53DA" w:rsidTr="00F64C9E">
        <w:trPr>
          <w:trHeight w:val="284"/>
          <w:jc w:val="center"/>
        </w:trPr>
        <w:tc>
          <w:tcPr>
            <w:tcW w:w="4403" w:type="dxa"/>
            <w:noWrap/>
            <w:vAlign w:val="bottom"/>
            <w:hideMark/>
          </w:tcPr>
          <w:p w:rsidR="00B04721" w:rsidRPr="001F53DA" w:rsidRDefault="00B04721" w:rsidP="00F64C9E">
            <w:pPr>
              <w:spacing w:line="276" w:lineRule="auto"/>
              <w:rPr>
                <w:rFonts w:ascii="Times New Roman" w:eastAsia="Times New Roman" w:hAnsi="Times New Roman" w:cs="Times New Roman"/>
                <w:color w:val="000000"/>
              </w:rPr>
            </w:pPr>
          </w:p>
        </w:tc>
        <w:tc>
          <w:tcPr>
            <w:tcW w:w="1170" w:type="dxa"/>
            <w:noWrap/>
            <w:vAlign w:val="bottom"/>
            <w:hideMark/>
          </w:tcPr>
          <w:p w:rsidR="00B04721" w:rsidRPr="00D25373" w:rsidRDefault="00B04721" w:rsidP="00F64C9E">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D25373">
              <w:rPr>
                <w:rFonts w:ascii="Times New Roman" w:eastAsia="Times New Roman" w:hAnsi="Times New Roman" w:cs="Times New Roman"/>
                <w:color w:val="000000"/>
              </w:rPr>
              <w:t>1.168</w:t>
            </w:r>
            <w:r>
              <w:rPr>
                <w:rFonts w:ascii="Times New Roman" w:eastAsia="Times New Roman" w:hAnsi="Times New Roman" w:cs="Times New Roman"/>
                <w:color w:val="000000"/>
              </w:rPr>
              <w:t>)</w:t>
            </w:r>
          </w:p>
        </w:tc>
        <w:tc>
          <w:tcPr>
            <w:tcW w:w="1170" w:type="dxa"/>
            <w:noWrap/>
            <w:vAlign w:val="bottom"/>
            <w:hideMark/>
          </w:tcPr>
          <w:p w:rsidR="00B04721" w:rsidRPr="00D25373" w:rsidRDefault="00B04721" w:rsidP="00F64C9E">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D25373">
              <w:rPr>
                <w:rFonts w:ascii="Times New Roman" w:eastAsia="Times New Roman" w:hAnsi="Times New Roman" w:cs="Times New Roman"/>
                <w:color w:val="000000"/>
              </w:rPr>
              <w:t>1.202</w:t>
            </w:r>
            <w:r>
              <w:rPr>
                <w:rFonts w:ascii="Times New Roman" w:eastAsia="Times New Roman" w:hAnsi="Times New Roman" w:cs="Times New Roman"/>
                <w:color w:val="000000"/>
              </w:rPr>
              <w:t>)</w:t>
            </w:r>
          </w:p>
        </w:tc>
        <w:tc>
          <w:tcPr>
            <w:tcW w:w="1157" w:type="dxa"/>
            <w:noWrap/>
            <w:vAlign w:val="bottom"/>
            <w:hideMark/>
          </w:tcPr>
          <w:p w:rsidR="00B04721" w:rsidRPr="00D25373" w:rsidRDefault="00B04721" w:rsidP="00F64C9E">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D25373">
              <w:rPr>
                <w:rFonts w:ascii="Times New Roman" w:eastAsia="Times New Roman" w:hAnsi="Times New Roman" w:cs="Times New Roman"/>
                <w:color w:val="000000"/>
              </w:rPr>
              <w:t>0.140</w:t>
            </w:r>
            <w:r>
              <w:rPr>
                <w:rFonts w:ascii="Times New Roman" w:eastAsia="Times New Roman" w:hAnsi="Times New Roman" w:cs="Times New Roman"/>
                <w:color w:val="000000"/>
              </w:rPr>
              <w:t>]</w:t>
            </w:r>
          </w:p>
        </w:tc>
      </w:tr>
      <w:tr w:rsidR="00B04721" w:rsidRPr="001F53DA" w:rsidTr="00F64C9E">
        <w:trPr>
          <w:trHeight w:val="284"/>
          <w:jc w:val="center"/>
        </w:trPr>
        <w:tc>
          <w:tcPr>
            <w:tcW w:w="4403" w:type="dxa"/>
            <w:noWrap/>
            <w:vAlign w:val="bottom"/>
            <w:hideMark/>
          </w:tcPr>
          <w:p w:rsidR="00B04721" w:rsidRPr="001F53DA" w:rsidRDefault="00B04721" w:rsidP="00F64C9E">
            <w:pPr>
              <w:rPr>
                <w:rFonts w:ascii="Times New Roman" w:eastAsia="Times New Roman" w:hAnsi="Times New Roman" w:cs="Times New Roman"/>
                <w:color w:val="000000"/>
              </w:rPr>
            </w:pPr>
            <w:r w:rsidRPr="001F53D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w:t>
            </w:r>
            <w:r w:rsidRPr="001F53DA">
              <w:rPr>
                <w:rFonts w:ascii="Times New Roman" w:eastAsia="Times New Roman" w:hAnsi="Times New Roman" w:cs="Times New Roman"/>
                <w:color w:val="000000"/>
              </w:rPr>
              <w:t>aximum</w:t>
            </w:r>
            <w:r w:rsidRPr="00BE2CF7">
              <w:rPr>
                <w:rFonts w:ascii="Times New Roman" w:eastAsia="Times New Roman" w:hAnsi="Times New Roman" w:cs="Times New Roman"/>
                <w:color w:val="000000"/>
                <w:vertAlign w:val="superscript"/>
              </w:rPr>
              <w:t>2</w:t>
            </w:r>
          </w:p>
        </w:tc>
        <w:tc>
          <w:tcPr>
            <w:tcW w:w="1170" w:type="dxa"/>
            <w:noWrap/>
            <w:vAlign w:val="bottom"/>
            <w:hideMark/>
          </w:tcPr>
          <w:p w:rsidR="00B04721" w:rsidRPr="00D25373" w:rsidRDefault="00B04721" w:rsidP="00F64C9E">
            <w:pPr>
              <w:jc w:val="center"/>
              <w:rPr>
                <w:rFonts w:ascii="Times New Roman" w:eastAsia="Times New Roman" w:hAnsi="Times New Roman" w:cs="Times New Roman"/>
                <w:color w:val="000000"/>
              </w:rPr>
            </w:pPr>
            <w:r w:rsidRPr="00D25373">
              <w:rPr>
                <w:rFonts w:ascii="Times New Roman" w:eastAsia="Times New Roman" w:hAnsi="Times New Roman" w:cs="Times New Roman"/>
                <w:color w:val="000000"/>
              </w:rPr>
              <w:t>14.106</w:t>
            </w:r>
          </w:p>
        </w:tc>
        <w:tc>
          <w:tcPr>
            <w:tcW w:w="1170" w:type="dxa"/>
            <w:noWrap/>
            <w:vAlign w:val="bottom"/>
            <w:hideMark/>
          </w:tcPr>
          <w:p w:rsidR="00B04721" w:rsidRPr="00D25373" w:rsidRDefault="00B04721" w:rsidP="00F64C9E">
            <w:pPr>
              <w:jc w:val="center"/>
              <w:rPr>
                <w:rFonts w:ascii="Times New Roman" w:eastAsia="Times New Roman" w:hAnsi="Times New Roman" w:cs="Times New Roman"/>
                <w:color w:val="000000"/>
              </w:rPr>
            </w:pPr>
            <w:r w:rsidRPr="00D25373">
              <w:rPr>
                <w:rFonts w:ascii="Times New Roman" w:eastAsia="Times New Roman" w:hAnsi="Times New Roman" w:cs="Times New Roman"/>
                <w:color w:val="000000"/>
              </w:rPr>
              <w:t>14.208</w:t>
            </w:r>
          </w:p>
        </w:tc>
        <w:tc>
          <w:tcPr>
            <w:tcW w:w="1157" w:type="dxa"/>
            <w:noWrap/>
            <w:vAlign w:val="bottom"/>
            <w:hideMark/>
          </w:tcPr>
          <w:p w:rsidR="00B04721" w:rsidRPr="00D25373" w:rsidRDefault="00B04721" w:rsidP="00F64C9E">
            <w:pPr>
              <w:jc w:val="center"/>
              <w:rPr>
                <w:rFonts w:ascii="Times New Roman" w:eastAsia="Times New Roman" w:hAnsi="Times New Roman" w:cs="Times New Roman"/>
                <w:color w:val="000000"/>
              </w:rPr>
            </w:pPr>
            <w:r w:rsidRPr="00D25373">
              <w:rPr>
                <w:rFonts w:ascii="Times New Roman" w:eastAsia="Times New Roman" w:hAnsi="Times New Roman" w:cs="Times New Roman"/>
                <w:color w:val="000000"/>
              </w:rPr>
              <w:t>0.101</w:t>
            </w:r>
          </w:p>
        </w:tc>
      </w:tr>
      <w:tr w:rsidR="00B04721" w:rsidRPr="001F53DA" w:rsidTr="00F64C9E">
        <w:trPr>
          <w:trHeight w:val="284"/>
          <w:jc w:val="center"/>
        </w:trPr>
        <w:tc>
          <w:tcPr>
            <w:tcW w:w="4403" w:type="dxa"/>
            <w:noWrap/>
            <w:vAlign w:val="bottom"/>
            <w:hideMark/>
          </w:tcPr>
          <w:p w:rsidR="00B04721" w:rsidRPr="001F53DA" w:rsidRDefault="00B04721" w:rsidP="00F64C9E">
            <w:pPr>
              <w:spacing w:line="276" w:lineRule="auto"/>
              <w:rPr>
                <w:rFonts w:ascii="Times New Roman" w:eastAsia="Times New Roman" w:hAnsi="Times New Roman" w:cs="Times New Roman"/>
                <w:color w:val="000000"/>
              </w:rPr>
            </w:pPr>
          </w:p>
        </w:tc>
        <w:tc>
          <w:tcPr>
            <w:tcW w:w="1170" w:type="dxa"/>
            <w:noWrap/>
            <w:vAlign w:val="bottom"/>
            <w:hideMark/>
          </w:tcPr>
          <w:p w:rsidR="00B04721" w:rsidRPr="00D25373" w:rsidRDefault="00B04721" w:rsidP="00F64C9E">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D25373">
              <w:rPr>
                <w:rFonts w:ascii="Times New Roman" w:eastAsia="Times New Roman" w:hAnsi="Times New Roman" w:cs="Times New Roman"/>
                <w:color w:val="000000"/>
              </w:rPr>
              <w:t>10.747</w:t>
            </w:r>
            <w:r>
              <w:rPr>
                <w:rFonts w:ascii="Times New Roman" w:eastAsia="Times New Roman" w:hAnsi="Times New Roman" w:cs="Times New Roman"/>
                <w:color w:val="000000"/>
              </w:rPr>
              <w:t>)</w:t>
            </w:r>
          </w:p>
        </w:tc>
        <w:tc>
          <w:tcPr>
            <w:tcW w:w="1170" w:type="dxa"/>
            <w:noWrap/>
            <w:vAlign w:val="bottom"/>
            <w:hideMark/>
          </w:tcPr>
          <w:p w:rsidR="00B04721" w:rsidRPr="00D25373" w:rsidRDefault="00B04721" w:rsidP="00F64C9E">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D25373">
              <w:rPr>
                <w:rFonts w:ascii="Times New Roman" w:eastAsia="Times New Roman" w:hAnsi="Times New Roman" w:cs="Times New Roman"/>
                <w:color w:val="000000"/>
              </w:rPr>
              <w:t>10.501</w:t>
            </w:r>
            <w:r>
              <w:rPr>
                <w:rFonts w:ascii="Times New Roman" w:eastAsia="Times New Roman" w:hAnsi="Times New Roman" w:cs="Times New Roman"/>
                <w:color w:val="000000"/>
              </w:rPr>
              <w:t>)</w:t>
            </w:r>
          </w:p>
        </w:tc>
        <w:tc>
          <w:tcPr>
            <w:tcW w:w="1157" w:type="dxa"/>
            <w:noWrap/>
            <w:vAlign w:val="bottom"/>
            <w:hideMark/>
          </w:tcPr>
          <w:p w:rsidR="00B04721" w:rsidRPr="00D25373" w:rsidRDefault="00B04721" w:rsidP="00F64C9E">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D25373">
              <w:rPr>
                <w:rFonts w:ascii="Times New Roman" w:eastAsia="Times New Roman" w:hAnsi="Times New Roman" w:cs="Times New Roman"/>
                <w:color w:val="000000"/>
              </w:rPr>
              <w:t>1.250</w:t>
            </w:r>
            <w:r>
              <w:rPr>
                <w:rFonts w:ascii="Times New Roman" w:eastAsia="Times New Roman" w:hAnsi="Times New Roman" w:cs="Times New Roman"/>
                <w:color w:val="000000"/>
              </w:rPr>
              <w:t>]</w:t>
            </w:r>
          </w:p>
        </w:tc>
      </w:tr>
      <w:tr w:rsidR="00B04721" w:rsidRPr="001F53DA" w:rsidTr="00F64C9E">
        <w:trPr>
          <w:trHeight w:val="284"/>
          <w:jc w:val="center"/>
        </w:trPr>
        <w:tc>
          <w:tcPr>
            <w:tcW w:w="4403" w:type="dxa"/>
            <w:noWrap/>
            <w:vAlign w:val="bottom"/>
            <w:hideMark/>
          </w:tcPr>
          <w:p w:rsidR="00B04721" w:rsidRPr="001F53DA" w:rsidRDefault="00B04721" w:rsidP="00F64C9E">
            <w:pPr>
              <w:rPr>
                <w:rFonts w:ascii="Times New Roman" w:eastAsia="Times New Roman" w:hAnsi="Times New Roman" w:cs="Times New Roman"/>
                <w:color w:val="000000"/>
              </w:rPr>
            </w:pPr>
            <w:r>
              <w:rPr>
                <w:rFonts w:ascii="Times New Roman" w:eastAsia="Times New Roman" w:hAnsi="Times New Roman" w:cs="Times New Roman"/>
                <w:color w:val="000000"/>
              </w:rPr>
              <w:t>- Late</w:t>
            </w:r>
            <w:r w:rsidRPr="00BE2CF7">
              <w:rPr>
                <w:rFonts w:ascii="Times New Roman" w:eastAsia="Times New Roman" w:hAnsi="Times New Roman" w:cs="Times New Roman"/>
                <w:color w:val="000000"/>
                <w:vertAlign w:val="superscript"/>
              </w:rPr>
              <w:t>3</w:t>
            </w:r>
          </w:p>
        </w:tc>
        <w:tc>
          <w:tcPr>
            <w:tcW w:w="1170" w:type="dxa"/>
            <w:noWrap/>
            <w:vAlign w:val="bottom"/>
            <w:hideMark/>
          </w:tcPr>
          <w:p w:rsidR="00B04721" w:rsidRPr="00D25373" w:rsidRDefault="00B04721" w:rsidP="00F64C9E">
            <w:pPr>
              <w:jc w:val="center"/>
              <w:rPr>
                <w:rFonts w:ascii="Times New Roman" w:eastAsia="Times New Roman" w:hAnsi="Times New Roman" w:cs="Times New Roman"/>
                <w:color w:val="000000"/>
              </w:rPr>
            </w:pPr>
            <w:r w:rsidRPr="00D25373">
              <w:rPr>
                <w:rFonts w:ascii="Times New Roman" w:eastAsia="Times New Roman" w:hAnsi="Times New Roman" w:cs="Times New Roman"/>
                <w:color w:val="000000"/>
              </w:rPr>
              <w:t>0.319</w:t>
            </w:r>
          </w:p>
        </w:tc>
        <w:tc>
          <w:tcPr>
            <w:tcW w:w="1170" w:type="dxa"/>
            <w:noWrap/>
            <w:vAlign w:val="bottom"/>
            <w:hideMark/>
          </w:tcPr>
          <w:p w:rsidR="00B04721" w:rsidRPr="00D25373" w:rsidRDefault="00B04721" w:rsidP="00F64C9E">
            <w:pPr>
              <w:jc w:val="center"/>
              <w:rPr>
                <w:rFonts w:ascii="Times New Roman" w:eastAsia="Times New Roman" w:hAnsi="Times New Roman" w:cs="Times New Roman"/>
                <w:color w:val="000000"/>
              </w:rPr>
            </w:pPr>
            <w:r w:rsidRPr="00D25373">
              <w:rPr>
                <w:rFonts w:ascii="Times New Roman" w:eastAsia="Times New Roman" w:hAnsi="Times New Roman" w:cs="Times New Roman"/>
                <w:color w:val="000000"/>
              </w:rPr>
              <w:t>0.283</w:t>
            </w:r>
          </w:p>
        </w:tc>
        <w:tc>
          <w:tcPr>
            <w:tcW w:w="1157" w:type="dxa"/>
            <w:noWrap/>
            <w:vAlign w:val="bottom"/>
            <w:hideMark/>
          </w:tcPr>
          <w:p w:rsidR="00B04721" w:rsidRPr="00D25373" w:rsidRDefault="00B04721" w:rsidP="00F64C9E">
            <w:pPr>
              <w:jc w:val="center"/>
              <w:rPr>
                <w:rFonts w:ascii="Times New Roman" w:eastAsia="Times New Roman" w:hAnsi="Times New Roman" w:cs="Times New Roman"/>
                <w:color w:val="000000"/>
              </w:rPr>
            </w:pPr>
            <w:r w:rsidRPr="00D25373">
              <w:rPr>
                <w:rFonts w:ascii="Times New Roman" w:eastAsia="Times New Roman" w:hAnsi="Times New Roman" w:cs="Times New Roman"/>
                <w:color w:val="000000"/>
              </w:rPr>
              <w:t>-0.035</w:t>
            </w:r>
          </w:p>
        </w:tc>
      </w:tr>
      <w:tr w:rsidR="00B04721" w:rsidRPr="001F53DA" w:rsidTr="00F64C9E">
        <w:trPr>
          <w:trHeight w:val="284"/>
          <w:jc w:val="center"/>
        </w:trPr>
        <w:tc>
          <w:tcPr>
            <w:tcW w:w="4403" w:type="dxa"/>
            <w:tcBorders>
              <w:bottom w:val="single" w:sz="4" w:space="0" w:color="auto"/>
            </w:tcBorders>
            <w:noWrap/>
            <w:vAlign w:val="bottom"/>
            <w:hideMark/>
          </w:tcPr>
          <w:p w:rsidR="00B04721" w:rsidRPr="001F53DA" w:rsidRDefault="00B04721" w:rsidP="00F64C9E">
            <w:pPr>
              <w:spacing w:line="276" w:lineRule="auto"/>
              <w:rPr>
                <w:rFonts w:ascii="Times New Roman" w:eastAsia="Times New Roman" w:hAnsi="Times New Roman" w:cs="Times New Roman"/>
                <w:color w:val="000000"/>
              </w:rPr>
            </w:pPr>
          </w:p>
        </w:tc>
        <w:tc>
          <w:tcPr>
            <w:tcW w:w="1170" w:type="dxa"/>
            <w:tcBorders>
              <w:bottom w:val="single" w:sz="4" w:space="0" w:color="auto"/>
            </w:tcBorders>
            <w:noWrap/>
            <w:vAlign w:val="bottom"/>
            <w:hideMark/>
          </w:tcPr>
          <w:p w:rsidR="00B04721" w:rsidRPr="00D25373" w:rsidRDefault="00B04721" w:rsidP="00F64C9E">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D25373">
              <w:rPr>
                <w:rFonts w:ascii="Times New Roman" w:eastAsia="Times New Roman" w:hAnsi="Times New Roman" w:cs="Times New Roman"/>
                <w:color w:val="000000"/>
              </w:rPr>
              <w:t>0.649</w:t>
            </w:r>
            <w:r>
              <w:rPr>
                <w:rFonts w:ascii="Times New Roman" w:eastAsia="Times New Roman" w:hAnsi="Times New Roman" w:cs="Times New Roman"/>
                <w:color w:val="000000"/>
              </w:rPr>
              <w:t>)</w:t>
            </w:r>
          </w:p>
        </w:tc>
        <w:tc>
          <w:tcPr>
            <w:tcW w:w="1170" w:type="dxa"/>
            <w:tcBorders>
              <w:bottom w:val="single" w:sz="4" w:space="0" w:color="auto"/>
            </w:tcBorders>
            <w:noWrap/>
            <w:vAlign w:val="bottom"/>
            <w:hideMark/>
          </w:tcPr>
          <w:p w:rsidR="00B04721" w:rsidRPr="00D25373" w:rsidRDefault="00B04721" w:rsidP="00F64C9E">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D25373">
              <w:rPr>
                <w:rFonts w:ascii="Times New Roman" w:eastAsia="Times New Roman" w:hAnsi="Times New Roman" w:cs="Times New Roman"/>
                <w:color w:val="000000"/>
              </w:rPr>
              <w:t>0.571</w:t>
            </w:r>
            <w:r>
              <w:rPr>
                <w:rFonts w:ascii="Times New Roman" w:eastAsia="Times New Roman" w:hAnsi="Times New Roman" w:cs="Times New Roman"/>
                <w:color w:val="000000"/>
              </w:rPr>
              <w:t>)</w:t>
            </w:r>
          </w:p>
        </w:tc>
        <w:tc>
          <w:tcPr>
            <w:tcW w:w="1157" w:type="dxa"/>
            <w:tcBorders>
              <w:bottom w:val="single" w:sz="4" w:space="0" w:color="auto"/>
            </w:tcBorders>
            <w:noWrap/>
            <w:vAlign w:val="bottom"/>
            <w:hideMark/>
          </w:tcPr>
          <w:p w:rsidR="00B04721" w:rsidRPr="00D25373" w:rsidRDefault="00B04721" w:rsidP="00F64C9E">
            <w:pP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D25373">
              <w:rPr>
                <w:rFonts w:ascii="Times New Roman" w:eastAsia="Times New Roman" w:hAnsi="Times New Roman" w:cs="Times New Roman"/>
                <w:color w:val="000000"/>
              </w:rPr>
              <w:t>0.072</w:t>
            </w:r>
            <w:r>
              <w:rPr>
                <w:rFonts w:ascii="Times New Roman" w:eastAsia="Times New Roman" w:hAnsi="Times New Roman" w:cs="Times New Roman"/>
                <w:color w:val="000000"/>
              </w:rPr>
              <w:t>]</w:t>
            </w:r>
          </w:p>
        </w:tc>
      </w:tr>
      <w:tr w:rsidR="00B04721" w:rsidRPr="001F53DA" w:rsidTr="00F64C9E">
        <w:trPr>
          <w:trHeight w:val="284"/>
          <w:jc w:val="center"/>
        </w:trPr>
        <w:tc>
          <w:tcPr>
            <w:tcW w:w="4403" w:type="dxa"/>
            <w:tcBorders>
              <w:top w:val="single" w:sz="4" w:space="0" w:color="auto"/>
              <w:bottom w:val="single" w:sz="4" w:space="0" w:color="auto"/>
            </w:tcBorders>
            <w:noWrap/>
            <w:vAlign w:val="bottom"/>
            <w:hideMark/>
          </w:tcPr>
          <w:p w:rsidR="00B04721" w:rsidRPr="00BE2CF7" w:rsidRDefault="00B04721" w:rsidP="00F64C9E">
            <w:pPr>
              <w:rPr>
                <w:rFonts w:ascii="Times New Roman" w:eastAsia="Times New Roman" w:hAnsi="Times New Roman" w:cs="Times New Roman"/>
                <w:i/>
                <w:iCs/>
                <w:color w:val="000000"/>
              </w:rPr>
            </w:pPr>
            <w:r w:rsidRPr="00BE2CF7">
              <w:rPr>
                <w:rFonts w:ascii="Times New Roman" w:eastAsia="Times New Roman" w:hAnsi="Times New Roman" w:cs="Times New Roman"/>
                <w:i/>
                <w:iCs/>
                <w:color w:val="000000"/>
              </w:rPr>
              <w:t>N</w:t>
            </w:r>
          </w:p>
        </w:tc>
        <w:tc>
          <w:tcPr>
            <w:tcW w:w="1170" w:type="dxa"/>
            <w:tcBorders>
              <w:top w:val="single" w:sz="4" w:space="0" w:color="auto"/>
              <w:bottom w:val="single" w:sz="4" w:space="0" w:color="auto"/>
            </w:tcBorders>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132</w:t>
            </w:r>
          </w:p>
        </w:tc>
        <w:tc>
          <w:tcPr>
            <w:tcW w:w="1170" w:type="dxa"/>
            <w:tcBorders>
              <w:top w:val="single" w:sz="4" w:space="0" w:color="auto"/>
              <w:bottom w:val="single" w:sz="4" w:space="0" w:color="auto"/>
            </w:tcBorders>
            <w:noWrap/>
            <w:vAlign w:val="bottom"/>
            <w:hideMark/>
          </w:tcPr>
          <w:p w:rsidR="00B04721" w:rsidRPr="001F53DA" w:rsidRDefault="00B04721" w:rsidP="00F64C9E">
            <w:pPr>
              <w:jc w:val="center"/>
              <w:rPr>
                <w:rFonts w:ascii="Times New Roman" w:eastAsia="Times New Roman" w:hAnsi="Times New Roman" w:cs="Times New Roman"/>
                <w:color w:val="000000"/>
              </w:rPr>
            </w:pPr>
            <w:r w:rsidRPr="001F53DA">
              <w:rPr>
                <w:rFonts w:ascii="Times New Roman" w:eastAsia="Times New Roman" w:hAnsi="Times New Roman" w:cs="Times New Roman"/>
                <w:color w:val="000000"/>
              </w:rPr>
              <w:t>166</w:t>
            </w:r>
          </w:p>
        </w:tc>
        <w:tc>
          <w:tcPr>
            <w:tcW w:w="1157" w:type="dxa"/>
            <w:tcBorders>
              <w:top w:val="single" w:sz="4" w:space="0" w:color="auto"/>
              <w:bottom w:val="single" w:sz="4" w:space="0" w:color="auto"/>
            </w:tcBorders>
            <w:noWrap/>
            <w:vAlign w:val="bottom"/>
            <w:hideMark/>
          </w:tcPr>
          <w:p w:rsidR="00B04721" w:rsidRPr="001F53DA" w:rsidRDefault="00B04721" w:rsidP="00F64C9E">
            <w:pPr>
              <w:jc w:val="center"/>
              <w:rPr>
                <w:rFonts w:ascii="Times New Roman" w:eastAsia="Times New Roman" w:hAnsi="Times New Roman" w:cs="Times New Roman"/>
                <w:color w:val="000000"/>
              </w:rPr>
            </w:pPr>
          </w:p>
        </w:tc>
      </w:tr>
      <w:tr w:rsidR="00B04721" w:rsidRPr="001F53DA" w:rsidTr="00F64C9E">
        <w:trPr>
          <w:trHeight w:val="283"/>
          <w:jc w:val="center"/>
        </w:trPr>
        <w:tc>
          <w:tcPr>
            <w:tcW w:w="7900" w:type="dxa"/>
            <w:gridSpan w:val="4"/>
            <w:tcBorders>
              <w:top w:val="single" w:sz="4" w:space="0" w:color="auto"/>
            </w:tcBorders>
            <w:noWrap/>
          </w:tcPr>
          <w:p w:rsidR="00B04721" w:rsidRDefault="00B04721" w:rsidP="00F64C9E">
            <w:pPr>
              <w:jc w:val="both"/>
              <w:rPr>
                <w:rFonts w:ascii="Times New Roman" w:eastAsia="Times New Roman" w:hAnsi="Times New Roman" w:cs="Times New Roman"/>
                <w:color w:val="000000"/>
                <w:sz w:val="20"/>
                <w:szCs w:val="20"/>
              </w:rPr>
            </w:pPr>
            <w:r w:rsidRPr="00DE0743">
              <w:rPr>
                <w:rFonts w:ascii="Times New Roman" w:eastAsia="Calibri" w:hAnsi="Times New Roman" w:cs="Times New Roman"/>
                <w:i/>
                <w:iCs/>
                <w:sz w:val="20"/>
                <w:szCs w:val="20"/>
              </w:rPr>
              <w:t>Notes</w:t>
            </w:r>
            <w:r w:rsidRPr="00DE0743">
              <w:rPr>
                <w:rFonts w:ascii="Times New Roman" w:eastAsia="Calibri" w:hAnsi="Times New Roman" w:cs="Times New Roman"/>
                <w:sz w:val="20"/>
                <w:szCs w:val="20"/>
              </w:rPr>
              <w:t>:</w:t>
            </w:r>
            <w:r>
              <w:rPr>
                <w:rFonts w:ascii="Times New Roman" w:eastAsia="Times New Roman" w:hAnsi="Times New Roman" w:cs="Times New Roman"/>
                <w:color w:val="000000"/>
                <w:sz w:val="20"/>
                <w:szCs w:val="20"/>
              </w:rPr>
              <w:t xml:space="preserve"> </w:t>
            </w:r>
            <w:r w:rsidRPr="001611CA">
              <w:rPr>
                <w:rFonts w:ascii="Times New Roman" w:eastAsia="Times New Roman" w:hAnsi="Times New Roman" w:cs="Times New Roman"/>
                <w:color w:val="000000"/>
                <w:sz w:val="20"/>
                <w:szCs w:val="20"/>
                <w:vertAlign w:val="superscript"/>
              </w:rPr>
              <w:t>1</w:t>
            </w:r>
            <w:r w:rsidRPr="00DE074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mean monthly </w:t>
            </w:r>
            <w:r>
              <w:rPr>
                <w:rFonts w:ascii="Times New Roman" w:eastAsia="Calibri" w:hAnsi="Times New Roman" w:cs="Times New Roman"/>
                <w:sz w:val="20"/>
                <w:szCs w:val="20"/>
              </w:rPr>
              <w:t xml:space="preserve">exposure to civilian fatalities in judge’s place of employment between 9/2000–12/2004; </w:t>
            </w:r>
            <w:r w:rsidRPr="001611CA">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rPr>
              <w:t xml:space="preserve"> maximum exposure in a given month; </w:t>
            </w:r>
            <w:r w:rsidRPr="001611CA">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rPr>
              <w:t xml:space="preserve"> mean monthly exposure between 1/2004–12/</w:t>
            </w:r>
            <w:r w:rsidRPr="00BE2CF7">
              <w:rPr>
                <w:rFonts w:ascii="Times New Roman" w:eastAsia="Calibri" w:hAnsi="Times New Roman" w:cs="Times New Roman"/>
                <w:sz w:val="20"/>
                <w:szCs w:val="20"/>
              </w:rPr>
              <w:t>200</w:t>
            </w:r>
            <w:r>
              <w:rPr>
                <w:rFonts w:ascii="Times New Roman" w:eastAsia="Calibri" w:hAnsi="Times New Roman" w:cs="Times New Roman"/>
                <w:sz w:val="20"/>
                <w:szCs w:val="20"/>
              </w:rPr>
              <w:t>4</w:t>
            </w:r>
            <w:r>
              <w:rPr>
                <w:rFonts w:ascii="Times New Roman" w:eastAsia="Times New Roman" w:hAnsi="Times New Roman" w:cs="Times New Roman"/>
                <w:color w:val="000000"/>
                <w:sz w:val="20"/>
                <w:szCs w:val="20"/>
              </w:rPr>
              <w:t xml:space="preserve">; see text for details. </w:t>
            </w:r>
            <w:r w:rsidRPr="00DE0743">
              <w:rPr>
                <w:rFonts w:ascii="Times New Roman" w:eastAsia="Calibri" w:hAnsi="Times New Roman" w:cs="Times New Roman"/>
                <w:sz w:val="20"/>
                <w:szCs w:val="20"/>
              </w:rPr>
              <w:t>Standard deviations in p</w:t>
            </w:r>
            <w:r>
              <w:rPr>
                <w:rFonts w:ascii="Times New Roman" w:eastAsia="Calibri" w:hAnsi="Times New Roman" w:cs="Times New Roman"/>
                <w:sz w:val="20"/>
                <w:szCs w:val="20"/>
              </w:rPr>
              <w:t xml:space="preserve">arentheses in columns (1)–(2). </w:t>
            </w:r>
            <w:r w:rsidRPr="00DE0743">
              <w:rPr>
                <w:rFonts w:ascii="Times New Roman" w:eastAsia="Calibri" w:hAnsi="Times New Roman" w:cs="Times New Roman"/>
                <w:sz w:val="20"/>
                <w:szCs w:val="20"/>
              </w:rPr>
              <w:t>Standard errors in brackets in column (3).</w:t>
            </w:r>
          </w:p>
          <w:p w:rsidR="00B04721" w:rsidRPr="00BE2CF7" w:rsidRDefault="00B04721" w:rsidP="00F64C9E">
            <w:pPr>
              <w:jc w:val="both"/>
              <w:rPr>
                <w:rFonts w:ascii="Times New Roman" w:eastAsia="Times New Roman" w:hAnsi="Times New Roman" w:cs="Times New Roman"/>
                <w:color w:val="000000"/>
                <w:sz w:val="20"/>
                <w:szCs w:val="20"/>
              </w:rPr>
            </w:pPr>
            <w:r w:rsidRPr="00DE0743">
              <w:rPr>
                <w:rFonts w:ascii="Times New Roman" w:eastAsia="Calibri" w:hAnsi="Times New Roman" w:cs="Times New Roman"/>
                <w:sz w:val="20"/>
                <w:szCs w:val="20"/>
                <w:vertAlign w:val="superscript"/>
              </w:rPr>
              <w:t>*</w:t>
            </w:r>
            <w:r w:rsidRPr="00DE0743">
              <w:rPr>
                <w:rFonts w:ascii="Times New Roman" w:eastAsia="Calibri" w:hAnsi="Times New Roman" w:cs="Times New Roman"/>
                <w:sz w:val="20"/>
                <w:szCs w:val="20"/>
              </w:rPr>
              <w:t xml:space="preserve">, </w:t>
            </w:r>
            <w:r w:rsidRPr="00DE0743">
              <w:rPr>
                <w:rFonts w:ascii="Times New Roman" w:eastAsia="Calibri" w:hAnsi="Times New Roman" w:cs="Times New Roman"/>
                <w:sz w:val="20"/>
                <w:szCs w:val="20"/>
                <w:vertAlign w:val="superscript"/>
              </w:rPr>
              <w:t>**</w:t>
            </w:r>
            <w:r w:rsidRPr="00DE0743">
              <w:rPr>
                <w:rFonts w:ascii="Times New Roman" w:eastAsia="Calibri" w:hAnsi="Times New Roman" w:cs="Times New Roman"/>
                <w:sz w:val="20"/>
                <w:szCs w:val="20"/>
              </w:rPr>
              <w:t xml:space="preserve">, </w:t>
            </w:r>
            <w:r w:rsidRPr="00DE0743">
              <w:rPr>
                <w:rFonts w:ascii="Times New Roman" w:eastAsia="Calibri" w:hAnsi="Times New Roman" w:cs="Times New Roman"/>
                <w:sz w:val="20"/>
                <w:szCs w:val="20"/>
                <w:vertAlign w:val="superscript"/>
              </w:rPr>
              <w:t>***</w:t>
            </w:r>
            <w:r w:rsidRPr="00DE0743">
              <w:rPr>
                <w:rFonts w:ascii="Times New Roman" w:eastAsia="Calibri" w:hAnsi="Times New Roman" w:cs="Times New Roman"/>
                <w:sz w:val="20"/>
                <w:szCs w:val="20"/>
              </w:rPr>
              <w:t xml:space="preserve"> represent statistical significance at the 10, 5, and 1 percent levels.</w:t>
            </w:r>
          </w:p>
        </w:tc>
      </w:tr>
    </w:tbl>
    <w:p w:rsidR="00B04721" w:rsidRDefault="00B04721" w:rsidP="00B04721">
      <w:pPr>
        <w:rPr>
          <w:rFonts w:ascii="Times New Roman" w:eastAsia="Times New Roman" w:hAnsi="Times New Roman" w:cs="Times New Roman"/>
          <w:color w:val="000000"/>
          <w:sz w:val="20"/>
          <w:szCs w:val="20"/>
        </w:rPr>
        <w:sectPr w:rsidR="00B04721" w:rsidSect="0075572F">
          <w:pgSz w:w="12240" w:h="15840" w:code="1"/>
          <w:pgMar w:top="1440" w:right="1440" w:bottom="1440" w:left="1440" w:header="708" w:footer="708" w:gutter="0"/>
          <w:cols w:space="708"/>
          <w:docGrid w:linePitch="360"/>
        </w:sectPr>
      </w:pPr>
    </w:p>
    <w:p w:rsidR="00166631" w:rsidRDefault="003C519A" w:rsidP="00166631">
      <w:pPr>
        <w:jc w:val="center"/>
        <w:rPr>
          <w:b/>
          <w:bCs/>
          <w:sz w:val="32"/>
          <w:szCs w:val="32"/>
        </w:rPr>
      </w:pPr>
      <w:r w:rsidRPr="00166631">
        <w:rPr>
          <w:b/>
          <w:bCs/>
          <w:sz w:val="32"/>
          <w:szCs w:val="32"/>
        </w:rPr>
        <w:lastRenderedPageBreak/>
        <w:t>Appendix</w:t>
      </w:r>
      <w:r w:rsidR="00166631" w:rsidRPr="00166631">
        <w:rPr>
          <w:b/>
          <w:bCs/>
          <w:sz w:val="32"/>
          <w:szCs w:val="32"/>
        </w:rPr>
        <w:t xml:space="preserve"> B: Cases Withdrawn or Settled Outside the Court</w:t>
      </w:r>
    </w:p>
    <w:tbl>
      <w:tblPr>
        <w:tblW w:w="10234" w:type="dxa"/>
        <w:jc w:val="center"/>
        <w:tblLayout w:type="fixed"/>
        <w:tblCellMar>
          <w:left w:w="75" w:type="dxa"/>
          <w:right w:w="75" w:type="dxa"/>
        </w:tblCellMar>
        <w:tblLook w:val="0000" w:firstRow="0" w:lastRow="0" w:firstColumn="0" w:lastColumn="0" w:noHBand="0" w:noVBand="0"/>
      </w:tblPr>
      <w:tblGrid>
        <w:gridCol w:w="3908"/>
        <w:gridCol w:w="170"/>
        <w:gridCol w:w="1496"/>
        <w:gridCol w:w="1497"/>
        <w:gridCol w:w="170"/>
        <w:gridCol w:w="1442"/>
        <w:gridCol w:w="1551"/>
      </w:tblGrid>
      <w:tr w:rsidR="00A8659F" w:rsidRPr="002A4360" w:rsidTr="00832A58">
        <w:trPr>
          <w:jc w:val="center"/>
        </w:trPr>
        <w:tc>
          <w:tcPr>
            <w:tcW w:w="10234" w:type="dxa"/>
            <w:gridSpan w:val="7"/>
            <w:tcBorders>
              <w:bottom w:val="double" w:sz="4" w:space="0" w:color="auto"/>
            </w:tcBorders>
          </w:tcPr>
          <w:p w:rsidR="00166631" w:rsidRPr="00166631" w:rsidRDefault="00166631" w:rsidP="00166631">
            <w:pPr>
              <w:widowControl w:val="0"/>
              <w:autoSpaceDE w:val="0"/>
              <w:autoSpaceDN w:val="0"/>
              <w:adjustRightInd w:val="0"/>
              <w:spacing w:after="0"/>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smallCaps/>
                <w:color w:val="000000"/>
                <w:sz w:val="24"/>
                <w:szCs w:val="24"/>
              </w:rPr>
              <w:t>TABLE B1</w:t>
            </w:r>
          </w:p>
        </w:tc>
      </w:tr>
      <w:tr w:rsidR="00A8659F" w:rsidRPr="002A4360" w:rsidTr="00832A58">
        <w:trPr>
          <w:jc w:val="center"/>
        </w:trPr>
        <w:tc>
          <w:tcPr>
            <w:tcW w:w="3908" w:type="dxa"/>
            <w:tcBorders>
              <w:left w:val="nil"/>
              <w:bottom w:val="nil"/>
              <w:right w:val="nil"/>
            </w:tcBorders>
          </w:tcPr>
          <w:p w:rsidR="00A8659F" w:rsidRPr="002E24D7" w:rsidRDefault="00A8659F" w:rsidP="00832A58">
            <w:pPr>
              <w:widowControl w:val="0"/>
              <w:autoSpaceDE w:val="0"/>
              <w:autoSpaceDN w:val="0"/>
              <w:adjustRightInd w:val="0"/>
              <w:spacing w:after="0"/>
              <w:rPr>
                <w:rFonts w:ascii="Times New Roman" w:eastAsia="Times New Roman" w:hAnsi="Times New Roman" w:cs="Times New Roman"/>
              </w:rPr>
            </w:pPr>
          </w:p>
        </w:tc>
        <w:tc>
          <w:tcPr>
            <w:tcW w:w="170" w:type="dxa"/>
            <w:tcBorders>
              <w:left w:val="nil"/>
              <w:right w:val="nil"/>
            </w:tcBorders>
          </w:tcPr>
          <w:p w:rsidR="00A8659F" w:rsidRPr="002E24D7" w:rsidRDefault="00A8659F" w:rsidP="00832A58">
            <w:pPr>
              <w:widowControl w:val="0"/>
              <w:autoSpaceDE w:val="0"/>
              <w:autoSpaceDN w:val="0"/>
              <w:adjustRightInd w:val="0"/>
              <w:spacing w:after="0"/>
              <w:jc w:val="center"/>
              <w:rPr>
                <w:rFonts w:ascii="Times New Roman" w:eastAsia="Times New Roman" w:hAnsi="Times New Roman" w:cs="Times New Roman"/>
              </w:rPr>
            </w:pPr>
          </w:p>
        </w:tc>
        <w:tc>
          <w:tcPr>
            <w:tcW w:w="2993" w:type="dxa"/>
            <w:gridSpan w:val="2"/>
            <w:tcBorders>
              <w:left w:val="nil"/>
              <w:bottom w:val="single" w:sz="4" w:space="0" w:color="auto"/>
              <w:right w:val="nil"/>
            </w:tcBorders>
          </w:tcPr>
          <w:p w:rsidR="00A8659F" w:rsidRPr="002E24D7" w:rsidRDefault="00A8659F" w:rsidP="00832A58">
            <w:pPr>
              <w:widowControl w:val="0"/>
              <w:autoSpaceDE w:val="0"/>
              <w:autoSpaceDN w:val="0"/>
              <w:adjustRightInd w:val="0"/>
              <w:spacing w:after="0"/>
              <w:jc w:val="center"/>
              <w:rPr>
                <w:rFonts w:ascii="Times New Roman" w:eastAsia="Times New Roman" w:hAnsi="Times New Roman" w:cs="Times New Roman"/>
              </w:rPr>
            </w:pPr>
            <w:r w:rsidRPr="002E24D7">
              <w:rPr>
                <w:rFonts w:ascii="Times New Roman" w:eastAsia="Times New Roman" w:hAnsi="Times New Roman" w:cs="Times New Roman"/>
              </w:rPr>
              <w:t>Withdrawn</w:t>
            </w:r>
          </w:p>
        </w:tc>
        <w:tc>
          <w:tcPr>
            <w:tcW w:w="170" w:type="dxa"/>
            <w:tcBorders>
              <w:left w:val="nil"/>
              <w:bottom w:val="nil"/>
              <w:right w:val="nil"/>
            </w:tcBorders>
          </w:tcPr>
          <w:p w:rsidR="00A8659F" w:rsidRPr="002E24D7" w:rsidRDefault="00A8659F" w:rsidP="00832A58">
            <w:pPr>
              <w:widowControl w:val="0"/>
              <w:autoSpaceDE w:val="0"/>
              <w:autoSpaceDN w:val="0"/>
              <w:adjustRightInd w:val="0"/>
              <w:spacing w:after="0"/>
              <w:jc w:val="center"/>
              <w:rPr>
                <w:rFonts w:ascii="Times New Roman" w:eastAsia="Times New Roman" w:hAnsi="Times New Roman" w:cs="Times New Roman"/>
              </w:rPr>
            </w:pPr>
          </w:p>
        </w:tc>
        <w:tc>
          <w:tcPr>
            <w:tcW w:w="2993" w:type="dxa"/>
            <w:gridSpan w:val="2"/>
            <w:tcBorders>
              <w:left w:val="nil"/>
              <w:bottom w:val="single" w:sz="4" w:space="0" w:color="auto"/>
              <w:right w:val="nil"/>
            </w:tcBorders>
          </w:tcPr>
          <w:p w:rsidR="00A8659F" w:rsidRPr="002E24D7" w:rsidRDefault="00A8659F" w:rsidP="00832A58">
            <w:pPr>
              <w:widowControl w:val="0"/>
              <w:autoSpaceDE w:val="0"/>
              <w:autoSpaceDN w:val="0"/>
              <w:adjustRightInd w:val="0"/>
              <w:spacing w:after="0"/>
              <w:jc w:val="center"/>
              <w:rPr>
                <w:rFonts w:ascii="Times New Roman" w:eastAsia="Times New Roman" w:hAnsi="Times New Roman" w:cs="Times New Roman"/>
              </w:rPr>
            </w:pPr>
            <w:r w:rsidRPr="002E24D7">
              <w:rPr>
                <w:rFonts w:ascii="Times New Roman" w:eastAsia="Times New Roman" w:hAnsi="Times New Roman" w:cs="Times New Roman"/>
              </w:rPr>
              <w:t>Settled Outside the Court</w:t>
            </w:r>
          </w:p>
        </w:tc>
      </w:tr>
      <w:tr w:rsidR="00A8659F" w:rsidRPr="002A4360" w:rsidTr="00832A58">
        <w:trPr>
          <w:jc w:val="center"/>
        </w:trPr>
        <w:tc>
          <w:tcPr>
            <w:tcW w:w="3908" w:type="dxa"/>
            <w:tcBorders>
              <w:left w:val="nil"/>
              <w:bottom w:val="single" w:sz="4" w:space="0" w:color="auto"/>
              <w:right w:val="nil"/>
            </w:tcBorders>
          </w:tcPr>
          <w:p w:rsidR="00A8659F" w:rsidRPr="002E24D7" w:rsidRDefault="00A8659F" w:rsidP="00832A58">
            <w:pPr>
              <w:widowControl w:val="0"/>
              <w:autoSpaceDE w:val="0"/>
              <w:autoSpaceDN w:val="0"/>
              <w:adjustRightInd w:val="0"/>
              <w:spacing w:after="0"/>
              <w:rPr>
                <w:rFonts w:ascii="Times New Roman" w:eastAsia="Times New Roman" w:hAnsi="Times New Roman" w:cs="Times New Roman"/>
              </w:rPr>
            </w:pPr>
          </w:p>
        </w:tc>
        <w:tc>
          <w:tcPr>
            <w:tcW w:w="170" w:type="dxa"/>
            <w:tcBorders>
              <w:left w:val="nil"/>
              <w:right w:val="nil"/>
            </w:tcBorders>
          </w:tcPr>
          <w:p w:rsidR="00A8659F" w:rsidRPr="002E24D7" w:rsidRDefault="00A8659F" w:rsidP="00832A58">
            <w:pPr>
              <w:widowControl w:val="0"/>
              <w:autoSpaceDE w:val="0"/>
              <w:autoSpaceDN w:val="0"/>
              <w:adjustRightInd w:val="0"/>
              <w:spacing w:after="0"/>
              <w:jc w:val="center"/>
              <w:rPr>
                <w:rFonts w:ascii="Times New Roman" w:eastAsia="Times New Roman" w:hAnsi="Times New Roman" w:cs="Times New Roman"/>
              </w:rPr>
            </w:pPr>
          </w:p>
        </w:tc>
        <w:tc>
          <w:tcPr>
            <w:tcW w:w="1496" w:type="dxa"/>
            <w:tcBorders>
              <w:top w:val="single" w:sz="4" w:space="0" w:color="auto"/>
              <w:left w:val="nil"/>
              <w:bottom w:val="single" w:sz="4" w:space="0" w:color="auto"/>
              <w:right w:val="nil"/>
            </w:tcBorders>
          </w:tcPr>
          <w:p w:rsidR="00A8659F" w:rsidRPr="002E24D7" w:rsidRDefault="00A8659F" w:rsidP="00832A58">
            <w:pPr>
              <w:widowControl w:val="0"/>
              <w:autoSpaceDE w:val="0"/>
              <w:autoSpaceDN w:val="0"/>
              <w:adjustRightInd w:val="0"/>
              <w:spacing w:after="0"/>
              <w:jc w:val="center"/>
              <w:rPr>
                <w:rFonts w:ascii="Times New Roman" w:eastAsia="Times New Roman" w:hAnsi="Times New Roman" w:cs="Times New Roman"/>
              </w:rPr>
            </w:pPr>
            <w:r w:rsidRPr="002E24D7">
              <w:rPr>
                <w:rFonts w:ascii="Times New Roman" w:eastAsia="Times New Roman" w:hAnsi="Times New Roman" w:cs="Times New Roman"/>
              </w:rPr>
              <w:t>(1)</w:t>
            </w:r>
          </w:p>
        </w:tc>
        <w:tc>
          <w:tcPr>
            <w:tcW w:w="1497" w:type="dxa"/>
            <w:tcBorders>
              <w:top w:val="single" w:sz="4" w:space="0" w:color="auto"/>
              <w:left w:val="nil"/>
              <w:bottom w:val="single" w:sz="4" w:space="0" w:color="auto"/>
              <w:right w:val="nil"/>
            </w:tcBorders>
          </w:tcPr>
          <w:p w:rsidR="00A8659F" w:rsidRPr="002E24D7" w:rsidRDefault="00A8659F" w:rsidP="00832A58">
            <w:pPr>
              <w:widowControl w:val="0"/>
              <w:autoSpaceDE w:val="0"/>
              <w:autoSpaceDN w:val="0"/>
              <w:adjustRightInd w:val="0"/>
              <w:spacing w:after="0"/>
              <w:jc w:val="center"/>
              <w:rPr>
                <w:rFonts w:ascii="Times New Roman" w:eastAsia="Times New Roman" w:hAnsi="Times New Roman" w:cs="Times New Roman"/>
              </w:rPr>
            </w:pPr>
            <w:r w:rsidRPr="002E24D7">
              <w:rPr>
                <w:rFonts w:ascii="Times New Roman" w:eastAsia="Times New Roman" w:hAnsi="Times New Roman" w:cs="Times New Roman"/>
              </w:rPr>
              <w:t>(2)</w:t>
            </w:r>
          </w:p>
        </w:tc>
        <w:tc>
          <w:tcPr>
            <w:tcW w:w="170" w:type="dxa"/>
            <w:tcBorders>
              <w:left w:val="nil"/>
              <w:right w:val="nil"/>
            </w:tcBorders>
          </w:tcPr>
          <w:p w:rsidR="00A8659F" w:rsidRPr="002E24D7" w:rsidRDefault="00A8659F" w:rsidP="00832A58">
            <w:pPr>
              <w:widowControl w:val="0"/>
              <w:autoSpaceDE w:val="0"/>
              <w:autoSpaceDN w:val="0"/>
              <w:adjustRightInd w:val="0"/>
              <w:spacing w:after="0"/>
              <w:jc w:val="center"/>
              <w:rPr>
                <w:rFonts w:ascii="Times New Roman" w:eastAsia="Times New Roman" w:hAnsi="Times New Roman" w:cs="Times New Roman"/>
              </w:rPr>
            </w:pPr>
          </w:p>
        </w:tc>
        <w:tc>
          <w:tcPr>
            <w:tcW w:w="1442" w:type="dxa"/>
            <w:tcBorders>
              <w:left w:val="nil"/>
              <w:bottom w:val="single" w:sz="4" w:space="0" w:color="auto"/>
              <w:right w:val="nil"/>
            </w:tcBorders>
          </w:tcPr>
          <w:p w:rsidR="00A8659F" w:rsidRPr="002E24D7" w:rsidRDefault="00A8659F" w:rsidP="00832A58">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(3</w:t>
            </w:r>
            <w:r w:rsidRPr="002E24D7">
              <w:rPr>
                <w:rFonts w:ascii="Times New Roman" w:eastAsia="Times New Roman" w:hAnsi="Times New Roman" w:cs="Times New Roman"/>
              </w:rPr>
              <w:t>)</w:t>
            </w:r>
          </w:p>
        </w:tc>
        <w:tc>
          <w:tcPr>
            <w:tcW w:w="1551" w:type="dxa"/>
            <w:tcBorders>
              <w:left w:val="nil"/>
              <w:bottom w:val="single" w:sz="4" w:space="0" w:color="auto"/>
              <w:right w:val="nil"/>
            </w:tcBorders>
          </w:tcPr>
          <w:p w:rsidR="00A8659F" w:rsidRPr="002E24D7" w:rsidRDefault="00A8659F" w:rsidP="00832A58">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(4</w:t>
            </w:r>
            <w:r w:rsidRPr="002E24D7">
              <w:rPr>
                <w:rFonts w:ascii="Times New Roman" w:eastAsia="Times New Roman" w:hAnsi="Times New Roman" w:cs="Times New Roman"/>
              </w:rPr>
              <w:t>)</w:t>
            </w:r>
          </w:p>
        </w:tc>
      </w:tr>
      <w:tr w:rsidR="00A8659F" w:rsidRPr="002A4360" w:rsidTr="00832A58">
        <w:trPr>
          <w:jc w:val="center"/>
        </w:trPr>
        <w:tc>
          <w:tcPr>
            <w:tcW w:w="3908" w:type="dxa"/>
            <w:tcBorders>
              <w:top w:val="nil"/>
              <w:left w:val="nil"/>
              <w:bottom w:val="nil"/>
              <w:right w:val="nil"/>
            </w:tcBorders>
          </w:tcPr>
          <w:p w:rsidR="00A8659F" w:rsidRPr="002E24D7" w:rsidRDefault="00A8659F" w:rsidP="00832A58">
            <w:pPr>
              <w:widowControl w:val="0"/>
              <w:autoSpaceDE w:val="0"/>
              <w:autoSpaceDN w:val="0"/>
              <w:adjustRightInd w:val="0"/>
              <w:spacing w:after="0" w:line="240" w:lineRule="auto"/>
              <w:rPr>
                <w:rFonts w:ascii="Times New Roman" w:eastAsia="Times New Roman" w:hAnsi="Times New Roman" w:cs="Times New Roman"/>
              </w:rPr>
            </w:pPr>
            <w:r w:rsidRPr="002E24D7">
              <w:rPr>
                <w:rFonts w:ascii="Times New Roman" w:eastAsia="Times New Roman" w:hAnsi="Times New Roman" w:cs="Times New Roman"/>
              </w:rPr>
              <w:t>Arab plaintiff</w:t>
            </w:r>
          </w:p>
        </w:tc>
        <w:tc>
          <w:tcPr>
            <w:tcW w:w="170" w:type="dxa"/>
            <w:tcBorders>
              <w:top w:val="nil"/>
              <w:left w:val="nil"/>
              <w:bottom w:val="nil"/>
              <w:right w:val="nil"/>
            </w:tcBorders>
            <w:vAlign w:val="bottom"/>
          </w:tcPr>
          <w:p w:rsidR="00A8659F" w:rsidRPr="002A4360" w:rsidRDefault="00A8659F" w:rsidP="00832A5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96" w:type="dxa"/>
            <w:tcBorders>
              <w:top w:val="nil"/>
              <w:left w:val="nil"/>
              <w:bottom w:val="nil"/>
              <w:right w:val="nil"/>
            </w:tcBorders>
          </w:tcPr>
          <w:p w:rsidR="00A8659F" w:rsidRPr="00F96CBC" w:rsidRDefault="00A8659F" w:rsidP="00832A58">
            <w:pPr>
              <w:spacing w:after="0" w:line="240" w:lineRule="auto"/>
              <w:jc w:val="center"/>
            </w:pPr>
            <w:r w:rsidRPr="00F96CBC">
              <w:t>0.004</w:t>
            </w:r>
          </w:p>
        </w:tc>
        <w:tc>
          <w:tcPr>
            <w:tcW w:w="1497" w:type="dxa"/>
            <w:tcBorders>
              <w:top w:val="nil"/>
              <w:left w:val="nil"/>
              <w:bottom w:val="nil"/>
              <w:right w:val="nil"/>
            </w:tcBorders>
          </w:tcPr>
          <w:p w:rsidR="00A8659F" w:rsidRPr="00F96CBC" w:rsidRDefault="00A8659F" w:rsidP="00832A58">
            <w:pPr>
              <w:spacing w:after="0" w:line="240" w:lineRule="auto"/>
              <w:jc w:val="center"/>
            </w:pPr>
            <w:r w:rsidRPr="00F96CBC">
              <w:t>0.014</w:t>
            </w:r>
          </w:p>
        </w:tc>
        <w:tc>
          <w:tcPr>
            <w:tcW w:w="170" w:type="dxa"/>
            <w:tcBorders>
              <w:top w:val="nil"/>
              <w:left w:val="nil"/>
              <w:bottom w:val="nil"/>
              <w:right w:val="nil"/>
            </w:tcBorders>
            <w:vAlign w:val="bottom"/>
          </w:tcPr>
          <w:p w:rsidR="00A8659F" w:rsidRPr="002A4360" w:rsidRDefault="00A8659F" w:rsidP="00832A58">
            <w:pPr>
              <w:spacing w:after="0" w:line="240" w:lineRule="auto"/>
              <w:jc w:val="center"/>
            </w:pPr>
          </w:p>
        </w:tc>
        <w:tc>
          <w:tcPr>
            <w:tcW w:w="1442" w:type="dxa"/>
            <w:tcBorders>
              <w:top w:val="nil"/>
              <w:left w:val="nil"/>
              <w:bottom w:val="nil"/>
              <w:right w:val="nil"/>
            </w:tcBorders>
          </w:tcPr>
          <w:p w:rsidR="00A8659F" w:rsidRPr="00F96CBC" w:rsidRDefault="00A8659F" w:rsidP="00832A58">
            <w:pPr>
              <w:spacing w:after="0" w:line="240" w:lineRule="auto"/>
              <w:jc w:val="center"/>
            </w:pPr>
            <w:r w:rsidRPr="00F96CBC">
              <w:t>0.014</w:t>
            </w:r>
          </w:p>
        </w:tc>
        <w:tc>
          <w:tcPr>
            <w:tcW w:w="1551" w:type="dxa"/>
            <w:tcBorders>
              <w:top w:val="nil"/>
              <w:left w:val="nil"/>
              <w:bottom w:val="nil"/>
              <w:right w:val="nil"/>
            </w:tcBorders>
          </w:tcPr>
          <w:p w:rsidR="00A8659F" w:rsidRPr="00F96CBC" w:rsidRDefault="00A8659F" w:rsidP="00832A58">
            <w:pPr>
              <w:spacing w:after="0" w:line="240" w:lineRule="auto"/>
              <w:jc w:val="center"/>
            </w:pPr>
            <w:r w:rsidRPr="00F96CBC">
              <w:t>0.018</w:t>
            </w:r>
          </w:p>
        </w:tc>
      </w:tr>
      <w:tr w:rsidR="00A8659F" w:rsidRPr="002A4360" w:rsidTr="00832A58">
        <w:trPr>
          <w:jc w:val="center"/>
        </w:trPr>
        <w:tc>
          <w:tcPr>
            <w:tcW w:w="3908" w:type="dxa"/>
            <w:tcBorders>
              <w:top w:val="nil"/>
              <w:left w:val="nil"/>
              <w:bottom w:val="nil"/>
              <w:right w:val="nil"/>
            </w:tcBorders>
          </w:tcPr>
          <w:p w:rsidR="00A8659F" w:rsidRPr="002E24D7" w:rsidRDefault="00A8659F" w:rsidP="00832A58">
            <w:pPr>
              <w:widowControl w:val="0"/>
              <w:autoSpaceDE w:val="0"/>
              <w:autoSpaceDN w:val="0"/>
              <w:adjustRightInd w:val="0"/>
              <w:spacing w:after="0"/>
              <w:rPr>
                <w:rFonts w:ascii="Times New Roman" w:eastAsia="Times New Roman" w:hAnsi="Times New Roman" w:cs="Times New Roman"/>
              </w:rPr>
            </w:pPr>
          </w:p>
        </w:tc>
        <w:tc>
          <w:tcPr>
            <w:tcW w:w="170" w:type="dxa"/>
            <w:tcBorders>
              <w:top w:val="nil"/>
              <w:left w:val="nil"/>
              <w:bottom w:val="nil"/>
              <w:right w:val="nil"/>
            </w:tcBorders>
            <w:vAlign w:val="bottom"/>
          </w:tcPr>
          <w:p w:rsidR="00A8659F" w:rsidRPr="002A4360" w:rsidRDefault="00A8659F" w:rsidP="00832A58">
            <w:pPr>
              <w:widowControl w:val="0"/>
              <w:autoSpaceDE w:val="0"/>
              <w:autoSpaceDN w:val="0"/>
              <w:adjustRightInd w:val="0"/>
              <w:spacing w:after="0"/>
              <w:jc w:val="center"/>
              <w:rPr>
                <w:rFonts w:ascii="Times New Roman" w:eastAsia="Times New Roman" w:hAnsi="Times New Roman" w:cs="Times New Roman"/>
                <w:sz w:val="24"/>
                <w:szCs w:val="24"/>
              </w:rPr>
            </w:pPr>
          </w:p>
        </w:tc>
        <w:tc>
          <w:tcPr>
            <w:tcW w:w="1496" w:type="dxa"/>
            <w:tcBorders>
              <w:top w:val="nil"/>
              <w:left w:val="nil"/>
              <w:bottom w:val="nil"/>
              <w:right w:val="nil"/>
            </w:tcBorders>
          </w:tcPr>
          <w:p w:rsidR="00A8659F" w:rsidRPr="00F96CBC" w:rsidRDefault="00A8659F" w:rsidP="00832A58">
            <w:pPr>
              <w:spacing w:after="0"/>
              <w:jc w:val="center"/>
            </w:pPr>
            <w:r w:rsidRPr="00F96CBC">
              <w:t>(0.010)</w:t>
            </w:r>
          </w:p>
        </w:tc>
        <w:tc>
          <w:tcPr>
            <w:tcW w:w="1497" w:type="dxa"/>
            <w:tcBorders>
              <w:top w:val="nil"/>
              <w:left w:val="nil"/>
              <w:bottom w:val="nil"/>
              <w:right w:val="nil"/>
            </w:tcBorders>
          </w:tcPr>
          <w:p w:rsidR="00A8659F" w:rsidRPr="00F96CBC" w:rsidRDefault="00A8659F" w:rsidP="00832A58">
            <w:pPr>
              <w:spacing w:after="0"/>
              <w:jc w:val="center"/>
            </w:pPr>
            <w:r w:rsidRPr="00F96CBC">
              <w:t>(0.013)</w:t>
            </w:r>
          </w:p>
        </w:tc>
        <w:tc>
          <w:tcPr>
            <w:tcW w:w="170" w:type="dxa"/>
            <w:tcBorders>
              <w:top w:val="nil"/>
              <w:left w:val="nil"/>
              <w:bottom w:val="nil"/>
              <w:right w:val="nil"/>
            </w:tcBorders>
            <w:vAlign w:val="bottom"/>
          </w:tcPr>
          <w:p w:rsidR="00A8659F" w:rsidRPr="002A4360" w:rsidRDefault="00A8659F" w:rsidP="00832A58">
            <w:pPr>
              <w:spacing w:after="0"/>
              <w:jc w:val="center"/>
            </w:pPr>
          </w:p>
        </w:tc>
        <w:tc>
          <w:tcPr>
            <w:tcW w:w="1442" w:type="dxa"/>
            <w:tcBorders>
              <w:top w:val="nil"/>
              <w:left w:val="nil"/>
              <w:bottom w:val="nil"/>
              <w:right w:val="nil"/>
            </w:tcBorders>
          </w:tcPr>
          <w:p w:rsidR="00A8659F" w:rsidRPr="00F96CBC" w:rsidRDefault="00A8659F" w:rsidP="00832A58">
            <w:pPr>
              <w:spacing w:after="0"/>
              <w:jc w:val="center"/>
            </w:pPr>
            <w:r w:rsidRPr="00F96CBC">
              <w:t>(0.017)</w:t>
            </w:r>
          </w:p>
        </w:tc>
        <w:tc>
          <w:tcPr>
            <w:tcW w:w="1551" w:type="dxa"/>
            <w:tcBorders>
              <w:top w:val="nil"/>
              <w:left w:val="nil"/>
              <w:bottom w:val="nil"/>
              <w:right w:val="nil"/>
            </w:tcBorders>
          </w:tcPr>
          <w:p w:rsidR="00A8659F" w:rsidRPr="00F96CBC" w:rsidRDefault="00A8659F" w:rsidP="00832A58">
            <w:pPr>
              <w:spacing w:after="0"/>
              <w:jc w:val="center"/>
            </w:pPr>
            <w:r w:rsidRPr="00F96CBC">
              <w:t>(0.025)</w:t>
            </w:r>
          </w:p>
        </w:tc>
      </w:tr>
      <w:tr w:rsidR="00A8659F" w:rsidRPr="002A4360" w:rsidTr="00832A58">
        <w:trPr>
          <w:jc w:val="center"/>
        </w:trPr>
        <w:tc>
          <w:tcPr>
            <w:tcW w:w="3908" w:type="dxa"/>
            <w:tcBorders>
              <w:top w:val="nil"/>
              <w:left w:val="nil"/>
              <w:bottom w:val="nil"/>
              <w:right w:val="nil"/>
            </w:tcBorders>
          </w:tcPr>
          <w:p w:rsidR="00A8659F" w:rsidRPr="002E24D7" w:rsidRDefault="00A8659F" w:rsidP="00832A58">
            <w:pPr>
              <w:widowControl w:val="0"/>
              <w:autoSpaceDE w:val="0"/>
              <w:autoSpaceDN w:val="0"/>
              <w:adjustRightInd w:val="0"/>
              <w:spacing w:after="0" w:line="240" w:lineRule="auto"/>
              <w:rPr>
                <w:rFonts w:ascii="Times New Roman" w:eastAsia="Times New Roman" w:hAnsi="Times New Roman" w:cs="Times New Roman"/>
              </w:rPr>
            </w:pPr>
            <w:r w:rsidRPr="002E24D7">
              <w:rPr>
                <w:rFonts w:ascii="Times New Roman" w:eastAsia="Times New Roman" w:hAnsi="Times New Roman" w:cs="Times New Roman"/>
              </w:rPr>
              <w:t>Arab judge*Arab plaintiff</w:t>
            </w:r>
          </w:p>
        </w:tc>
        <w:tc>
          <w:tcPr>
            <w:tcW w:w="170" w:type="dxa"/>
            <w:tcBorders>
              <w:top w:val="nil"/>
              <w:left w:val="nil"/>
              <w:bottom w:val="nil"/>
              <w:right w:val="nil"/>
            </w:tcBorders>
            <w:vAlign w:val="bottom"/>
          </w:tcPr>
          <w:p w:rsidR="00A8659F" w:rsidRPr="002A4360" w:rsidRDefault="00A8659F" w:rsidP="00832A5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96" w:type="dxa"/>
            <w:tcBorders>
              <w:top w:val="nil"/>
              <w:left w:val="nil"/>
              <w:bottom w:val="nil"/>
              <w:right w:val="nil"/>
            </w:tcBorders>
          </w:tcPr>
          <w:p w:rsidR="00A8659F" w:rsidRPr="00F96CBC" w:rsidRDefault="00A8659F" w:rsidP="00832A58">
            <w:pPr>
              <w:spacing w:after="0" w:line="240" w:lineRule="auto"/>
              <w:jc w:val="center"/>
            </w:pPr>
            <w:r w:rsidRPr="00F96CBC">
              <w:t>-0.019</w:t>
            </w:r>
          </w:p>
        </w:tc>
        <w:tc>
          <w:tcPr>
            <w:tcW w:w="1497" w:type="dxa"/>
            <w:tcBorders>
              <w:top w:val="nil"/>
              <w:left w:val="nil"/>
              <w:bottom w:val="nil"/>
              <w:right w:val="nil"/>
            </w:tcBorders>
          </w:tcPr>
          <w:p w:rsidR="00A8659F" w:rsidRPr="00F96CBC" w:rsidRDefault="00A8659F" w:rsidP="00832A58">
            <w:pPr>
              <w:spacing w:after="0" w:line="240" w:lineRule="auto"/>
              <w:jc w:val="center"/>
            </w:pPr>
            <w:r w:rsidRPr="00F96CBC">
              <w:t>-0.034</w:t>
            </w:r>
            <w:r w:rsidRPr="00B34522">
              <w:rPr>
                <w:vertAlign w:val="superscript"/>
              </w:rPr>
              <w:t>*</w:t>
            </w:r>
          </w:p>
        </w:tc>
        <w:tc>
          <w:tcPr>
            <w:tcW w:w="170" w:type="dxa"/>
            <w:tcBorders>
              <w:top w:val="nil"/>
              <w:left w:val="nil"/>
              <w:bottom w:val="nil"/>
              <w:right w:val="nil"/>
            </w:tcBorders>
            <w:vAlign w:val="bottom"/>
          </w:tcPr>
          <w:p w:rsidR="00A8659F" w:rsidRPr="002A4360" w:rsidRDefault="00A8659F" w:rsidP="00832A58">
            <w:pPr>
              <w:spacing w:after="0" w:line="240" w:lineRule="auto"/>
              <w:jc w:val="center"/>
            </w:pPr>
          </w:p>
        </w:tc>
        <w:tc>
          <w:tcPr>
            <w:tcW w:w="1442" w:type="dxa"/>
            <w:tcBorders>
              <w:top w:val="nil"/>
              <w:left w:val="nil"/>
              <w:bottom w:val="nil"/>
              <w:right w:val="nil"/>
            </w:tcBorders>
          </w:tcPr>
          <w:p w:rsidR="00A8659F" w:rsidRPr="00F96CBC" w:rsidRDefault="00A8659F" w:rsidP="00832A58">
            <w:pPr>
              <w:spacing w:after="0" w:line="240" w:lineRule="auto"/>
              <w:jc w:val="center"/>
            </w:pPr>
            <w:r w:rsidRPr="00F96CBC">
              <w:t>-0.019</w:t>
            </w:r>
          </w:p>
        </w:tc>
        <w:tc>
          <w:tcPr>
            <w:tcW w:w="1551" w:type="dxa"/>
            <w:tcBorders>
              <w:top w:val="nil"/>
              <w:left w:val="nil"/>
              <w:bottom w:val="nil"/>
              <w:right w:val="nil"/>
            </w:tcBorders>
          </w:tcPr>
          <w:p w:rsidR="00A8659F" w:rsidRPr="00F96CBC" w:rsidRDefault="00A8659F" w:rsidP="00832A58">
            <w:pPr>
              <w:spacing w:after="0" w:line="240" w:lineRule="auto"/>
              <w:jc w:val="center"/>
            </w:pPr>
            <w:r w:rsidRPr="00F96CBC">
              <w:t>-0.037</w:t>
            </w:r>
          </w:p>
        </w:tc>
      </w:tr>
      <w:tr w:rsidR="00A8659F" w:rsidRPr="002A4360" w:rsidTr="00832A58">
        <w:trPr>
          <w:jc w:val="center"/>
        </w:trPr>
        <w:tc>
          <w:tcPr>
            <w:tcW w:w="3908" w:type="dxa"/>
            <w:tcBorders>
              <w:top w:val="nil"/>
              <w:left w:val="nil"/>
              <w:bottom w:val="nil"/>
              <w:right w:val="nil"/>
            </w:tcBorders>
          </w:tcPr>
          <w:p w:rsidR="00A8659F" w:rsidRPr="002E24D7" w:rsidRDefault="00A8659F" w:rsidP="00832A58">
            <w:pPr>
              <w:widowControl w:val="0"/>
              <w:autoSpaceDE w:val="0"/>
              <w:autoSpaceDN w:val="0"/>
              <w:adjustRightInd w:val="0"/>
              <w:spacing w:after="0"/>
              <w:rPr>
                <w:rFonts w:ascii="Times New Roman" w:eastAsia="Times New Roman" w:hAnsi="Times New Roman" w:cs="Times New Roman"/>
              </w:rPr>
            </w:pPr>
          </w:p>
        </w:tc>
        <w:tc>
          <w:tcPr>
            <w:tcW w:w="170" w:type="dxa"/>
            <w:tcBorders>
              <w:top w:val="nil"/>
              <w:left w:val="nil"/>
              <w:bottom w:val="nil"/>
              <w:right w:val="nil"/>
            </w:tcBorders>
            <w:vAlign w:val="bottom"/>
          </w:tcPr>
          <w:p w:rsidR="00A8659F" w:rsidRPr="002A4360" w:rsidRDefault="00A8659F" w:rsidP="00832A58">
            <w:pPr>
              <w:widowControl w:val="0"/>
              <w:autoSpaceDE w:val="0"/>
              <w:autoSpaceDN w:val="0"/>
              <w:adjustRightInd w:val="0"/>
              <w:spacing w:after="0"/>
              <w:jc w:val="center"/>
              <w:rPr>
                <w:rFonts w:ascii="Times New Roman" w:eastAsia="Times New Roman" w:hAnsi="Times New Roman" w:cs="Times New Roman"/>
                <w:sz w:val="24"/>
                <w:szCs w:val="24"/>
              </w:rPr>
            </w:pPr>
          </w:p>
        </w:tc>
        <w:tc>
          <w:tcPr>
            <w:tcW w:w="1496" w:type="dxa"/>
            <w:tcBorders>
              <w:top w:val="nil"/>
              <w:left w:val="nil"/>
              <w:bottom w:val="nil"/>
              <w:right w:val="nil"/>
            </w:tcBorders>
          </w:tcPr>
          <w:p w:rsidR="00A8659F" w:rsidRPr="00F96CBC" w:rsidRDefault="00A8659F" w:rsidP="00832A58">
            <w:pPr>
              <w:spacing w:after="0"/>
              <w:jc w:val="center"/>
            </w:pPr>
            <w:r w:rsidRPr="00F96CBC">
              <w:t>(0.014)</w:t>
            </w:r>
          </w:p>
        </w:tc>
        <w:tc>
          <w:tcPr>
            <w:tcW w:w="1497" w:type="dxa"/>
            <w:tcBorders>
              <w:top w:val="nil"/>
              <w:left w:val="nil"/>
              <w:bottom w:val="nil"/>
              <w:right w:val="nil"/>
            </w:tcBorders>
          </w:tcPr>
          <w:p w:rsidR="00A8659F" w:rsidRPr="00F96CBC" w:rsidRDefault="00A8659F" w:rsidP="00832A58">
            <w:pPr>
              <w:spacing w:after="0"/>
              <w:jc w:val="center"/>
            </w:pPr>
            <w:r w:rsidRPr="00F96CBC">
              <w:t>(0.018)</w:t>
            </w:r>
          </w:p>
        </w:tc>
        <w:tc>
          <w:tcPr>
            <w:tcW w:w="170" w:type="dxa"/>
            <w:tcBorders>
              <w:top w:val="nil"/>
              <w:left w:val="nil"/>
              <w:bottom w:val="nil"/>
              <w:right w:val="nil"/>
            </w:tcBorders>
            <w:vAlign w:val="bottom"/>
          </w:tcPr>
          <w:p w:rsidR="00A8659F" w:rsidRPr="002A4360" w:rsidRDefault="00A8659F" w:rsidP="00832A58">
            <w:pPr>
              <w:spacing w:after="0"/>
              <w:jc w:val="center"/>
            </w:pPr>
          </w:p>
        </w:tc>
        <w:tc>
          <w:tcPr>
            <w:tcW w:w="1442" w:type="dxa"/>
            <w:tcBorders>
              <w:top w:val="nil"/>
              <w:left w:val="nil"/>
              <w:bottom w:val="nil"/>
              <w:right w:val="nil"/>
            </w:tcBorders>
          </w:tcPr>
          <w:p w:rsidR="00A8659F" w:rsidRPr="00F96CBC" w:rsidRDefault="00A8659F" w:rsidP="00832A58">
            <w:pPr>
              <w:spacing w:after="0"/>
              <w:jc w:val="center"/>
            </w:pPr>
            <w:r w:rsidRPr="00F96CBC">
              <w:t>(0.021)</w:t>
            </w:r>
          </w:p>
        </w:tc>
        <w:tc>
          <w:tcPr>
            <w:tcW w:w="1551" w:type="dxa"/>
            <w:tcBorders>
              <w:top w:val="nil"/>
              <w:left w:val="nil"/>
              <w:bottom w:val="nil"/>
              <w:right w:val="nil"/>
            </w:tcBorders>
          </w:tcPr>
          <w:p w:rsidR="00A8659F" w:rsidRPr="00F96CBC" w:rsidRDefault="00A8659F" w:rsidP="00832A58">
            <w:pPr>
              <w:spacing w:after="0"/>
              <w:jc w:val="center"/>
            </w:pPr>
            <w:r w:rsidRPr="00F96CBC">
              <w:t>(0.031)</w:t>
            </w:r>
          </w:p>
        </w:tc>
      </w:tr>
      <w:tr w:rsidR="00A8659F" w:rsidRPr="002A4360" w:rsidTr="00832A58">
        <w:trPr>
          <w:jc w:val="center"/>
        </w:trPr>
        <w:tc>
          <w:tcPr>
            <w:tcW w:w="3908" w:type="dxa"/>
            <w:tcBorders>
              <w:top w:val="nil"/>
              <w:left w:val="nil"/>
              <w:bottom w:val="nil"/>
              <w:right w:val="nil"/>
            </w:tcBorders>
          </w:tcPr>
          <w:p w:rsidR="00A8659F" w:rsidRPr="002E24D7" w:rsidRDefault="00A8659F" w:rsidP="00832A58">
            <w:pPr>
              <w:widowControl w:val="0"/>
              <w:autoSpaceDE w:val="0"/>
              <w:autoSpaceDN w:val="0"/>
              <w:adjustRightInd w:val="0"/>
              <w:spacing w:after="0" w:line="240" w:lineRule="auto"/>
              <w:rPr>
                <w:rFonts w:ascii="Times New Roman" w:eastAsia="Times New Roman" w:hAnsi="Times New Roman" w:cs="Times New Roman"/>
              </w:rPr>
            </w:pPr>
            <w:r w:rsidRPr="002E24D7">
              <w:rPr>
                <w:rFonts w:ascii="Times New Roman" w:eastAsia="Times New Roman" w:hAnsi="Times New Roman" w:cs="Times New Roman"/>
              </w:rPr>
              <w:t>Arab plaintiff*Court exposure</w:t>
            </w:r>
          </w:p>
        </w:tc>
        <w:tc>
          <w:tcPr>
            <w:tcW w:w="170" w:type="dxa"/>
            <w:tcBorders>
              <w:top w:val="nil"/>
              <w:left w:val="nil"/>
              <w:bottom w:val="nil"/>
              <w:right w:val="nil"/>
            </w:tcBorders>
            <w:vAlign w:val="bottom"/>
          </w:tcPr>
          <w:p w:rsidR="00A8659F" w:rsidRPr="002A4360" w:rsidRDefault="00A8659F" w:rsidP="00832A5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96" w:type="dxa"/>
            <w:tcBorders>
              <w:top w:val="nil"/>
              <w:left w:val="nil"/>
              <w:bottom w:val="nil"/>
              <w:right w:val="nil"/>
            </w:tcBorders>
            <w:vAlign w:val="bottom"/>
          </w:tcPr>
          <w:p w:rsidR="00A8659F" w:rsidRPr="002A4360" w:rsidRDefault="00A8659F" w:rsidP="00832A58">
            <w:pPr>
              <w:spacing w:after="0" w:line="240" w:lineRule="auto"/>
              <w:jc w:val="center"/>
            </w:pPr>
          </w:p>
        </w:tc>
        <w:tc>
          <w:tcPr>
            <w:tcW w:w="1497" w:type="dxa"/>
            <w:tcBorders>
              <w:top w:val="nil"/>
              <w:left w:val="nil"/>
              <w:bottom w:val="nil"/>
              <w:right w:val="nil"/>
            </w:tcBorders>
          </w:tcPr>
          <w:p w:rsidR="00A8659F" w:rsidRPr="00F96CBC" w:rsidRDefault="00A8659F" w:rsidP="00832A58">
            <w:pPr>
              <w:spacing w:after="0" w:line="240" w:lineRule="auto"/>
              <w:jc w:val="center"/>
            </w:pPr>
            <w:r w:rsidRPr="00F96CBC">
              <w:t>-0.021</w:t>
            </w:r>
          </w:p>
        </w:tc>
        <w:tc>
          <w:tcPr>
            <w:tcW w:w="170" w:type="dxa"/>
            <w:tcBorders>
              <w:top w:val="nil"/>
              <w:left w:val="nil"/>
              <w:bottom w:val="nil"/>
              <w:right w:val="nil"/>
            </w:tcBorders>
            <w:vAlign w:val="bottom"/>
          </w:tcPr>
          <w:p w:rsidR="00A8659F" w:rsidRPr="002A4360" w:rsidRDefault="00A8659F" w:rsidP="00832A58">
            <w:pPr>
              <w:spacing w:after="0" w:line="240" w:lineRule="auto"/>
              <w:jc w:val="center"/>
            </w:pPr>
          </w:p>
        </w:tc>
        <w:tc>
          <w:tcPr>
            <w:tcW w:w="1442" w:type="dxa"/>
            <w:tcBorders>
              <w:top w:val="nil"/>
              <w:left w:val="nil"/>
              <w:bottom w:val="nil"/>
              <w:right w:val="nil"/>
            </w:tcBorders>
            <w:vAlign w:val="bottom"/>
          </w:tcPr>
          <w:p w:rsidR="00A8659F" w:rsidRPr="002A4360" w:rsidRDefault="00A8659F" w:rsidP="00832A58">
            <w:pPr>
              <w:spacing w:after="0" w:line="240" w:lineRule="auto"/>
              <w:jc w:val="center"/>
            </w:pPr>
          </w:p>
        </w:tc>
        <w:tc>
          <w:tcPr>
            <w:tcW w:w="1551" w:type="dxa"/>
            <w:tcBorders>
              <w:top w:val="nil"/>
              <w:left w:val="nil"/>
              <w:bottom w:val="nil"/>
              <w:right w:val="nil"/>
            </w:tcBorders>
          </w:tcPr>
          <w:p w:rsidR="00A8659F" w:rsidRPr="00F96CBC" w:rsidRDefault="00A8659F" w:rsidP="00832A58">
            <w:pPr>
              <w:spacing w:after="0" w:line="240" w:lineRule="auto"/>
              <w:jc w:val="center"/>
            </w:pPr>
            <w:r w:rsidRPr="00F96CBC">
              <w:t>-0.007</w:t>
            </w:r>
          </w:p>
        </w:tc>
      </w:tr>
      <w:tr w:rsidR="00A8659F" w:rsidRPr="00110BFC" w:rsidTr="00832A58">
        <w:trPr>
          <w:jc w:val="center"/>
        </w:trPr>
        <w:tc>
          <w:tcPr>
            <w:tcW w:w="3908" w:type="dxa"/>
            <w:tcBorders>
              <w:top w:val="nil"/>
              <w:left w:val="nil"/>
              <w:bottom w:val="nil"/>
              <w:right w:val="nil"/>
            </w:tcBorders>
          </w:tcPr>
          <w:p w:rsidR="00A8659F" w:rsidRPr="002E24D7" w:rsidRDefault="00A8659F" w:rsidP="00832A58">
            <w:pPr>
              <w:widowControl w:val="0"/>
              <w:autoSpaceDE w:val="0"/>
              <w:autoSpaceDN w:val="0"/>
              <w:adjustRightInd w:val="0"/>
              <w:spacing w:after="0"/>
              <w:rPr>
                <w:rFonts w:ascii="Times New Roman" w:eastAsia="Times New Roman" w:hAnsi="Times New Roman" w:cs="Times New Roman"/>
              </w:rPr>
            </w:pPr>
          </w:p>
        </w:tc>
        <w:tc>
          <w:tcPr>
            <w:tcW w:w="170" w:type="dxa"/>
            <w:tcBorders>
              <w:top w:val="nil"/>
              <w:left w:val="nil"/>
              <w:bottom w:val="nil"/>
              <w:right w:val="nil"/>
            </w:tcBorders>
            <w:vAlign w:val="bottom"/>
          </w:tcPr>
          <w:p w:rsidR="00A8659F" w:rsidRPr="00110BFC" w:rsidRDefault="00A8659F" w:rsidP="00832A58">
            <w:pPr>
              <w:widowControl w:val="0"/>
              <w:autoSpaceDE w:val="0"/>
              <w:autoSpaceDN w:val="0"/>
              <w:adjustRightInd w:val="0"/>
              <w:spacing w:after="0"/>
              <w:jc w:val="center"/>
              <w:rPr>
                <w:rFonts w:ascii="Times New Roman" w:eastAsia="Times New Roman" w:hAnsi="Times New Roman" w:cs="Times New Roman"/>
              </w:rPr>
            </w:pPr>
          </w:p>
        </w:tc>
        <w:tc>
          <w:tcPr>
            <w:tcW w:w="1496" w:type="dxa"/>
            <w:tcBorders>
              <w:top w:val="nil"/>
              <w:left w:val="nil"/>
              <w:bottom w:val="nil"/>
              <w:right w:val="nil"/>
            </w:tcBorders>
            <w:vAlign w:val="bottom"/>
          </w:tcPr>
          <w:p w:rsidR="00A8659F" w:rsidRPr="00110BFC" w:rsidRDefault="00A8659F" w:rsidP="00832A58">
            <w:pPr>
              <w:widowControl w:val="0"/>
              <w:autoSpaceDE w:val="0"/>
              <w:autoSpaceDN w:val="0"/>
              <w:adjustRightInd w:val="0"/>
              <w:spacing w:after="0"/>
              <w:jc w:val="center"/>
              <w:rPr>
                <w:rFonts w:ascii="Times New Roman" w:eastAsia="Times New Roman" w:hAnsi="Times New Roman" w:cs="Times New Roman"/>
              </w:rPr>
            </w:pPr>
          </w:p>
        </w:tc>
        <w:tc>
          <w:tcPr>
            <w:tcW w:w="1497" w:type="dxa"/>
            <w:tcBorders>
              <w:top w:val="nil"/>
              <w:left w:val="nil"/>
              <w:bottom w:val="nil"/>
              <w:right w:val="nil"/>
            </w:tcBorders>
          </w:tcPr>
          <w:p w:rsidR="00A8659F" w:rsidRPr="00F96CBC" w:rsidRDefault="00A8659F" w:rsidP="00832A58">
            <w:pPr>
              <w:spacing w:after="0"/>
              <w:jc w:val="center"/>
            </w:pPr>
            <w:r w:rsidRPr="00F96CBC">
              <w:t>(0.019)</w:t>
            </w:r>
          </w:p>
        </w:tc>
        <w:tc>
          <w:tcPr>
            <w:tcW w:w="170" w:type="dxa"/>
            <w:tcBorders>
              <w:top w:val="nil"/>
              <w:left w:val="nil"/>
              <w:bottom w:val="nil"/>
              <w:right w:val="nil"/>
            </w:tcBorders>
            <w:vAlign w:val="bottom"/>
          </w:tcPr>
          <w:p w:rsidR="00A8659F" w:rsidRPr="00F96CBC" w:rsidRDefault="00A8659F" w:rsidP="00832A58">
            <w:pPr>
              <w:spacing w:after="0"/>
              <w:jc w:val="center"/>
            </w:pPr>
          </w:p>
        </w:tc>
        <w:tc>
          <w:tcPr>
            <w:tcW w:w="1442" w:type="dxa"/>
            <w:tcBorders>
              <w:top w:val="nil"/>
              <w:left w:val="nil"/>
              <w:bottom w:val="nil"/>
              <w:right w:val="nil"/>
            </w:tcBorders>
            <w:vAlign w:val="bottom"/>
          </w:tcPr>
          <w:p w:rsidR="00A8659F" w:rsidRPr="00F96CBC" w:rsidRDefault="00A8659F" w:rsidP="00832A58">
            <w:pPr>
              <w:spacing w:after="0"/>
              <w:jc w:val="center"/>
            </w:pPr>
          </w:p>
        </w:tc>
        <w:tc>
          <w:tcPr>
            <w:tcW w:w="1551" w:type="dxa"/>
            <w:tcBorders>
              <w:top w:val="nil"/>
              <w:left w:val="nil"/>
              <w:bottom w:val="nil"/>
              <w:right w:val="nil"/>
            </w:tcBorders>
          </w:tcPr>
          <w:p w:rsidR="00A8659F" w:rsidRPr="00F96CBC" w:rsidRDefault="00A8659F" w:rsidP="00832A58">
            <w:pPr>
              <w:spacing w:after="0"/>
              <w:jc w:val="center"/>
            </w:pPr>
            <w:r w:rsidRPr="00F96CBC">
              <w:t>(0.028)</w:t>
            </w:r>
          </w:p>
        </w:tc>
      </w:tr>
      <w:tr w:rsidR="00A8659F" w:rsidRPr="002A4360" w:rsidTr="00832A58">
        <w:trPr>
          <w:jc w:val="center"/>
        </w:trPr>
        <w:tc>
          <w:tcPr>
            <w:tcW w:w="3908" w:type="dxa"/>
            <w:tcBorders>
              <w:top w:val="nil"/>
              <w:left w:val="nil"/>
              <w:bottom w:val="nil"/>
              <w:right w:val="nil"/>
            </w:tcBorders>
          </w:tcPr>
          <w:p w:rsidR="00A8659F" w:rsidRPr="002E24D7" w:rsidRDefault="00A8659F" w:rsidP="00832A58">
            <w:pPr>
              <w:widowControl w:val="0"/>
              <w:autoSpaceDE w:val="0"/>
              <w:autoSpaceDN w:val="0"/>
              <w:adjustRightInd w:val="0"/>
              <w:spacing w:after="0" w:line="240" w:lineRule="auto"/>
              <w:rPr>
                <w:rFonts w:ascii="Times New Roman" w:eastAsia="Times New Roman" w:hAnsi="Times New Roman" w:cs="Times New Roman"/>
              </w:rPr>
            </w:pPr>
            <w:r w:rsidRPr="002E24D7">
              <w:rPr>
                <w:rFonts w:ascii="Times New Roman" w:eastAsia="Times New Roman" w:hAnsi="Times New Roman" w:cs="Times New Roman"/>
              </w:rPr>
              <w:t>Arab judge*Court exposure</w:t>
            </w:r>
          </w:p>
        </w:tc>
        <w:tc>
          <w:tcPr>
            <w:tcW w:w="170" w:type="dxa"/>
            <w:tcBorders>
              <w:top w:val="nil"/>
              <w:left w:val="nil"/>
              <w:bottom w:val="nil"/>
              <w:right w:val="nil"/>
            </w:tcBorders>
            <w:vAlign w:val="bottom"/>
          </w:tcPr>
          <w:p w:rsidR="00A8659F" w:rsidRPr="002A4360" w:rsidRDefault="00A8659F" w:rsidP="00832A5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96" w:type="dxa"/>
            <w:tcBorders>
              <w:top w:val="nil"/>
              <w:left w:val="nil"/>
              <w:bottom w:val="nil"/>
              <w:right w:val="nil"/>
            </w:tcBorders>
            <w:vAlign w:val="bottom"/>
          </w:tcPr>
          <w:p w:rsidR="00A8659F" w:rsidRPr="002A4360" w:rsidRDefault="00A8659F" w:rsidP="00832A58">
            <w:pPr>
              <w:spacing w:after="0" w:line="240" w:lineRule="auto"/>
              <w:jc w:val="center"/>
            </w:pPr>
          </w:p>
        </w:tc>
        <w:tc>
          <w:tcPr>
            <w:tcW w:w="1497" w:type="dxa"/>
            <w:tcBorders>
              <w:top w:val="nil"/>
              <w:left w:val="nil"/>
              <w:bottom w:val="nil"/>
              <w:right w:val="nil"/>
            </w:tcBorders>
          </w:tcPr>
          <w:p w:rsidR="00A8659F" w:rsidRPr="00F96CBC" w:rsidRDefault="00A8659F" w:rsidP="00832A58">
            <w:pPr>
              <w:spacing w:after="0" w:line="240" w:lineRule="auto"/>
              <w:jc w:val="center"/>
            </w:pPr>
            <w:r w:rsidRPr="00F96CBC">
              <w:t>0.014</w:t>
            </w:r>
          </w:p>
        </w:tc>
        <w:tc>
          <w:tcPr>
            <w:tcW w:w="170" w:type="dxa"/>
            <w:tcBorders>
              <w:top w:val="nil"/>
              <w:left w:val="nil"/>
              <w:bottom w:val="nil"/>
              <w:right w:val="nil"/>
            </w:tcBorders>
            <w:vAlign w:val="bottom"/>
          </w:tcPr>
          <w:p w:rsidR="00A8659F" w:rsidRPr="002A4360" w:rsidRDefault="00A8659F" w:rsidP="00832A58">
            <w:pPr>
              <w:spacing w:after="0" w:line="240" w:lineRule="auto"/>
              <w:jc w:val="center"/>
            </w:pPr>
          </w:p>
        </w:tc>
        <w:tc>
          <w:tcPr>
            <w:tcW w:w="1442" w:type="dxa"/>
            <w:tcBorders>
              <w:top w:val="nil"/>
              <w:left w:val="nil"/>
              <w:bottom w:val="nil"/>
              <w:right w:val="nil"/>
            </w:tcBorders>
            <w:vAlign w:val="bottom"/>
          </w:tcPr>
          <w:p w:rsidR="00A8659F" w:rsidRPr="002A4360" w:rsidRDefault="00A8659F" w:rsidP="00832A58">
            <w:pPr>
              <w:spacing w:after="0" w:line="240" w:lineRule="auto"/>
              <w:jc w:val="center"/>
            </w:pPr>
          </w:p>
        </w:tc>
        <w:tc>
          <w:tcPr>
            <w:tcW w:w="1551" w:type="dxa"/>
            <w:tcBorders>
              <w:top w:val="nil"/>
              <w:left w:val="nil"/>
              <w:bottom w:val="nil"/>
              <w:right w:val="nil"/>
            </w:tcBorders>
          </w:tcPr>
          <w:p w:rsidR="00A8659F" w:rsidRPr="00F96CBC" w:rsidRDefault="00A8659F" w:rsidP="00832A58">
            <w:pPr>
              <w:spacing w:after="0" w:line="240" w:lineRule="auto"/>
              <w:jc w:val="center"/>
            </w:pPr>
            <w:r w:rsidRPr="00F96CBC">
              <w:t>0.073</w:t>
            </w:r>
          </w:p>
        </w:tc>
      </w:tr>
      <w:tr w:rsidR="00A8659F" w:rsidRPr="00110BFC" w:rsidTr="00832A58">
        <w:trPr>
          <w:jc w:val="center"/>
        </w:trPr>
        <w:tc>
          <w:tcPr>
            <w:tcW w:w="3908" w:type="dxa"/>
            <w:tcBorders>
              <w:top w:val="nil"/>
              <w:left w:val="nil"/>
              <w:bottom w:val="nil"/>
              <w:right w:val="nil"/>
            </w:tcBorders>
          </w:tcPr>
          <w:p w:rsidR="00A8659F" w:rsidRPr="002E24D7" w:rsidRDefault="00A8659F" w:rsidP="00832A58">
            <w:pPr>
              <w:widowControl w:val="0"/>
              <w:autoSpaceDE w:val="0"/>
              <w:autoSpaceDN w:val="0"/>
              <w:adjustRightInd w:val="0"/>
              <w:spacing w:after="0"/>
              <w:rPr>
                <w:rFonts w:ascii="Times New Roman" w:eastAsia="Times New Roman" w:hAnsi="Times New Roman" w:cs="Times New Roman"/>
              </w:rPr>
            </w:pPr>
          </w:p>
        </w:tc>
        <w:tc>
          <w:tcPr>
            <w:tcW w:w="170" w:type="dxa"/>
            <w:tcBorders>
              <w:top w:val="nil"/>
              <w:left w:val="nil"/>
              <w:bottom w:val="nil"/>
              <w:right w:val="nil"/>
            </w:tcBorders>
            <w:vAlign w:val="bottom"/>
          </w:tcPr>
          <w:p w:rsidR="00A8659F" w:rsidRPr="00110BFC" w:rsidRDefault="00A8659F" w:rsidP="00832A58">
            <w:pPr>
              <w:widowControl w:val="0"/>
              <w:autoSpaceDE w:val="0"/>
              <w:autoSpaceDN w:val="0"/>
              <w:adjustRightInd w:val="0"/>
              <w:spacing w:after="0"/>
              <w:jc w:val="center"/>
              <w:rPr>
                <w:rFonts w:ascii="Times New Roman" w:eastAsia="Times New Roman" w:hAnsi="Times New Roman" w:cs="Times New Roman"/>
              </w:rPr>
            </w:pPr>
          </w:p>
        </w:tc>
        <w:tc>
          <w:tcPr>
            <w:tcW w:w="1496" w:type="dxa"/>
            <w:tcBorders>
              <w:top w:val="nil"/>
              <w:left w:val="nil"/>
              <w:bottom w:val="nil"/>
              <w:right w:val="nil"/>
            </w:tcBorders>
            <w:vAlign w:val="bottom"/>
          </w:tcPr>
          <w:p w:rsidR="00A8659F" w:rsidRPr="00110BFC" w:rsidRDefault="00A8659F" w:rsidP="00832A58">
            <w:pPr>
              <w:widowControl w:val="0"/>
              <w:autoSpaceDE w:val="0"/>
              <w:autoSpaceDN w:val="0"/>
              <w:adjustRightInd w:val="0"/>
              <w:spacing w:after="0"/>
              <w:jc w:val="center"/>
              <w:rPr>
                <w:rFonts w:ascii="Times New Roman" w:eastAsia="Times New Roman" w:hAnsi="Times New Roman" w:cs="Times New Roman"/>
              </w:rPr>
            </w:pPr>
          </w:p>
        </w:tc>
        <w:tc>
          <w:tcPr>
            <w:tcW w:w="1497" w:type="dxa"/>
            <w:tcBorders>
              <w:top w:val="nil"/>
              <w:left w:val="nil"/>
              <w:bottom w:val="nil"/>
              <w:right w:val="nil"/>
            </w:tcBorders>
          </w:tcPr>
          <w:p w:rsidR="00A8659F" w:rsidRPr="00F96CBC" w:rsidRDefault="00A8659F" w:rsidP="00832A58">
            <w:pPr>
              <w:spacing w:after="0"/>
              <w:jc w:val="center"/>
            </w:pPr>
            <w:r w:rsidRPr="00F96CBC">
              <w:t>(0.268)</w:t>
            </w:r>
          </w:p>
        </w:tc>
        <w:tc>
          <w:tcPr>
            <w:tcW w:w="170" w:type="dxa"/>
            <w:tcBorders>
              <w:top w:val="nil"/>
              <w:left w:val="nil"/>
              <w:bottom w:val="nil"/>
              <w:right w:val="nil"/>
            </w:tcBorders>
            <w:vAlign w:val="bottom"/>
          </w:tcPr>
          <w:p w:rsidR="00A8659F" w:rsidRPr="00F96CBC" w:rsidRDefault="00A8659F" w:rsidP="00832A58">
            <w:pPr>
              <w:spacing w:after="0"/>
              <w:jc w:val="center"/>
            </w:pPr>
          </w:p>
        </w:tc>
        <w:tc>
          <w:tcPr>
            <w:tcW w:w="1442" w:type="dxa"/>
            <w:tcBorders>
              <w:top w:val="nil"/>
              <w:left w:val="nil"/>
              <w:bottom w:val="nil"/>
              <w:right w:val="nil"/>
            </w:tcBorders>
            <w:vAlign w:val="bottom"/>
          </w:tcPr>
          <w:p w:rsidR="00A8659F" w:rsidRPr="00F96CBC" w:rsidRDefault="00A8659F" w:rsidP="00832A58">
            <w:pPr>
              <w:spacing w:after="0"/>
              <w:jc w:val="center"/>
            </w:pPr>
          </w:p>
        </w:tc>
        <w:tc>
          <w:tcPr>
            <w:tcW w:w="1551" w:type="dxa"/>
            <w:tcBorders>
              <w:top w:val="nil"/>
              <w:left w:val="nil"/>
              <w:bottom w:val="nil"/>
              <w:right w:val="nil"/>
            </w:tcBorders>
          </w:tcPr>
          <w:p w:rsidR="00A8659F" w:rsidRPr="00F96CBC" w:rsidRDefault="00A8659F" w:rsidP="00832A58">
            <w:pPr>
              <w:spacing w:after="0"/>
              <w:jc w:val="center"/>
            </w:pPr>
            <w:r w:rsidRPr="00F96CBC">
              <w:t>(0.180)</w:t>
            </w:r>
          </w:p>
        </w:tc>
      </w:tr>
      <w:tr w:rsidR="00A8659F" w:rsidRPr="002A4360" w:rsidTr="00832A58">
        <w:trPr>
          <w:jc w:val="center"/>
        </w:trPr>
        <w:tc>
          <w:tcPr>
            <w:tcW w:w="3908" w:type="dxa"/>
            <w:tcBorders>
              <w:top w:val="nil"/>
              <w:left w:val="nil"/>
              <w:right w:val="nil"/>
            </w:tcBorders>
          </w:tcPr>
          <w:p w:rsidR="00A8659F" w:rsidRPr="002E24D7" w:rsidRDefault="00A8659F" w:rsidP="00832A58">
            <w:pPr>
              <w:widowControl w:val="0"/>
              <w:autoSpaceDE w:val="0"/>
              <w:autoSpaceDN w:val="0"/>
              <w:adjustRightInd w:val="0"/>
              <w:spacing w:after="0" w:line="240" w:lineRule="auto"/>
              <w:rPr>
                <w:rFonts w:ascii="Times New Roman" w:eastAsia="Times New Roman" w:hAnsi="Times New Roman" w:cs="Times New Roman"/>
              </w:rPr>
            </w:pPr>
            <w:r w:rsidRPr="002E24D7">
              <w:rPr>
                <w:rFonts w:ascii="Times New Roman" w:eastAsia="Times New Roman" w:hAnsi="Times New Roman" w:cs="Times New Roman"/>
              </w:rPr>
              <w:t>Arab plaintiff*Arab judge*Court exposure</w:t>
            </w:r>
          </w:p>
        </w:tc>
        <w:tc>
          <w:tcPr>
            <w:tcW w:w="170" w:type="dxa"/>
            <w:tcBorders>
              <w:top w:val="nil"/>
              <w:left w:val="nil"/>
              <w:right w:val="nil"/>
            </w:tcBorders>
            <w:vAlign w:val="bottom"/>
          </w:tcPr>
          <w:p w:rsidR="00A8659F" w:rsidRPr="002A4360" w:rsidRDefault="00A8659F" w:rsidP="00832A5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496" w:type="dxa"/>
            <w:tcBorders>
              <w:top w:val="nil"/>
              <w:left w:val="nil"/>
              <w:right w:val="nil"/>
            </w:tcBorders>
            <w:vAlign w:val="bottom"/>
          </w:tcPr>
          <w:p w:rsidR="00A8659F" w:rsidRPr="002A4360" w:rsidRDefault="00A8659F" w:rsidP="00832A58">
            <w:pPr>
              <w:spacing w:after="0" w:line="240" w:lineRule="auto"/>
              <w:jc w:val="center"/>
            </w:pPr>
          </w:p>
        </w:tc>
        <w:tc>
          <w:tcPr>
            <w:tcW w:w="1497" w:type="dxa"/>
            <w:tcBorders>
              <w:top w:val="nil"/>
              <w:left w:val="nil"/>
              <w:right w:val="nil"/>
            </w:tcBorders>
          </w:tcPr>
          <w:p w:rsidR="00A8659F" w:rsidRPr="00F96CBC" w:rsidRDefault="00A8659F" w:rsidP="00832A58">
            <w:pPr>
              <w:spacing w:after="0" w:line="240" w:lineRule="auto"/>
              <w:jc w:val="center"/>
            </w:pPr>
            <w:r w:rsidRPr="00F96CBC">
              <w:t>0.044</w:t>
            </w:r>
          </w:p>
        </w:tc>
        <w:tc>
          <w:tcPr>
            <w:tcW w:w="170" w:type="dxa"/>
            <w:tcBorders>
              <w:top w:val="nil"/>
              <w:left w:val="nil"/>
              <w:right w:val="nil"/>
            </w:tcBorders>
            <w:vAlign w:val="bottom"/>
          </w:tcPr>
          <w:p w:rsidR="00A8659F" w:rsidRPr="002A4360" w:rsidRDefault="00A8659F" w:rsidP="00832A58">
            <w:pPr>
              <w:spacing w:after="0" w:line="240" w:lineRule="auto"/>
              <w:jc w:val="center"/>
            </w:pPr>
          </w:p>
        </w:tc>
        <w:tc>
          <w:tcPr>
            <w:tcW w:w="1442" w:type="dxa"/>
            <w:tcBorders>
              <w:top w:val="nil"/>
              <w:left w:val="nil"/>
              <w:right w:val="nil"/>
            </w:tcBorders>
            <w:vAlign w:val="bottom"/>
          </w:tcPr>
          <w:p w:rsidR="00A8659F" w:rsidRPr="002A4360" w:rsidRDefault="00A8659F" w:rsidP="00832A58">
            <w:pPr>
              <w:spacing w:after="0" w:line="240" w:lineRule="auto"/>
              <w:jc w:val="center"/>
            </w:pPr>
          </w:p>
        </w:tc>
        <w:tc>
          <w:tcPr>
            <w:tcW w:w="1551" w:type="dxa"/>
            <w:tcBorders>
              <w:top w:val="nil"/>
              <w:left w:val="nil"/>
              <w:right w:val="nil"/>
            </w:tcBorders>
          </w:tcPr>
          <w:p w:rsidR="00A8659F" w:rsidRPr="00F96CBC" w:rsidRDefault="00A8659F" w:rsidP="00832A58">
            <w:pPr>
              <w:spacing w:after="0" w:line="240" w:lineRule="auto"/>
              <w:jc w:val="center"/>
            </w:pPr>
            <w:r w:rsidRPr="00F96CBC">
              <w:t>0.076</w:t>
            </w:r>
          </w:p>
        </w:tc>
      </w:tr>
      <w:tr w:rsidR="00A8659F" w:rsidRPr="00110BFC" w:rsidTr="00832A58">
        <w:trPr>
          <w:jc w:val="center"/>
        </w:trPr>
        <w:tc>
          <w:tcPr>
            <w:tcW w:w="3908" w:type="dxa"/>
            <w:tcBorders>
              <w:top w:val="nil"/>
              <w:left w:val="nil"/>
              <w:bottom w:val="single" w:sz="4" w:space="0" w:color="auto"/>
              <w:right w:val="nil"/>
            </w:tcBorders>
            <w:vAlign w:val="bottom"/>
          </w:tcPr>
          <w:p w:rsidR="00A8659F" w:rsidRPr="002E24D7" w:rsidRDefault="00A8659F" w:rsidP="00832A58">
            <w:pPr>
              <w:widowControl w:val="0"/>
              <w:autoSpaceDE w:val="0"/>
              <w:autoSpaceDN w:val="0"/>
              <w:adjustRightInd w:val="0"/>
              <w:spacing w:after="0"/>
              <w:jc w:val="center"/>
              <w:rPr>
                <w:rFonts w:ascii="Times New Roman" w:eastAsia="Times New Roman" w:hAnsi="Times New Roman" w:cs="Times New Roman"/>
              </w:rPr>
            </w:pPr>
          </w:p>
        </w:tc>
        <w:tc>
          <w:tcPr>
            <w:tcW w:w="170" w:type="dxa"/>
            <w:tcBorders>
              <w:top w:val="nil"/>
              <w:left w:val="nil"/>
              <w:right w:val="nil"/>
            </w:tcBorders>
            <w:vAlign w:val="bottom"/>
          </w:tcPr>
          <w:p w:rsidR="00A8659F" w:rsidRPr="00110BFC" w:rsidRDefault="00A8659F" w:rsidP="00832A58">
            <w:pPr>
              <w:widowControl w:val="0"/>
              <w:autoSpaceDE w:val="0"/>
              <w:autoSpaceDN w:val="0"/>
              <w:adjustRightInd w:val="0"/>
              <w:spacing w:after="0"/>
              <w:jc w:val="center"/>
              <w:rPr>
                <w:rFonts w:ascii="Times New Roman" w:eastAsia="Times New Roman" w:hAnsi="Times New Roman" w:cs="Times New Roman"/>
              </w:rPr>
            </w:pPr>
          </w:p>
        </w:tc>
        <w:tc>
          <w:tcPr>
            <w:tcW w:w="1496" w:type="dxa"/>
            <w:tcBorders>
              <w:top w:val="nil"/>
              <w:left w:val="nil"/>
              <w:bottom w:val="single" w:sz="4" w:space="0" w:color="auto"/>
              <w:right w:val="nil"/>
            </w:tcBorders>
            <w:vAlign w:val="bottom"/>
          </w:tcPr>
          <w:p w:rsidR="00A8659F" w:rsidRPr="00110BFC" w:rsidRDefault="00A8659F" w:rsidP="00832A58">
            <w:pPr>
              <w:widowControl w:val="0"/>
              <w:autoSpaceDE w:val="0"/>
              <w:autoSpaceDN w:val="0"/>
              <w:adjustRightInd w:val="0"/>
              <w:spacing w:after="0"/>
              <w:jc w:val="center"/>
              <w:rPr>
                <w:rFonts w:ascii="Times New Roman" w:eastAsia="Times New Roman" w:hAnsi="Times New Roman" w:cs="Times New Roman"/>
              </w:rPr>
            </w:pPr>
          </w:p>
        </w:tc>
        <w:tc>
          <w:tcPr>
            <w:tcW w:w="1497" w:type="dxa"/>
            <w:tcBorders>
              <w:top w:val="nil"/>
              <w:left w:val="nil"/>
              <w:bottom w:val="single" w:sz="4" w:space="0" w:color="auto"/>
              <w:right w:val="nil"/>
            </w:tcBorders>
          </w:tcPr>
          <w:p w:rsidR="00A8659F" w:rsidRPr="00F96CBC" w:rsidRDefault="00A8659F" w:rsidP="00832A58">
            <w:pPr>
              <w:spacing w:after="0"/>
              <w:jc w:val="center"/>
            </w:pPr>
            <w:r w:rsidRPr="00F96CBC">
              <w:t>(0.035)</w:t>
            </w:r>
          </w:p>
        </w:tc>
        <w:tc>
          <w:tcPr>
            <w:tcW w:w="170" w:type="dxa"/>
            <w:tcBorders>
              <w:top w:val="nil"/>
              <w:left w:val="nil"/>
              <w:right w:val="nil"/>
            </w:tcBorders>
            <w:vAlign w:val="bottom"/>
          </w:tcPr>
          <w:p w:rsidR="00A8659F" w:rsidRPr="00F96CBC" w:rsidRDefault="00A8659F" w:rsidP="00832A58">
            <w:pPr>
              <w:spacing w:after="0"/>
              <w:jc w:val="center"/>
            </w:pPr>
          </w:p>
        </w:tc>
        <w:tc>
          <w:tcPr>
            <w:tcW w:w="1442" w:type="dxa"/>
            <w:tcBorders>
              <w:top w:val="nil"/>
              <w:left w:val="nil"/>
              <w:bottom w:val="single" w:sz="4" w:space="0" w:color="auto"/>
              <w:right w:val="nil"/>
            </w:tcBorders>
            <w:vAlign w:val="bottom"/>
          </w:tcPr>
          <w:p w:rsidR="00A8659F" w:rsidRPr="00F96CBC" w:rsidRDefault="00A8659F" w:rsidP="00832A58">
            <w:pPr>
              <w:spacing w:after="0"/>
              <w:jc w:val="center"/>
            </w:pPr>
          </w:p>
        </w:tc>
        <w:tc>
          <w:tcPr>
            <w:tcW w:w="1551" w:type="dxa"/>
            <w:tcBorders>
              <w:top w:val="nil"/>
              <w:left w:val="nil"/>
              <w:bottom w:val="single" w:sz="4" w:space="0" w:color="auto"/>
              <w:right w:val="nil"/>
            </w:tcBorders>
          </w:tcPr>
          <w:p w:rsidR="00A8659F" w:rsidRPr="00F96CBC" w:rsidRDefault="00A8659F" w:rsidP="00832A58">
            <w:pPr>
              <w:spacing w:after="0"/>
              <w:jc w:val="center"/>
            </w:pPr>
            <w:r w:rsidRPr="00F96CBC">
              <w:t>(0.056)</w:t>
            </w:r>
          </w:p>
        </w:tc>
      </w:tr>
      <w:tr w:rsidR="00A8659F" w:rsidRPr="002A4360" w:rsidTr="00832A58">
        <w:trPr>
          <w:jc w:val="center"/>
        </w:trPr>
        <w:tc>
          <w:tcPr>
            <w:tcW w:w="3908" w:type="dxa"/>
            <w:tcBorders>
              <w:top w:val="single" w:sz="4" w:space="0" w:color="auto"/>
              <w:left w:val="nil"/>
              <w:right w:val="nil"/>
            </w:tcBorders>
            <w:vAlign w:val="bottom"/>
          </w:tcPr>
          <w:p w:rsidR="00A8659F" w:rsidRPr="002E24D7" w:rsidRDefault="00A8659F" w:rsidP="00832A58">
            <w:pPr>
              <w:widowControl w:val="0"/>
              <w:autoSpaceDE w:val="0"/>
              <w:autoSpaceDN w:val="0"/>
              <w:adjustRightInd w:val="0"/>
              <w:spacing w:after="0"/>
              <w:rPr>
                <w:rFonts w:ascii="Times New Roman" w:eastAsia="Times New Roman" w:hAnsi="Times New Roman" w:cs="Times New Roman"/>
              </w:rPr>
            </w:pPr>
            <w:r w:rsidRPr="002E24D7">
              <w:rPr>
                <w:rFonts w:ascii="Times New Roman" w:eastAsia="Times New Roman" w:hAnsi="Times New Roman" w:cs="Times New Roman"/>
              </w:rPr>
              <w:t>Observations</w:t>
            </w:r>
          </w:p>
        </w:tc>
        <w:tc>
          <w:tcPr>
            <w:tcW w:w="170" w:type="dxa"/>
            <w:tcBorders>
              <w:left w:val="nil"/>
              <w:right w:val="nil"/>
            </w:tcBorders>
            <w:vAlign w:val="bottom"/>
          </w:tcPr>
          <w:p w:rsidR="00A8659F" w:rsidRPr="002A4360" w:rsidRDefault="00A8659F" w:rsidP="00832A58">
            <w:pPr>
              <w:widowControl w:val="0"/>
              <w:autoSpaceDE w:val="0"/>
              <w:autoSpaceDN w:val="0"/>
              <w:adjustRightInd w:val="0"/>
              <w:spacing w:after="0"/>
              <w:jc w:val="center"/>
              <w:rPr>
                <w:rFonts w:ascii="Times New Roman" w:eastAsia="Times New Roman" w:hAnsi="Times New Roman" w:cs="Times New Roman"/>
                <w:sz w:val="24"/>
                <w:szCs w:val="24"/>
              </w:rPr>
            </w:pPr>
          </w:p>
        </w:tc>
        <w:tc>
          <w:tcPr>
            <w:tcW w:w="1496" w:type="dxa"/>
            <w:tcBorders>
              <w:top w:val="single" w:sz="4" w:space="0" w:color="auto"/>
              <w:left w:val="nil"/>
              <w:right w:val="nil"/>
            </w:tcBorders>
          </w:tcPr>
          <w:p w:rsidR="00A8659F" w:rsidRPr="00F96CBC" w:rsidRDefault="00A8659F" w:rsidP="00832A58">
            <w:pPr>
              <w:spacing w:after="0"/>
              <w:jc w:val="center"/>
            </w:pPr>
            <w:r w:rsidRPr="00F96CBC">
              <w:t>3,432</w:t>
            </w:r>
          </w:p>
        </w:tc>
        <w:tc>
          <w:tcPr>
            <w:tcW w:w="1497" w:type="dxa"/>
            <w:tcBorders>
              <w:top w:val="single" w:sz="4" w:space="0" w:color="auto"/>
              <w:left w:val="nil"/>
              <w:right w:val="nil"/>
            </w:tcBorders>
          </w:tcPr>
          <w:p w:rsidR="00A8659F" w:rsidRPr="00F96CBC" w:rsidRDefault="00A8659F" w:rsidP="00832A58">
            <w:pPr>
              <w:spacing w:after="0"/>
              <w:jc w:val="center"/>
            </w:pPr>
            <w:r w:rsidRPr="00F96CBC">
              <w:t>3,432</w:t>
            </w:r>
          </w:p>
        </w:tc>
        <w:tc>
          <w:tcPr>
            <w:tcW w:w="170" w:type="dxa"/>
            <w:tcBorders>
              <w:left w:val="nil"/>
              <w:right w:val="nil"/>
            </w:tcBorders>
            <w:vAlign w:val="bottom"/>
          </w:tcPr>
          <w:p w:rsidR="00A8659F" w:rsidRPr="002A4360" w:rsidRDefault="00A8659F" w:rsidP="00832A58">
            <w:pPr>
              <w:spacing w:after="0"/>
              <w:jc w:val="center"/>
            </w:pPr>
          </w:p>
        </w:tc>
        <w:tc>
          <w:tcPr>
            <w:tcW w:w="1442" w:type="dxa"/>
            <w:tcBorders>
              <w:top w:val="single" w:sz="4" w:space="0" w:color="auto"/>
              <w:left w:val="nil"/>
              <w:right w:val="nil"/>
            </w:tcBorders>
          </w:tcPr>
          <w:p w:rsidR="00A8659F" w:rsidRPr="00F96CBC" w:rsidRDefault="00A8659F" w:rsidP="00832A58">
            <w:pPr>
              <w:spacing w:after="0"/>
              <w:jc w:val="center"/>
            </w:pPr>
            <w:r w:rsidRPr="00F96CBC">
              <w:t>3,451</w:t>
            </w:r>
          </w:p>
        </w:tc>
        <w:tc>
          <w:tcPr>
            <w:tcW w:w="1551" w:type="dxa"/>
            <w:tcBorders>
              <w:top w:val="single" w:sz="4" w:space="0" w:color="auto"/>
              <w:left w:val="nil"/>
              <w:right w:val="nil"/>
            </w:tcBorders>
          </w:tcPr>
          <w:p w:rsidR="00A8659F" w:rsidRPr="00F96CBC" w:rsidRDefault="00A8659F" w:rsidP="00832A58">
            <w:pPr>
              <w:spacing w:after="0"/>
              <w:jc w:val="center"/>
            </w:pPr>
            <w:r w:rsidRPr="00F96CBC">
              <w:t>3,451</w:t>
            </w:r>
          </w:p>
        </w:tc>
      </w:tr>
      <w:tr w:rsidR="00A8659F" w:rsidRPr="002A4360" w:rsidTr="00832A58">
        <w:tblPrEx>
          <w:tblBorders>
            <w:bottom w:val="single" w:sz="6" w:space="0" w:color="auto"/>
          </w:tblBorders>
        </w:tblPrEx>
        <w:trPr>
          <w:jc w:val="center"/>
        </w:trPr>
        <w:tc>
          <w:tcPr>
            <w:tcW w:w="3908" w:type="dxa"/>
            <w:tcBorders>
              <w:top w:val="nil"/>
              <w:left w:val="nil"/>
              <w:bottom w:val="single" w:sz="4" w:space="0" w:color="auto"/>
              <w:right w:val="nil"/>
            </w:tcBorders>
            <w:vAlign w:val="bottom"/>
          </w:tcPr>
          <w:p w:rsidR="00A8659F" w:rsidRPr="002E24D7" w:rsidRDefault="00A8659F" w:rsidP="00832A58">
            <w:pPr>
              <w:widowControl w:val="0"/>
              <w:autoSpaceDE w:val="0"/>
              <w:autoSpaceDN w:val="0"/>
              <w:adjustRightInd w:val="0"/>
              <w:spacing w:after="0"/>
              <w:rPr>
                <w:rFonts w:ascii="Times New Roman" w:eastAsia="Times New Roman" w:hAnsi="Times New Roman" w:cs="Times New Roman"/>
              </w:rPr>
            </w:pPr>
            <w:r w:rsidRPr="002E24D7">
              <w:rPr>
                <w:rFonts w:ascii="Times New Roman" w:eastAsia="Times New Roman" w:hAnsi="Times New Roman" w:cs="Times New Roman"/>
              </w:rPr>
              <w:t>R-squared</w:t>
            </w:r>
          </w:p>
        </w:tc>
        <w:tc>
          <w:tcPr>
            <w:tcW w:w="170" w:type="dxa"/>
            <w:tcBorders>
              <w:top w:val="nil"/>
              <w:left w:val="nil"/>
              <w:bottom w:val="single" w:sz="4" w:space="0" w:color="auto"/>
              <w:right w:val="nil"/>
            </w:tcBorders>
            <w:vAlign w:val="bottom"/>
          </w:tcPr>
          <w:p w:rsidR="00A8659F" w:rsidRPr="002A4360" w:rsidRDefault="00A8659F" w:rsidP="00832A58">
            <w:pPr>
              <w:widowControl w:val="0"/>
              <w:autoSpaceDE w:val="0"/>
              <w:autoSpaceDN w:val="0"/>
              <w:adjustRightInd w:val="0"/>
              <w:spacing w:after="0"/>
              <w:jc w:val="center"/>
              <w:rPr>
                <w:rFonts w:ascii="Times New Roman" w:eastAsia="Times New Roman" w:hAnsi="Times New Roman" w:cs="Times New Roman"/>
                <w:sz w:val="24"/>
                <w:szCs w:val="24"/>
              </w:rPr>
            </w:pPr>
          </w:p>
        </w:tc>
        <w:tc>
          <w:tcPr>
            <w:tcW w:w="1496" w:type="dxa"/>
            <w:tcBorders>
              <w:top w:val="nil"/>
              <w:left w:val="nil"/>
              <w:bottom w:val="single" w:sz="4" w:space="0" w:color="auto"/>
              <w:right w:val="nil"/>
            </w:tcBorders>
          </w:tcPr>
          <w:p w:rsidR="00A8659F" w:rsidRPr="00F96CBC" w:rsidRDefault="00A8659F" w:rsidP="00832A58">
            <w:pPr>
              <w:spacing w:after="0"/>
              <w:jc w:val="center"/>
            </w:pPr>
            <w:r w:rsidRPr="00F96CBC">
              <w:t>0.316</w:t>
            </w:r>
          </w:p>
        </w:tc>
        <w:tc>
          <w:tcPr>
            <w:tcW w:w="1497" w:type="dxa"/>
            <w:tcBorders>
              <w:top w:val="nil"/>
              <w:left w:val="nil"/>
              <w:bottom w:val="single" w:sz="4" w:space="0" w:color="auto"/>
              <w:right w:val="nil"/>
            </w:tcBorders>
          </w:tcPr>
          <w:p w:rsidR="00A8659F" w:rsidRPr="00F96CBC" w:rsidRDefault="00A8659F" w:rsidP="00832A58">
            <w:pPr>
              <w:spacing w:after="0"/>
              <w:jc w:val="center"/>
            </w:pPr>
            <w:r w:rsidRPr="00F96CBC">
              <w:t>0.316</w:t>
            </w:r>
          </w:p>
        </w:tc>
        <w:tc>
          <w:tcPr>
            <w:tcW w:w="170" w:type="dxa"/>
            <w:tcBorders>
              <w:top w:val="nil"/>
              <w:left w:val="nil"/>
              <w:bottom w:val="single" w:sz="4" w:space="0" w:color="auto"/>
              <w:right w:val="nil"/>
            </w:tcBorders>
            <w:vAlign w:val="bottom"/>
          </w:tcPr>
          <w:p w:rsidR="00A8659F" w:rsidRPr="002A4360" w:rsidRDefault="00A8659F" w:rsidP="00832A58">
            <w:pPr>
              <w:spacing w:after="0"/>
              <w:jc w:val="center"/>
            </w:pPr>
          </w:p>
        </w:tc>
        <w:tc>
          <w:tcPr>
            <w:tcW w:w="1442" w:type="dxa"/>
            <w:tcBorders>
              <w:top w:val="nil"/>
              <w:left w:val="nil"/>
              <w:bottom w:val="single" w:sz="4" w:space="0" w:color="auto"/>
              <w:right w:val="nil"/>
            </w:tcBorders>
          </w:tcPr>
          <w:p w:rsidR="00A8659F" w:rsidRPr="00F96CBC" w:rsidRDefault="00A8659F" w:rsidP="00832A58">
            <w:pPr>
              <w:spacing w:after="0"/>
              <w:jc w:val="center"/>
            </w:pPr>
            <w:r w:rsidRPr="00F96CBC">
              <w:t>0.284</w:t>
            </w:r>
          </w:p>
        </w:tc>
        <w:tc>
          <w:tcPr>
            <w:tcW w:w="1551" w:type="dxa"/>
            <w:tcBorders>
              <w:top w:val="nil"/>
              <w:left w:val="nil"/>
              <w:bottom w:val="single" w:sz="4" w:space="0" w:color="auto"/>
              <w:right w:val="nil"/>
            </w:tcBorders>
          </w:tcPr>
          <w:p w:rsidR="00A8659F" w:rsidRPr="00F96CBC" w:rsidRDefault="00A8659F" w:rsidP="00832A58">
            <w:pPr>
              <w:spacing w:after="0"/>
              <w:jc w:val="center"/>
            </w:pPr>
            <w:r w:rsidRPr="00F96CBC">
              <w:t>0.285</w:t>
            </w:r>
          </w:p>
        </w:tc>
      </w:tr>
      <w:tr w:rsidR="00A8659F" w:rsidRPr="002A4360" w:rsidTr="00832A58">
        <w:tblPrEx>
          <w:tblBorders>
            <w:bottom w:val="single" w:sz="6" w:space="0" w:color="auto"/>
          </w:tblBorders>
        </w:tblPrEx>
        <w:trPr>
          <w:jc w:val="center"/>
        </w:trPr>
        <w:tc>
          <w:tcPr>
            <w:tcW w:w="10234" w:type="dxa"/>
            <w:gridSpan w:val="7"/>
            <w:tcBorders>
              <w:top w:val="single" w:sz="4" w:space="0" w:color="auto"/>
              <w:left w:val="nil"/>
              <w:bottom w:val="nil"/>
              <w:right w:val="nil"/>
            </w:tcBorders>
            <w:vAlign w:val="bottom"/>
          </w:tcPr>
          <w:p w:rsidR="00A8659F" w:rsidRPr="008767DC" w:rsidRDefault="00A8659F" w:rsidP="00F92AB1">
            <w:pPr>
              <w:spacing w:after="0" w:line="240" w:lineRule="auto"/>
              <w:jc w:val="both"/>
              <w:rPr>
                <w:rFonts w:ascii="Times New Roman" w:eastAsia="Calibri" w:hAnsi="Times New Roman" w:cs="Times New Roman"/>
                <w:sz w:val="20"/>
                <w:szCs w:val="20"/>
              </w:rPr>
            </w:pPr>
            <w:r w:rsidRPr="008767DC">
              <w:rPr>
                <w:rFonts w:ascii="Times New Roman" w:eastAsia="Calibri" w:hAnsi="Times New Roman" w:cs="Times New Roman"/>
                <w:i/>
                <w:iCs/>
                <w:sz w:val="20"/>
                <w:szCs w:val="20"/>
              </w:rPr>
              <w:t>Notes</w:t>
            </w:r>
            <w:r w:rsidRPr="008767DC">
              <w:rPr>
                <w:rFonts w:ascii="Times New Roman" w:eastAsia="Times New Roman" w:hAnsi="Times New Roman" w:cs="Times New Roman"/>
                <w:color w:val="000000"/>
                <w:sz w:val="20"/>
                <w:szCs w:val="20"/>
              </w:rPr>
              <w:t>:</w:t>
            </w:r>
            <w:r w:rsidRPr="008767DC">
              <w:rPr>
                <w:rFonts w:ascii="Times New Roman" w:eastAsia="Calibri" w:hAnsi="Times New Roman" w:cs="Times New Roman"/>
                <w:sz w:val="20"/>
                <w:szCs w:val="20"/>
              </w:rPr>
              <w:t xml:space="preserve"> </w:t>
            </w:r>
            <w:r w:rsidR="00F92AB1">
              <w:rPr>
                <w:rFonts w:ascii="Times New Roman" w:eastAsia="Calibri" w:hAnsi="Times New Roman" w:cs="Times New Roman"/>
                <w:sz w:val="20"/>
                <w:szCs w:val="20"/>
              </w:rPr>
              <w:t xml:space="preserve">The table follows </w:t>
            </w:r>
            <w:r w:rsidR="00F92AB1" w:rsidRPr="00F92AB1">
              <w:rPr>
                <w:rFonts w:ascii="Times New Roman" w:eastAsia="Calibri" w:hAnsi="Times New Roman" w:cs="Times New Roman"/>
                <w:sz w:val="20"/>
                <w:szCs w:val="20"/>
              </w:rPr>
              <w:t xml:space="preserve">the methodology </w:t>
            </w:r>
            <w:r w:rsidR="00F92AB1">
              <w:rPr>
                <w:rFonts w:ascii="Times New Roman" w:eastAsia="Calibri" w:hAnsi="Times New Roman" w:cs="Times New Roman"/>
                <w:sz w:val="20"/>
                <w:szCs w:val="20"/>
              </w:rPr>
              <w:t xml:space="preserve">of </w:t>
            </w:r>
            <w:r w:rsidR="00F92AB1" w:rsidRPr="00F92AB1">
              <w:rPr>
                <w:rFonts w:ascii="Times New Roman" w:eastAsia="Calibri" w:hAnsi="Times New Roman" w:cs="Times New Roman"/>
                <w:sz w:val="20"/>
                <w:szCs w:val="20"/>
              </w:rPr>
              <w:t xml:space="preserve">equations (2) and (3) </w:t>
            </w:r>
            <w:r w:rsidR="00F92AB1">
              <w:rPr>
                <w:rFonts w:ascii="Times New Roman" w:eastAsia="Calibri" w:hAnsi="Times New Roman" w:cs="Times New Roman"/>
                <w:sz w:val="20"/>
                <w:szCs w:val="20"/>
              </w:rPr>
              <w:t xml:space="preserve">in the body of the paper. </w:t>
            </w:r>
            <w:r>
              <w:rPr>
                <w:rFonts w:ascii="Times New Roman" w:eastAsia="Calibri" w:hAnsi="Times New Roman" w:cs="Times New Roman"/>
                <w:sz w:val="20"/>
                <w:szCs w:val="20"/>
              </w:rPr>
              <w:t xml:space="preserve">In columns 1–2 the dependent variable is an indicator for cases withdrawn by the plaintiff. The sample includes cases decided by a judge or withdrawn. In column 3-4 the dependent variable is an indicator for cases settled outside the court. The sample includes cases decided by a judge or settled outside the court. Court exposure is the cumulative number of civilian fatalities in the natural area of the court during the conflict period (divided by 100). </w:t>
            </w:r>
            <w:r w:rsidRPr="008767DC">
              <w:rPr>
                <w:rFonts w:ascii="Times New Roman" w:eastAsia="Calibri" w:hAnsi="Times New Roman" w:cs="Times New Roman"/>
                <w:sz w:val="20"/>
                <w:szCs w:val="20"/>
              </w:rPr>
              <w:t>Regressions are estimated by OLS.</w:t>
            </w:r>
            <w:r>
              <w:rPr>
                <w:rFonts w:ascii="Times New Roman" w:eastAsia="Calibri" w:hAnsi="Times New Roman" w:cs="Times New Roman"/>
                <w:sz w:val="20"/>
                <w:szCs w:val="20"/>
              </w:rPr>
              <w:t xml:space="preserve"> </w:t>
            </w:r>
            <w:r w:rsidRPr="008767DC">
              <w:rPr>
                <w:rFonts w:ascii="Times New Roman" w:eastAsia="Calibri" w:hAnsi="Times New Roman" w:cs="Times New Roman"/>
                <w:sz w:val="20"/>
                <w:szCs w:val="20"/>
              </w:rPr>
              <w:t xml:space="preserve">Standard errors, clustered by judge, </w:t>
            </w:r>
            <w:r>
              <w:rPr>
                <w:rFonts w:ascii="Times New Roman" w:eastAsia="Calibri" w:hAnsi="Times New Roman" w:cs="Times New Roman"/>
                <w:sz w:val="20"/>
                <w:szCs w:val="20"/>
              </w:rPr>
              <w:t>are in parentheses</w:t>
            </w:r>
            <w:r w:rsidRPr="008767DC">
              <w:rPr>
                <w:rFonts w:ascii="Times New Roman" w:eastAsia="Calibri" w:hAnsi="Times New Roman" w:cs="Times New Roman"/>
                <w:sz w:val="20"/>
                <w:szCs w:val="20"/>
              </w:rPr>
              <w:t>.</w:t>
            </w:r>
            <w:r>
              <w:rPr>
                <w:rFonts w:ascii="Times New Roman" w:eastAsia="Calibri" w:hAnsi="Times New Roman" w:cs="Times New Roman"/>
                <w:sz w:val="20"/>
                <w:szCs w:val="20"/>
              </w:rPr>
              <w:t xml:space="preserve"> All regressions include court fixed effects, judge fixed effects and judge tenure, case characteristics, and time controls. </w:t>
            </w:r>
            <w:r w:rsidRPr="008767DC">
              <w:rPr>
                <w:rFonts w:ascii="Times New Roman" w:eastAsia="Calibri" w:hAnsi="Times New Roman" w:cs="Times New Roman"/>
                <w:sz w:val="20"/>
                <w:szCs w:val="20"/>
              </w:rPr>
              <w:t>Case characteristics include: number of plaintiffs; number of defendants; share of private plaintiffs; share of private defendants; share of male plaintiffs; share of male defendants;</w:t>
            </w:r>
            <w:r>
              <w:rPr>
                <w:rFonts w:ascii="Times New Roman" w:eastAsia="Calibri" w:hAnsi="Times New Roman" w:cs="Times New Roman"/>
                <w:sz w:val="20"/>
                <w:szCs w:val="20"/>
              </w:rPr>
              <w:t xml:space="preserve"> monetary compensation requested </w:t>
            </w:r>
            <w:r w:rsidRPr="008767DC">
              <w:rPr>
                <w:rFonts w:ascii="Times New Roman" w:eastAsia="Calibri" w:hAnsi="Times New Roman" w:cs="Times New Roman"/>
                <w:sz w:val="20"/>
                <w:szCs w:val="20"/>
              </w:rPr>
              <w:t xml:space="preserve">(and an indicator for missing values); an indicator for </w:t>
            </w:r>
            <w:r>
              <w:rPr>
                <w:rFonts w:ascii="Times New Roman" w:eastAsia="Calibri" w:hAnsi="Times New Roman" w:cs="Times New Roman"/>
                <w:sz w:val="20"/>
                <w:szCs w:val="20"/>
              </w:rPr>
              <w:t>“defense present”</w:t>
            </w:r>
            <w:r w:rsidRPr="008767DC">
              <w:rPr>
                <w:rFonts w:ascii="Times New Roman" w:eastAsia="Calibri" w:hAnsi="Times New Roman" w:cs="Times New Roman"/>
                <w:sz w:val="20"/>
                <w:szCs w:val="20"/>
              </w:rPr>
              <w:t>; and an indicator for cases where the defendant filed a counterclaim.</w:t>
            </w:r>
            <w:r>
              <w:rPr>
                <w:rFonts w:ascii="Times New Roman" w:eastAsia="Calibri" w:hAnsi="Times New Roman" w:cs="Times New Roman"/>
                <w:sz w:val="20"/>
                <w:szCs w:val="20"/>
              </w:rPr>
              <w:t xml:space="preserve"> </w:t>
            </w:r>
            <w:r w:rsidRPr="008767DC">
              <w:rPr>
                <w:rFonts w:ascii="Times New Roman" w:eastAsia="Calibri" w:hAnsi="Times New Roman" w:cs="Times New Roman"/>
                <w:sz w:val="20"/>
                <w:szCs w:val="20"/>
              </w:rPr>
              <w:t>Time controls include indicators for year, month</w:t>
            </w:r>
            <w:r>
              <w:rPr>
                <w:rFonts w:ascii="Times New Roman" w:eastAsia="Calibri" w:hAnsi="Times New Roman" w:cs="Times New Roman"/>
                <w:sz w:val="20"/>
                <w:szCs w:val="20"/>
              </w:rPr>
              <w:t>,</w:t>
            </w:r>
            <w:r w:rsidRPr="008767DC">
              <w:rPr>
                <w:rFonts w:ascii="Times New Roman" w:eastAsia="Calibri" w:hAnsi="Times New Roman" w:cs="Times New Roman"/>
                <w:sz w:val="20"/>
                <w:szCs w:val="20"/>
              </w:rPr>
              <w:t xml:space="preserve"> and day of week.</w:t>
            </w:r>
          </w:p>
          <w:p w:rsidR="00A8659F" w:rsidRPr="000B640C" w:rsidRDefault="00A8659F" w:rsidP="00832A5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8767DC">
              <w:rPr>
                <w:rFonts w:ascii="Times New Roman" w:eastAsia="Calibri" w:hAnsi="Times New Roman" w:cs="Times New Roman"/>
                <w:sz w:val="20"/>
                <w:szCs w:val="20"/>
                <w:vertAlign w:val="superscript"/>
              </w:rPr>
              <w:t>*</w:t>
            </w:r>
            <w:r w:rsidRPr="008767DC">
              <w:rPr>
                <w:rFonts w:ascii="Times New Roman" w:eastAsia="Calibri" w:hAnsi="Times New Roman" w:cs="Times New Roman"/>
                <w:sz w:val="20"/>
                <w:szCs w:val="20"/>
              </w:rPr>
              <w:t xml:space="preserve">, </w:t>
            </w:r>
            <w:r w:rsidRPr="008767DC">
              <w:rPr>
                <w:rFonts w:ascii="Times New Roman" w:eastAsia="Calibri" w:hAnsi="Times New Roman" w:cs="Times New Roman"/>
                <w:sz w:val="20"/>
                <w:szCs w:val="20"/>
                <w:vertAlign w:val="superscript"/>
              </w:rPr>
              <w:t>**</w:t>
            </w:r>
            <w:r w:rsidRPr="008767DC">
              <w:rPr>
                <w:rFonts w:ascii="Times New Roman" w:eastAsia="Calibri" w:hAnsi="Times New Roman" w:cs="Times New Roman"/>
                <w:sz w:val="20"/>
                <w:szCs w:val="20"/>
              </w:rPr>
              <w:t xml:space="preserve">, </w:t>
            </w:r>
            <w:r w:rsidRPr="008767DC">
              <w:rPr>
                <w:rFonts w:ascii="Times New Roman" w:eastAsia="Calibri" w:hAnsi="Times New Roman" w:cs="Times New Roman"/>
                <w:sz w:val="20"/>
                <w:szCs w:val="20"/>
                <w:vertAlign w:val="superscript"/>
              </w:rPr>
              <w:t>***</w:t>
            </w:r>
            <w:r w:rsidRPr="008767DC">
              <w:rPr>
                <w:rFonts w:ascii="Times New Roman" w:eastAsia="Calibri" w:hAnsi="Times New Roman" w:cs="Times New Roman"/>
                <w:sz w:val="20"/>
                <w:szCs w:val="20"/>
              </w:rPr>
              <w:t xml:space="preserve"> represent statistical significance at the 10, 5, and 1 percent levels.</w:t>
            </w:r>
          </w:p>
        </w:tc>
      </w:tr>
    </w:tbl>
    <w:p w:rsidR="000938C8" w:rsidRDefault="000938C8" w:rsidP="00B04721">
      <w:pPr>
        <w:rPr>
          <w:rFonts w:ascii="Times New Roman" w:eastAsia="Times New Roman" w:hAnsi="Times New Roman" w:cs="Times New Roman"/>
          <w:color w:val="000000"/>
          <w:sz w:val="20"/>
          <w:szCs w:val="20"/>
        </w:rPr>
        <w:sectPr w:rsidR="000938C8" w:rsidSect="0075572F">
          <w:pgSz w:w="12240" w:h="15840" w:code="1"/>
          <w:pgMar w:top="1440" w:right="1440" w:bottom="1440" w:left="1440" w:header="708" w:footer="708" w:gutter="0"/>
          <w:cols w:space="708"/>
          <w:docGrid w:linePitch="360"/>
        </w:sectPr>
      </w:pPr>
    </w:p>
    <w:p w:rsidR="00B04721" w:rsidRPr="00A8659F" w:rsidRDefault="00A8659F" w:rsidP="00C50839">
      <w:pPr>
        <w:jc w:val="center"/>
        <w:rPr>
          <w:b/>
          <w:bCs/>
          <w:sz w:val="32"/>
          <w:szCs w:val="32"/>
        </w:rPr>
      </w:pPr>
      <w:r>
        <w:rPr>
          <w:b/>
          <w:bCs/>
          <w:sz w:val="32"/>
          <w:szCs w:val="32"/>
        </w:rPr>
        <w:lastRenderedPageBreak/>
        <w:t xml:space="preserve">Appendix C: </w:t>
      </w:r>
      <w:r w:rsidR="00B04721" w:rsidRPr="00A8659F">
        <w:rPr>
          <w:b/>
          <w:bCs/>
          <w:sz w:val="32"/>
          <w:szCs w:val="32"/>
        </w:rPr>
        <w:t>Balancing tests</w:t>
      </w:r>
    </w:p>
    <w:p w:rsidR="00B04721" w:rsidRPr="001B398E" w:rsidRDefault="00B04721" w:rsidP="001B398E">
      <w:pPr>
        <w:jc w:val="both"/>
        <w:rPr>
          <w:sz w:val="24"/>
          <w:szCs w:val="24"/>
        </w:rPr>
      </w:pPr>
      <w:r w:rsidRPr="001B398E">
        <w:rPr>
          <w:sz w:val="24"/>
          <w:szCs w:val="24"/>
        </w:rPr>
        <w:t xml:space="preserve">Our identification assumption </w:t>
      </w:r>
      <w:r w:rsidR="00166631">
        <w:rPr>
          <w:sz w:val="24"/>
          <w:szCs w:val="24"/>
        </w:rPr>
        <w:t xml:space="preserve">in Section 4 of the paper </w:t>
      </w:r>
      <w:r w:rsidRPr="001B398E">
        <w:rPr>
          <w:sz w:val="24"/>
          <w:szCs w:val="24"/>
        </w:rPr>
        <w:t xml:space="preserve">is that given the court, the ethnicity of the plaintiff, and the ethnicity of the judge, cases assigned to a judge of the same ethnicity as the plaintiff are not systematically different from cases assigned to a judge of a different ethnicity. </w:t>
      </w:r>
      <w:r w:rsidR="001B398E" w:rsidRPr="001B398E">
        <w:rPr>
          <w:sz w:val="24"/>
          <w:szCs w:val="24"/>
        </w:rPr>
        <w:t>Recall</w:t>
      </w:r>
      <w:r w:rsidRPr="001B398E">
        <w:rPr>
          <w:sz w:val="24"/>
          <w:szCs w:val="24"/>
        </w:rPr>
        <w:t xml:space="preserve"> that we allow plaintiffs from different ethnicities to file cases with different (observed or unobserved) characteristics. We also allow judges of different ethnicities to receive cases with different (observed or unobserved) characteristics. </w:t>
      </w:r>
      <w:r w:rsidR="00A8659F" w:rsidRPr="00166631">
        <w:rPr>
          <w:sz w:val="24"/>
          <w:szCs w:val="24"/>
        </w:rPr>
        <w:t>Table C1</w:t>
      </w:r>
      <w:r w:rsidRPr="001B398E">
        <w:rPr>
          <w:sz w:val="24"/>
          <w:szCs w:val="24"/>
        </w:rPr>
        <w:t xml:space="preserve"> </w:t>
      </w:r>
      <w:r w:rsidR="00166631">
        <w:rPr>
          <w:sz w:val="24"/>
          <w:szCs w:val="24"/>
        </w:rPr>
        <w:t xml:space="preserve">below </w:t>
      </w:r>
      <w:r w:rsidRPr="001B398E">
        <w:rPr>
          <w:sz w:val="24"/>
          <w:szCs w:val="24"/>
        </w:rPr>
        <w:t>evaluates the validity of our identification assumption using the observed case characteristics.</w:t>
      </w:r>
    </w:p>
    <w:p w:rsidR="00B04721" w:rsidRDefault="00B04721" w:rsidP="001B398E">
      <w:pPr>
        <w:ind w:firstLine="720"/>
        <w:jc w:val="both"/>
        <w:rPr>
          <w:sz w:val="24"/>
          <w:szCs w:val="24"/>
        </w:rPr>
      </w:pPr>
      <w:r w:rsidRPr="001B398E">
        <w:rPr>
          <w:sz w:val="24"/>
          <w:szCs w:val="24"/>
        </w:rPr>
        <w:t>The first column shows mean characteristics for cases assigned to a judge of the same ethnicity as the plaintiff. Column 2 shows these figures for cases where the judge and the plaintiff are from different ethnic groups. Column 3 shows the simple difference in means. While most of these differences are small in size, a few are statistically significant. This, however, may be due to systematic differences in case characteristics across plaintiffs of different ethnicities. For example, Arab plaintiffs are more likely than Jewish plaintiffs to be male. Since most judges are Jewish, Arab plaintiffs are also more likely than Jewish plaintiffs to be assigned a judge of the other ethnicity. As a result, the proportion of male plaintiffs is higher in different-ethnicity cases (column 2) than in same-ethnicity cases (column 1). However, once we control for the ethnicity of the plaintiff, the difference between same-ethnicity and different-ethnicity cases in fact vanishes (not shown). Similarly, differences across courts or across judges of different ethnicities may yield differences in mean characteristics across same- and different-ethnicity cases. In column 4, we therefore show the difference in case characteristics controlling for judge ethnicity, plaintiff ethnicity, and court fixed effects. Consistent with our identification assumption, column 4 shows little evidence of systematic differences. A broadly similar picture emerges when separately examining the conflict period and the post-conflict period</w:t>
      </w:r>
      <w:r w:rsidR="001B398E">
        <w:rPr>
          <w:sz w:val="24"/>
          <w:szCs w:val="24"/>
        </w:rPr>
        <w:t xml:space="preserve">, </w:t>
      </w:r>
      <w:r w:rsidRPr="001B398E">
        <w:rPr>
          <w:sz w:val="24"/>
          <w:szCs w:val="24"/>
        </w:rPr>
        <w:t xml:space="preserve">see </w:t>
      </w:r>
      <w:r w:rsidR="00A8659F" w:rsidRPr="00166631">
        <w:rPr>
          <w:sz w:val="24"/>
          <w:szCs w:val="24"/>
        </w:rPr>
        <w:t>Tables C2 and C</w:t>
      </w:r>
      <w:r w:rsidRPr="00166631">
        <w:rPr>
          <w:sz w:val="24"/>
          <w:szCs w:val="24"/>
        </w:rPr>
        <w:t>3</w:t>
      </w:r>
      <w:r w:rsidR="00166631">
        <w:rPr>
          <w:sz w:val="24"/>
          <w:szCs w:val="24"/>
        </w:rPr>
        <w:t xml:space="preserve"> below</w:t>
      </w:r>
      <w:r w:rsidRPr="00166631">
        <w:rPr>
          <w:sz w:val="24"/>
          <w:szCs w:val="24"/>
        </w:rPr>
        <w:t>.</w:t>
      </w:r>
    </w:p>
    <w:p w:rsidR="0017513B" w:rsidRDefault="0017513B" w:rsidP="0017513B">
      <w:pPr>
        <w:jc w:val="both"/>
        <w:rPr>
          <w:sz w:val="24"/>
          <w:szCs w:val="24"/>
        </w:rPr>
        <w:sectPr w:rsidR="0017513B" w:rsidSect="0075572F">
          <w:pgSz w:w="12240" w:h="15840" w:code="1"/>
          <w:pgMar w:top="1440" w:right="1440" w:bottom="1440" w:left="1440" w:header="708" w:footer="708" w:gutter="0"/>
          <w:cols w:space="708"/>
          <w:docGrid w:linePitch="360"/>
        </w:sect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7"/>
        <w:gridCol w:w="76"/>
        <w:gridCol w:w="1055"/>
        <w:gridCol w:w="1055"/>
        <w:gridCol w:w="76"/>
        <w:gridCol w:w="942"/>
        <w:gridCol w:w="89"/>
        <w:gridCol w:w="466"/>
        <w:gridCol w:w="783"/>
        <w:gridCol w:w="27"/>
        <w:gridCol w:w="6"/>
        <w:gridCol w:w="43"/>
        <w:gridCol w:w="27"/>
        <w:gridCol w:w="6"/>
        <w:gridCol w:w="43"/>
        <w:gridCol w:w="33"/>
        <w:gridCol w:w="550"/>
      </w:tblGrid>
      <w:tr w:rsidR="00B04721" w:rsidRPr="009E5F80" w:rsidTr="00F64C9E">
        <w:trPr>
          <w:trHeight w:val="227"/>
        </w:trPr>
        <w:tc>
          <w:tcPr>
            <w:tcW w:w="9494" w:type="dxa"/>
            <w:gridSpan w:val="17"/>
            <w:tcBorders>
              <w:top w:val="nil"/>
              <w:left w:val="nil"/>
              <w:bottom w:val="double" w:sz="4" w:space="0" w:color="auto"/>
              <w:right w:val="nil"/>
            </w:tcBorders>
          </w:tcPr>
          <w:p w:rsidR="00B04721" w:rsidRPr="009E5F80" w:rsidRDefault="00A8659F" w:rsidP="00F64C9E">
            <w:pPr>
              <w:spacing w:after="0"/>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color w:val="000000"/>
                <w:sz w:val="24"/>
                <w:szCs w:val="24"/>
              </w:rPr>
              <w:lastRenderedPageBreak/>
              <w:t>TABLE C1</w:t>
            </w:r>
            <w:r w:rsidR="00B04721">
              <w:rPr>
                <w:rFonts w:ascii="Times New Roman" w:eastAsia="Times New Roman" w:hAnsi="Times New Roman" w:cs="Times New Roman"/>
                <w:b/>
                <w:bCs/>
                <w:color w:val="000000"/>
                <w:sz w:val="24"/>
                <w:szCs w:val="24"/>
              </w:rPr>
              <w:t xml:space="preserve">: </w:t>
            </w:r>
            <w:r w:rsidR="00B04721" w:rsidRPr="009E5F80">
              <w:rPr>
                <w:rFonts w:ascii="Times New Roman" w:eastAsia="Times New Roman" w:hAnsi="Times New Roman" w:cs="Times New Roman"/>
                <w:b/>
                <w:bCs/>
                <w:smallCaps/>
                <w:color w:val="000000"/>
                <w:sz w:val="24"/>
                <w:szCs w:val="24"/>
              </w:rPr>
              <w:t xml:space="preserve">Balancing Tests for the Assignment of </w:t>
            </w:r>
            <w:r w:rsidR="00B04721">
              <w:rPr>
                <w:rFonts w:ascii="Times New Roman" w:eastAsia="Times New Roman" w:hAnsi="Times New Roman" w:cs="Times New Roman"/>
                <w:b/>
                <w:bCs/>
                <w:smallCaps/>
                <w:color w:val="000000"/>
                <w:sz w:val="24"/>
                <w:szCs w:val="24"/>
              </w:rPr>
              <w:t>Cases</w:t>
            </w:r>
            <w:r w:rsidR="00B04721" w:rsidRPr="009E5F80">
              <w:rPr>
                <w:rFonts w:ascii="Times New Roman" w:eastAsia="Times New Roman" w:hAnsi="Times New Roman" w:cs="Times New Roman"/>
                <w:b/>
                <w:bCs/>
                <w:smallCaps/>
                <w:color w:val="000000"/>
                <w:sz w:val="24"/>
                <w:szCs w:val="24"/>
              </w:rPr>
              <w:t>: 2000</w:t>
            </w:r>
            <w:r w:rsidR="00B04721">
              <w:rPr>
                <w:rFonts w:ascii="Times New Roman" w:eastAsia="Times New Roman" w:hAnsi="Times New Roman" w:cs="Times New Roman"/>
                <w:b/>
                <w:bCs/>
                <w:smallCaps/>
                <w:color w:val="000000"/>
                <w:sz w:val="24"/>
                <w:szCs w:val="24"/>
              </w:rPr>
              <w:t>–</w:t>
            </w:r>
            <w:r w:rsidR="00B04721" w:rsidRPr="009E5F80">
              <w:rPr>
                <w:rFonts w:ascii="Times New Roman" w:eastAsia="Times New Roman" w:hAnsi="Times New Roman" w:cs="Times New Roman"/>
                <w:b/>
                <w:bCs/>
                <w:smallCaps/>
                <w:color w:val="000000"/>
                <w:sz w:val="24"/>
                <w:szCs w:val="24"/>
              </w:rPr>
              <w:t>2010</w:t>
            </w:r>
          </w:p>
        </w:tc>
      </w:tr>
      <w:tr w:rsidR="00B04721" w:rsidRPr="009E5F80" w:rsidTr="00F64C9E">
        <w:trPr>
          <w:trHeight w:hRule="exact" w:val="144"/>
        </w:trPr>
        <w:tc>
          <w:tcPr>
            <w:tcW w:w="4217" w:type="dxa"/>
            <w:tcBorders>
              <w:top w:val="single" w:sz="4" w:space="0" w:color="auto"/>
              <w:left w:val="nil"/>
              <w:bottom w:val="nil"/>
              <w:right w:val="nil"/>
            </w:tcBorders>
          </w:tcPr>
          <w:p w:rsidR="00B04721" w:rsidRPr="009E5F80" w:rsidRDefault="00B04721" w:rsidP="00F64C9E">
            <w:pPr>
              <w:spacing w:after="0" w:line="120" w:lineRule="auto"/>
              <w:rPr>
                <w:rFonts w:ascii="Times New Roman" w:eastAsia="Calibri" w:hAnsi="Times New Roman" w:cs="Times New Roman"/>
                <w:color w:val="000000"/>
                <w:sz w:val="24"/>
                <w:szCs w:val="24"/>
              </w:rPr>
            </w:pPr>
          </w:p>
        </w:tc>
        <w:tc>
          <w:tcPr>
            <w:tcW w:w="76" w:type="dxa"/>
            <w:tcBorders>
              <w:top w:val="single" w:sz="4" w:space="0" w:color="auto"/>
              <w:left w:val="nil"/>
              <w:bottom w:val="nil"/>
              <w:right w:val="nil"/>
            </w:tcBorders>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c>
          <w:tcPr>
            <w:tcW w:w="1055" w:type="dxa"/>
            <w:tcBorders>
              <w:top w:val="single" w:sz="4" w:space="0" w:color="auto"/>
              <w:left w:val="nil"/>
              <w:bottom w:val="nil"/>
              <w:right w:val="nil"/>
            </w:tcBorders>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c>
          <w:tcPr>
            <w:tcW w:w="1055" w:type="dxa"/>
            <w:tcBorders>
              <w:top w:val="single" w:sz="4" w:space="0" w:color="auto"/>
              <w:left w:val="nil"/>
              <w:bottom w:val="nil"/>
              <w:right w:val="nil"/>
            </w:tcBorders>
            <w:shd w:val="clear" w:color="auto" w:fill="auto"/>
            <w:noWrap/>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c>
          <w:tcPr>
            <w:tcW w:w="76" w:type="dxa"/>
            <w:tcBorders>
              <w:top w:val="single" w:sz="4" w:space="0" w:color="auto"/>
              <w:left w:val="nil"/>
              <w:bottom w:val="nil"/>
              <w:right w:val="nil"/>
            </w:tcBorders>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c>
          <w:tcPr>
            <w:tcW w:w="942" w:type="dxa"/>
            <w:tcBorders>
              <w:top w:val="single" w:sz="4" w:space="0" w:color="auto"/>
              <w:left w:val="nil"/>
              <w:bottom w:val="nil"/>
              <w:right w:val="nil"/>
            </w:tcBorders>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c>
          <w:tcPr>
            <w:tcW w:w="555" w:type="dxa"/>
            <w:gridSpan w:val="2"/>
            <w:tcBorders>
              <w:top w:val="single" w:sz="4" w:space="0" w:color="auto"/>
              <w:left w:val="nil"/>
              <w:bottom w:val="nil"/>
              <w:right w:val="nil"/>
            </w:tcBorders>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c>
          <w:tcPr>
            <w:tcW w:w="783" w:type="dxa"/>
            <w:tcBorders>
              <w:top w:val="single" w:sz="4" w:space="0" w:color="auto"/>
              <w:left w:val="nil"/>
              <w:bottom w:val="nil"/>
              <w:right w:val="nil"/>
            </w:tcBorders>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c>
          <w:tcPr>
            <w:tcW w:w="76" w:type="dxa"/>
            <w:gridSpan w:val="3"/>
            <w:tcBorders>
              <w:top w:val="single" w:sz="4" w:space="0" w:color="auto"/>
              <w:left w:val="nil"/>
              <w:bottom w:val="nil"/>
              <w:right w:val="nil"/>
            </w:tcBorders>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c>
          <w:tcPr>
            <w:tcW w:w="76" w:type="dxa"/>
            <w:gridSpan w:val="3"/>
            <w:tcBorders>
              <w:top w:val="single" w:sz="4" w:space="0" w:color="auto"/>
              <w:left w:val="nil"/>
              <w:bottom w:val="nil"/>
              <w:right w:val="nil"/>
            </w:tcBorders>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c>
          <w:tcPr>
            <w:tcW w:w="583" w:type="dxa"/>
            <w:gridSpan w:val="2"/>
            <w:tcBorders>
              <w:top w:val="single" w:sz="4" w:space="0" w:color="auto"/>
              <w:left w:val="nil"/>
              <w:bottom w:val="nil"/>
              <w:right w:val="nil"/>
            </w:tcBorders>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r>
      <w:tr w:rsidR="00B04721" w:rsidRPr="009E5F80" w:rsidTr="00F64C9E">
        <w:trPr>
          <w:trHeight w:val="227"/>
        </w:trPr>
        <w:tc>
          <w:tcPr>
            <w:tcW w:w="4217" w:type="dxa"/>
            <w:tcBorders>
              <w:top w:val="nil"/>
              <w:left w:val="nil"/>
              <w:bottom w:val="nil"/>
              <w:right w:val="nil"/>
            </w:tcBorders>
            <w:vAlign w:val="center"/>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nil"/>
              <w:right w:val="nil"/>
            </w:tcBorders>
          </w:tcPr>
          <w:p w:rsidR="00B04721" w:rsidRPr="002E24D7" w:rsidRDefault="00B04721" w:rsidP="00F64C9E">
            <w:pPr>
              <w:spacing w:after="0"/>
              <w:jc w:val="center"/>
              <w:rPr>
                <w:rFonts w:ascii="Times New Roman" w:eastAsia="Calibri" w:hAnsi="Times New Roman" w:cs="Times New Roman"/>
                <w:color w:val="000000"/>
              </w:rPr>
            </w:pPr>
          </w:p>
        </w:tc>
        <w:tc>
          <w:tcPr>
            <w:tcW w:w="2110" w:type="dxa"/>
            <w:gridSpan w:val="2"/>
            <w:tcBorders>
              <w:top w:val="nil"/>
              <w:left w:val="nil"/>
              <w:bottom w:val="single" w:sz="4" w:space="0" w:color="auto"/>
              <w:right w:val="nil"/>
            </w:tcBorders>
            <w:vAlign w:val="bottom"/>
          </w:tcPr>
          <w:p w:rsidR="00B04721" w:rsidRPr="002E24D7" w:rsidRDefault="00B04721" w:rsidP="00F64C9E">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Mean</w:t>
            </w:r>
          </w:p>
        </w:tc>
        <w:tc>
          <w:tcPr>
            <w:tcW w:w="76" w:type="dxa"/>
            <w:tcBorders>
              <w:top w:val="nil"/>
              <w:left w:val="nil"/>
              <w:bottom w:val="nil"/>
              <w:right w:val="nil"/>
            </w:tcBorders>
            <w:vAlign w:val="bottom"/>
          </w:tcPr>
          <w:p w:rsidR="00B04721" w:rsidRPr="002E24D7" w:rsidRDefault="00B04721" w:rsidP="00F64C9E">
            <w:pPr>
              <w:spacing w:after="0"/>
              <w:jc w:val="center"/>
              <w:rPr>
                <w:rFonts w:ascii="Times New Roman" w:eastAsia="Calibri" w:hAnsi="Times New Roman" w:cs="Times New Roman"/>
                <w:color w:val="000000"/>
              </w:rPr>
            </w:pPr>
          </w:p>
        </w:tc>
        <w:tc>
          <w:tcPr>
            <w:tcW w:w="2307" w:type="dxa"/>
            <w:gridSpan w:val="5"/>
            <w:tcBorders>
              <w:top w:val="nil"/>
              <w:left w:val="nil"/>
              <w:bottom w:val="single" w:sz="4" w:space="0" w:color="auto"/>
              <w:right w:val="nil"/>
            </w:tcBorders>
            <w:vAlign w:val="bottom"/>
          </w:tcPr>
          <w:p w:rsidR="00B04721" w:rsidRPr="002E24D7" w:rsidRDefault="00B04721" w:rsidP="00F64C9E">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Difference in means</w:t>
            </w:r>
          </w:p>
        </w:tc>
        <w:tc>
          <w:tcPr>
            <w:tcW w:w="76" w:type="dxa"/>
            <w:gridSpan w:val="3"/>
            <w:tcBorders>
              <w:top w:val="nil"/>
              <w:left w:val="nil"/>
              <w:bottom w:val="nil"/>
              <w:right w:val="nil"/>
            </w:tcBorders>
            <w:vAlign w:val="bottom"/>
          </w:tcPr>
          <w:p w:rsidR="00B04721" w:rsidRPr="002E24D7" w:rsidRDefault="00B04721" w:rsidP="00F64C9E">
            <w:pPr>
              <w:spacing w:after="0"/>
              <w:jc w:val="center"/>
              <w:rPr>
                <w:rFonts w:ascii="Times New Roman" w:eastAsia="Calibri" w:hAnsi="Times New Roman" w:cs="Times New Roman"/>
                <w:color w:val="000000"/>
              </w:rPr>
            </w:pPr>
          </w:p>
        </w:tc>
        <w:tc>
          <w:tcPr>
            <w:tcW w:w="632" w:type="dxa"/>
            <w:gridSpan w:val="4"/>
            <w:tcBorders>
              <w:top w:val="nil"/>
              <w:left w:val="nil"/>
              <w:bottom w:val="single" w:sz="4" w:space="0" w:color="auto"/>
              <w:right w:val="nil"/>
            </w:tcBorders>
            <w:vAlign w:val="bottom"/>
          </w:tcPr>
          <w:p w:rsidR="00B04721" w:rsidRPr="002E24D7" w:rsidRDefault="00B04721" w:rsidP="00F64C9E">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Obs.</w:t>
            </w:r>
          </w:p>
        </w:tc>
      </w:tr>
      <w:tr w:rsidR="00B04721" w:rsidRPr="009E5F80" w:rsidTr="00F64C9E">
        <w:trPr>
          <w:trHeight w:val="227"/>
        </w:trPr>
        <w:tc>
          <w:tcPr>
            <w:tcW w:w="4217" w:type="dxa"/>
            <w:tcBorders>
              <w:top w:val="nil"/>
              <w:left w:val="nil"/>
              <w:bottom w:val="nil"/>
              <w:right w:val="nil"/>
            </w:tcBorders>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nil"/>
              <w:right w:val="nil"/>
            </w:tcBorders>
          </w:tcPr>
          <w:p w:rsidR="00B04721" w:rsidRPr="002E24D7" w:rsidRDefault="00B04721" w:rsidP="00F64C9E">
            <w:pPr>
              <w:spacing w:after="0"/>
              <w:jc w:val="center"/>
              <w:rPr>
                <w:rFonts w:ascii="Times New Roman" w:eastAsia="Calibri" w:hAnsi="Times New Roman" w:cs="Times New Roman"/>
                <w:color w:val="000000"/>
              </w:rPr>
            </w:pPr>
          </w:p>
        </w:tc>
        <w:tc>
          <w:tcPr>
            <w:tcW w:w="1055" w:type="dxa"/>
            <w:tcBorders>
              <w:top w:val="single" w:sz="4" w:space="0" w:color="auto"/>
              <w:left w:val="nil"/>
              <w:bottom w:val="single" w:sz="4" w:space="0" w:color="auto"/>
              <w:right w:val="nil"/>
            </w:tcBorders>
            <w:vAlign w:val="bottom"/>
          </w:tcPr>
          <w:p w:rsidR="00B04721" w:rsidRPr="002E24D7" w:rsidRDefault="00B04721" w:rsidP="00F64C9E">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Same ethnicity</w:t>
            </w:r>
          </w:p>
        </w:tc>
        <w:tc>
          <w:tcPr>
            <w:tcW w:w="1055" w:type="dxa"/>
            <w:tcBorders>
              <w:top w:val="single" w:sz="4" w:space="0" w:color="auto"/>
              <w:left w:val="nil"/>
              <w:bottom w:val="single" w:sz="4" w:space="0" w:color="auto"/>
              <w:right w:val="nil"/>
            </w:tcBorders>
            <w:shd w:val="clear" w:color="auto" w:fill="auto"/>
            <w:noWrap/>
            <w:vAlign w:val="bottom"/>
          </w:tcPr>
          <w:p w:rsidR="00B04721" w:rsidRPr="002E24D7" w:rsidRDefault="00B04721" w:rsidP="00F64C9E">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Different ethnicity</w:t>
            </w:r>
          </w:p>
        </w:tc>
        <w:tc>
          <w:tcPr>
            <w:tcW w:w="76" w:type="dxa"/>
            <w:tcBorders>
              <w:top w:val="nil"/>
              <w:left w:val="nil"/>
              <w:bottom w:val="nil"/>
              <w:right w:val="nil"/>
            </w:tcBorders>
            <w:vAlign w:val="bottom"/>
          </w:tcPr>
          <w:p w:rsidR="00B04721" w:rsidRPr="002E24D7" w:rsidRDefault="00B04721" w:rsidP="00F64C9E">
            <w:pPr>
              <w:spacing w:after="0"/>
              <w:jc w:val="center"/>
              <w:rPr>
                <w:rFonts w:ascii="Times New Roman" w:eastAsia="Calibri" w:hAnsi="Times New Roman" w:cs="Times New Roman"/>
                <w:color w:val="000000"/>
              </w:rPr>
            </w:pPr>
          </w:p>
        </w:tc>
        <w:tc>
          <w:tcPr>
            <w:tcW w:w="1031" w:type="dxa"/>
            <w:gridSpan w:val="2"/>
            <w:tcBorders>
              <w:top w:val="nil"/>
              <w:left w:val="nil"/>
              <w:bottom w:val="single" w:sz="4" w:space="0" w:color="auto"/>
              <w:right w:val="nil"/>
            </w:tcBorders>
            <w:vAlign w:val="bottom"/>
          </w:tcPr>
          <w:p w:rsidR="00B04721" w:rsidRPr="002E24D7" w:rsidRDefault="00B04721" w:rsidP="00F64C9E">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Without</w:t>
            </w:r>
          </w:p>
          <w:p w:rsidR="00B04721" w:rsidRPr="002E24D7" w:rsidRDefault="00B04721" w:rsidP="00F64C9E">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controls</w:t>
            </w:r>
          </w:p>
        </w:tc>
        <w:tc>
          <w:tcPr>
            <w:tcW w:w="1276" w:type="dxa"/>
            <w:gridSpan w:val="3"/>
            <w:tcBorders>
              <w:top w:val="nil"/>
              <w:left w:val="nil"/>
              <w:bottom w:val="single" w:sz="4" w:space="0" w:color="auto"/>
              <w:right w:val="nil"/>
            </w:tcBorders>
            <w:vAlign w:val="bottom"/>
          </w:tcPr>
          <w:p w:rsidR="00B04721" w:rsidRPr="002E24D7" w:rsidRDefault="00B04721" w:rsidP="00F64C9E">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With court FE, judge &amp; plaintiff ethnicity</w:t>
            </w:r>
          </w:p>
        </w:tc>
        <w:tc>
          <w:tcPr>
            <w:tcW w:w="76" w:type="dxa"/>
            <w:gridSpan w:val="3"/>
            <w:tcBorders>
              <w:top w:val="nil"/>
              <w:left w:val="nil"/>
              <w:bottom w:val="nil"/>
              <w:right w:val="nil"/>
            </w:tcBorders>
            <w:vAlign w:val="bottom"/>
          </w:tcPr>
          <w:p w:rsidR="00B04721" w:rsidRPr="002E24D7" w:rsidRDefault="00B04721" w:rsidP="00F64C9E">
            <w:pPr>
              <w:spacing w:after="0"/>
              <w:jc w:val="center"/>
              <w:rPr>
                <w:rFonts w:ascii="Times New Roman" w:eastAsia="Calibri" w:hAnsi="Times New Roman" w:cs="Times New Roman"/>
                <w:color w:val="000000"/>
              </w:rPr>
            </w:pPr>
          </w:p>
        </w:tc>
        <w:tc>
          <w:tcPr>
            <w:tcW w:w="632" w:type="dxa"/>
            <w:gridSpan w:val="4"/>
            <w:tcBorders>
              <w:top w:val="nil"/>
              <w:left w:val="nil"/>
              <w:bottom w:val="single" w:sz="4" w:space="0" w:color="auto"/>
              <w:right w:val="nil"/>
            </w:tcBorders>
            <w:vAlign w:val="bottom"/>
          </w:tcPr>
          <w:p w:rsidR="00B04721" w:rsidRPr="002E24D7" w:rsidRDefault="00B04721" w:rsidP="00F64C9E">
            <w:pPr>
              <w:spacing w:after="0"/>
              <w:jc w:val="center"/>
              <w:rPr>
                <w:rFonts w:ascii="Times New Roman" w:eastAsia="Calibri" w:hAnsi="Times New Roman" w:cs="Times New Roman"/>
                <w:color w:val="000000"/>
              </w:rPr>
            </w:pPr>
          </w:p>
        </w:tc>
      </w:tr>
      <w:tr w:rsidR="00B04721" w:rsidRPr="009E5F80" w:rsidTr="00F64C9E">
        <w:trPr>
          <w:trHeight w:val="78"/>
        </w:trPr>
        <w:tc>
          <w:tcPr>
            <w:tcW w:w="4217" w:type="dxa"/>
            <w:tcBorders>
              <w:top w:val="nil"/>
              <w:left w:val="nil"/>
              <w:bottom w:val="single" w:sz="4" w:space="0" w:color="auto"/>
              <w:right w:val="nil"/>
            </w:tcBorders>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single" w:sz="4" w:space="0" w:color="auto"/>
              <w:right w:val="nil"/>
            </w:tcBorders>
          </w:tcPr>
          <w:p w:rsidR="00B04721" w:rsidRPr="002E24D7" w:rsidRDefault="00B04721" w:rsidP="00F64C9E">
            <w:pPr>
              <w:spacing w:after="0"/>
              <w:jc w:val="center"/>
              <w:rPr>
                <w:rFonts w:ascii="Times New Roman" w:eastAsia="Calibri" w:hAnsi="Times New Roman" w:cs="Times New Roman"/>
                <w:color w:val="000000"/>
              </w:rPr>
            </w:pPr>
          </w:p>
        </w:tc>
        <w:tc>
          <w:tcPr>
            <w:tcW w:w="1055" w:type="dxa"/>
            <w:tcBorders>
              <w:top w:val="single" w:sz="4" w:space="0" w:color="auto"/>
              <w:left w:val="nil"/>
              <w:bottom w:val="single" w:sz="4" w:space="0" w:color="auto"/>
              <w:right w:val="nil"/>
            </w:tcBorders>
            <w:vAlign w:val="bottom"/>
          </w:tcPr>
          <w:p w:rsidR="00B04721" w:rsidRPr="002E24D7" w:rsidRDefault="00B04721" w:rsidP="00F64C9E">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(1)</w:t>
            </w:r>
          </w:p>
        </w:tc>
        <w:tc>
          <w:tcPr>
            <w:tcW w:w="1055" w:type="dxa"/>
            <w:tcBorders>
              <w:top w:val="single" w:sz="4" w:space="0" w:color="auto"/>
              <w:left w:val="nil"/>
              <w:bottom w:val="single" w:sz="4" w:space="0" w:color="auto"/>
              <w:right w:val="nil"/>
            </w:tcBorders>
            <w:shd w:val="clear" w:color="auto" w:fill="auto"/>
            <w:noWrap/>
            <w:vAlign w:val="bottom"/>
          </w:tcPr>
          <w:p w:rsidR="00B04721" w:rsidRPr="002E24D7" w:rsidRDefault="00B04721" w:rsidP="00F64C9E">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(2)</w:t>
            </w:r>
          </w:p>
        </w:tc>
        <w:tc>
          <w:tcPr>
            <w:tcW w:w="76" w:type="dxa"/>
            <w:tcBorders>
              <w:top w:val="nil"/>
              <w:left w:val="nil"/>
              <w:bottom w:val="single" w:sz="4" w:space="0" w:color="auto"/>
              <w:right w:val="nil"/>
            </w:tcBorders>
            <w:vAlign w:val="bottom"/>
          </w:tcPr>
          <w:p w:rsidR="00B04721" w:rsidRPr="002E24D7" w:rsidRDefault="00B04721" w:rsidP="00F64C9E">
            <w:pPr>
              <w:spacing w:after="0"/>
              <w:jc w:val="center"/>
              <w:rPr>
                <w:rFonts w:ascii="Times New Roman" w:eastAsia="Calibri" w:hAnsi="Times New Roman" w:cs="Times New Roman"/>
                <w:color w:val="000000"/>
              </w:rPr>
            </w:pPr>
          </w:p>
        </w:tc>
        <w:tc>
          <w:tcPr>
            <w:tcW w:w="1031" w:type="dxa"/>
            <w:gridSpan w:val="2"/>
            <w:tcBorders>
              <w:top w:val="nil"/>
              <w:left w:val="nil"/>
              <w:bottom w:val="single" w:sz="4" w:space="0" w:color="auto"/>
              <w:right w:val="nil"/>
            </w:tcBorders>
            <w:vAlign w:val="bottom"/>
          </w:tcPr>
          <w:p w:rsidR="00B04721" w:rsidRPr="002E24D7" w:rsidRDefault="00B04721" w:rsidP="00F64C9E">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(3)</w:t>
            </w:r>
          </w:p>
        </w:tc>
        <w:tc>
          <w:tcPr>
            <w:tcW w:w="1276" w:type="dxa"/>
            <w:gridSpan w:val="3"/>
            <w:tcBorders>
              <w:top w:val="nil"/>
              <w:left w:val="nil"/>
              <w:bottom w:val="single" w:sz="4" w:space="0" w:color="auto"/>
              <w:right w:val="nil"/>
            </w:tcBorders>
            <w:vAlign w:val="bottom"/>
          </w:tcPr>
          <w:p w:rsidR="00B04721" w:rsidRPr="002E24D7" w:rsidRDefault="00B04721" w:rsidP="00F64C9E">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(4)</w:t>
            </w:r>
          </w:p>
        </w:tc>
        <w:tc>
          <w:tcPr>
            <w:tcW w:w="76" w:type="dxa"/>
            <w:gridSpan w:val="3"/>
            <w:tcBorders>
              <w:top w:val="nil"/>
              <w:left w:val="nil"/>
              <w:bottom w:val="single" w:sz="4" w:space="0" w:color="auto"/>
              <w:right w:val="nil"/>
            </w:tcBorders>
            <w:vAlign w:val="bottom"/>
          </w:tcPr>
          <w:p w:rsidR="00B04721" w:rsidRPr="002E24D7" w:rsidRDefault="00B04721" w:rsidP="00F64C9E">
            <w:pPr>
              <w:spacing w:after="0"/>
              <w:jc w:val="center"/>
              <w:rPr>
                <w:rFonts w:ascii="Times New Roman" w:eastAsia="Calibri" w:hAnsi="Times New Roman" w:cs="Times New Roman"/>
                <w:color w:val="000000"/>
              </w:rPr>
            </w:pPr>
          </w:p>
        </w:tc>
        <w:tc>
          <w:tcPr>
            <w:tcW w:w="632" w:type="dxa"/>
            <w:gridSpan w:val="4"/>
            <w:tcBorders>
              <w:top w:val="single" w:sz="4" w:space="0" w:color="auto"/>
              <w:left w:val="nil"/>
              <w:bottom w:val="single" w:sz="4" w:space="0" w:color="auto"/>
              <w:right w:val="nil"/>
            </w:tcBorders>
            <w:vAlign w:val="bottom"/>
          </w:tcPr>
          <w:p w:rsidR="00B04721" w:rsidRPr="002E24D7" w:rsidRDefault="00B04721" w:rsidP="00F64C9E">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(5)</w:t>
            </w:r>
          </w:p>
        </w:tc>
      </w:tr>
      <w:tr w:rsidR="00B04721" w:rsidRPr="009E5F80" w:rsidTr="00F64C9E">
        <w:trPr>
          <w:trHeight w:hRule="exact" w:val="113"/>
        </w:trPr>
        <w:tc>
          <w:tcPr>
            <w:tcW w:w="4217" w:type="dxa"/>
            <w:tcBorders>
              <w:top w:val="single" w:sz="4" w:space="0" w:color="auto"/>
              <w:left w:val="nil"/>
              <w:bottom w:val="nil"/>
              <w:right w:val="nil"/>
            </w:tcBorders>
          </w:tcPr>
          <w:p w:rsidR="00B04721" w:rsidRPr="002E24D7" w:rsidRDefault="00B04721" w:rsidP="00F64C9E">
            <w:pPr>
              <w:spacing w:after="0" w:line="120" w:lineRule="auto"/>
              <w:rPr>
                <w:rFonts w:ascii="Times New Roman" w:eastAsia="Calibri" w:hAnsi="Times New Roman" w:cs="Times New Roman"/>
                <w:color w:val="000000"/>
              </w:rPr>
            </w:pPr>
          </w:p>
        </w:tc>
        <w:tc>
          <w:tcPr>
            <w:tcW w:w="76" w:type="dxa"/>
            <w:tcBorders>
              <w:top w:val="single" w:sz="4" w:space="0" w:color="auto"/>
              <w:left w:val="nil"/>
              <w:bottom w:val="nil"/>
              <w:right w:val="nil"/>
            </w:tcBorders>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c>
          <w:tcPr>
            <w:tcW w:w="1055" w:type="dxa"/>
            <w:tcBorders>
              <w:top w:val="single" w:sz="4" w:space="0" w:color="auto"/>
              <w:left w:val="nil"/>
              <w:bottom w:val="nil"/>
              <w:right w:val="nil"/>
            </w:tcBorders>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c>
          <w:tcPr>
            <w:tcW w:w="1055" w:type="dxa"/>
            <w:tcBorders>
              <w:top w:val="single" w:sz="4" w:space="0" w:color="auto"/>
              <w:left w:val="nil"/>
              <w:bottom w:val="nil"/>
              <w:right w:val="nil"/>
            </w:tcBorders>
            <w:shd w:val="clear" w:color="auto" w:fill="auto"/>
            <w:noWrap/>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c>
          <w:tcPr>
            <w:tcW w:w="76" w:type="dxa"/>
            <w:tcBorders>
              <w:top w:val="single" w:sz="4" w:space="0" w:color="auto"/>
              <w:left w:val="nil"/>
              <w:bottom w:val="nil"/>
              <w:right w:val="nil"/>
            </w:tcBorders>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c>
          <w:tcPr>
            <w:tcW w:w="1031" w:type="dxa"/>
            <w:gridSpan w:val="2"/>
            <w:tcBorders>
              <w:top w:val="single" w:sz="4" w:space="0" w:color="auto"/>
              <w:left w:val="nil"/>
              <w:bottom w:val="nil"/>
              <w:right w:val="nil"/>
            </w:tcBorders>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c>
          <w:tcPr>
            <w:tcW w:w="1282" w:type="dxa"/>
            <w:gridSpan w:val="4"/>
            <w:tcBorders>
              <w:top w:val="single" w:sz="4" w:space="0" w:color="auto"/>
              <w:left w:val="nil"/>
              <w:bottom w:val="nil"/>
              <w:right w:val="nil"/>
            </w:tcBorders>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c>
          <w:tcPr>
            <w:tcW w:w="76" w:type="dxa"/>
            <w:gridSpan w:val="3"/>
            <w:tcBorders>
              <w:top w:val="single" w:sz="4" w:space="0" w:color="auto"/>
              <w:left w:val="nil"/>
              <w:bottom w:val="nil"/>
              <w:right w:val="nil"/>
            </w:tcBorders>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c>
          <w:tcPr>
            <w:tcW w:w="76" w:type="dxa"/>
            <w:gridSpan w:val="2"/>
            <w:tcBorders>
              <w:top w:val="single" w:sz="4" w:space="0" w:color="auto"/>
              <w:left w:val="nil"/>
              <w:bottom w:val="nil"/>
              <w:right w:val="nil"/>
            </w:tcBorders>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c>
          <w:tcPr>
            <w:tcW w:w="550" w:type="dxa"/>
            <w:tcBorders>
              <w:top w:val="single" w:sz="4" w:space="0" w:color="auto"/>
              <w:left w:val="nil"/>
              <w:bottom w:val="nil"/>
              <w:right w:val="nil"/>
            </w:tcBorders>
          </w:tcPr>
          <w:p w:rsidR="00B04721" w:rsidRPr="009E5F80" w:rsidRDefault="00B04721" w:rsidP="00F64C9E">
            <w:pPr>
              <w:spacing w:after="0" w:line="120" w:lineRule="auto"/>
              <w:jc w:val="center"/>
              <w:rPr>
                <w:rFonts w:ascii="Times New Roman" w:eastAsia="Calibri" w:hAnsi="Times New Roman" w:cs="Times New Roman"/>
                <w:color w:val="000000"/>
                <w:sz w:val="24"/>
                <w:szCs w:val="24"/>
              </w:rPr>
            </w:pP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Number of plaintiffs</w:t>
            </w:r>
          </w:p>
        </w:tc>
        <w:tc>
          <w:tcPr>
            <w:tcW w:w="76" w:type="dxa"/>
            <w:tcBorders>
              <w:top w:val="nil"/>
              <w:left w:val="nil"/>
              <w:bottom w:val="nil"/>
              <w:right w:val="nil"/>
            </w:tcBorders>
          </w:tcPr>
          <w:p w:rsidR="00B04721" w:rsidRPr="009E5F80" w:rsidRDefault="00B04721" w:rsidP="00F64C9E">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line="240" w:lineRule="auto"/>
              <w:jc w:val="center"/>
            </w:pPr>
            <w:r w:rsidRPr="00E7352E">
              <w:t>1.125</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line="240" w:lineRule="auto"/>
              <w:jc w:val="center"/>
            </w:pPr>
            <w:r w:rsidRPr="00E7352E">
              <w:t>1.121</w:t>
            </w:r>
          </w:p>
        </w:tc>
        <w:tc>
          <w:tcPr>
            <w:tcW w:w="76" w:type="dxa"/>
            <w:tcBorders>
              <w:top w:val="nil"/>
              <w:left w:val="nil"/>
              <w:bottom w:val="nil"/>
              <w:right w:val="nil"/>
            </w:tcBorders>
            <w:vAlign w:val="bottom"/>
          </w:tcPr>
          <w:p w:rsidR="00B04721" w:rsidRPr="00E7352E" w:rsidRDefault="00B04721" w:rsidP="00F64C9E">
            <w:pPr>
              <w:spacing w:after="0" w:line="240" w:lineRule="auto"/>
              <w:jc w:val="center"/>
            </w:pPr>
          </w:p>
        </w:tc>
        <w:tc>
          <w:tcPr>
            <w:tcW w:w="1031" w:type="dxa"/>
            <w:gridSpan w:val="2"/>
            <w:tcBorders>
              <w:top w:val="nil"/>
              <w:left w:val="nil"/>
              <w:bottom w:val="nil"/>
              <w:right w:val="nil"/>
            </w:tcBorders>
            <w:vAlign w:val="bottom"/>
          </w:tcPr>
          <w:p w:rsidR="00B04721" w:rsidRPr="00E7352E" w:rsidRDefault="00B04721" w:rsidP="00F64C9E">
            <w:pPr>
              <w:spacing w:after="0" w:line="240" w:lineRule="auto"/>
              <w:jc w:val="center"/>
            </w:pPr>
            <w:r w:rsidRPr="00E7352E">
              <w:t>0.005</w:t>
            </w:r>
          </w:p>
        </w:tc>
        <w:tc>
          <w:tcPr>
            <w:tcW w:w="1276" w:type="dxa"/>
            <w:gridSpan w:val="3"/>
            <w:tcBorders>
              <w:top w:val="nil"/>
              <w:left w:val="nil"/>
              <w:bottom w:val="nil"/>
              <w:right w:val="nil"/>
            </w:tcBorders>
            <w:vAlign w:val="bottom"/>
          </w:tcPr>
          <w:p w:rsidR="00B04721" w:rsidRPr="00E7352E" w:rsidRDefault="00B04721" w:rsidP="00F64C9E">
            <w:pPr>
              <w:spacing w:after="0" w:line="240" w:lineRule="auto"/>
              <w:jc w:val="center"/>
            </w:pPr>
            <w:r>
              <w:t>-0.003</w:t>
            </w:r>
          </w:p>
        </w:tc>
        <w:tc>
          <w:tcPr>
            <w:tcW w:w="76" w:type="dxa"/>
            <w:gridSpan w:val="3"/>
            <w:tcBorders>
              <w:top w:val="nil"/>
              <w:left w:val="nil"/>
              <w:bottom w:val="nil"/>
              <w:right w:val="nil"/>
            </w:tcBorders>
            <w:vAlign w:val="bottom"/>
          </w:tcPr>
          <w:p w:rsidR="00B04721" w:rsidRPr="00E7352E" w:rsidRDefault="00B04721" w:rsidP="00F64C9E">
            <w:pPr>
              <w:spacing w:after="0" w:line="240" w:lineRule="auto"/>
              <w:jc w:val="center"/>
            </w:pPr>
          </w:p>
        </w:tc>
        <w:tc>
          <w:tcPr>
            <w:tcW w:w="632" w:type="dxa"/>
            <w:gridSpan w:val="4"/>
            <w:tcBorders>
              <w:top w:val="nil"/>
              <w:left w:val="nil"/>
              <w:bottom w:val="nil"/>
              <w:right w:val="nil"/>
            </w:tcBorders>
            <w:vAlign w:val="bottom"/>
          </w:tcPr>
          <w:p w:rsidR="00B04721" w:rsidRPr="00E7352E" w:rsidRDefault="00B04721" w:rsidP="00F64C9E">
            <w:pPr>
              <w:spacing w:after="0" w:line="240" w:lineRule="auto"/>
              <w:jc w:val="center"/>
            </w:pPr>
            <w:r>
              <w:t>3,153</w:t>
            </w: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nil"/>
              <w:right w:val="nil"/>
            </w:tcBorders>
          </w:tcPr>
          <w:p w:rsidR="00B04721" w:rsidRPr="009E5F80" w:rsidRDefault="00B04721" w:rsidP="00F64C9E">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jc w:val="center"/>
            </w:pPr>
            <w:r w:rsidRPr="00E7352E">
              <w:t>(0.333)</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jc w:val="center"/>
            </w:pPr>
            <w:r w:rsidRPr="00E7352E">
              <w:t>(0.333)</w:t>
            </w:r>
          </w:p>
        </w:tc>
        <w:tc>
          <w:tcPr>
            <w:tcW w:w="76" w:type="dxa"/>
            <w:tcBorders>
              <w:top w:val="nil"/>
              <w:left w:val="nil"/>
              <w:bottom w:val="nil"/>
              <w:right w:val="nil"/>
            </w:tcBorders>
            <w:vAlign w:val="bottom"/>
          </w:tcPr>
          <w:p w:rsidR="00B04721" w:rsidRPr="00E7352E" w:rsidRDefault="00B04721" w:rsidP="00F64C9E">
            <w:pPr>
              <w:spacing w:after="0"/>
              <w:jc w:val="center"/>
            </w:pPr>
          </w:p>
        </w:tc>
        <w:tc>
          <w:tcPr>
            <w:tcW w:w="1031" w:type="dxa"/>
            <w:gridSpan w:val="2"/>
            <w:tcBorders>
              <w:top w:val="nil"/>
              <w:left w:val="nil"/>
              <w:bottom w:val="nil"/>
              <w:right w:val="nil"/>
            </w:tcBorders>
            <w:vAlign w:val="bottom"/>
          </w:tcPr>
          <w:p w:rsidR="00B04721" w:rsidRPr="00E7352E" w:rsidRDefault="00B04721" w:rsidP="00F64C9E">
            <w:pPr>
              <w:spacing w:after="0"/>
              <w:jc w:val="center"/>
            </w:pPr>
            <w:r w:rsidRPr="00E7352E">
              <w:t>[0.012]</w:t>
            </w:r>
          </w:p>
        </w:tc>
        <w:tc>
          <w:tcPr>
            <w:tcW w:w="1276" w:type="dxa"/>
            <w:gridSpan w:val="3"/>
            <w:tcBorders>
              <w:top w:val="nil"/>
              <w:left w:val="nil"/>
              <w:bottom w:val="nil"/>
              <w:right w:val="nil"/>
            </w:tcBorders>
            <w:vAlign w:val="bottom"/>
          </w:tcPr>
          <w:p w:rsidR="00B04721" w:rsidRPr="00E7352E" w:rsidRDefault="00B04721" w:rsidP="00F64C9E">
            <w:pPr>
              <w:spacing w:after="0"/>
              <w:jc w:val="center"/>
            </w:pPr>
            <w:r w:rsidRPr="00E7352E">
              <w:t>[0.013]</w:t>
            </w:r>
          </w:p>
        </w:tc>
        <w:tc>
          <w:tcPr>
            <w:tcW w:w="76" w:type="dxa"/>
            <w:gridSpan w:val="3"/>
            <w:tcBorders>
              <w:top w:val="nil"/>
              <w:left w:val="nil"/>
              <w:bottom w:val="nil"/>
              <w:right w:val="nil"/>
            </w:tcBorders>
            <w:vAlign w:val="bottom"/>
          </w:tcPr>
          <w:p w:rsidR="00B04721" w:rsidRPr="00E7352E" w:rsidRDefault="00B04721" w:rsidP="00F64C9E">
            <w:pPr>
              <w:spacing w:after="0"/>
              <w:jc w:val="center"/>
            </w:pPr>
          </w:p>
        </w:tc>
        <w:tc>
          <w:tcPr>
            <w:tcW w:w="632" w:type="dxa"/>
            <w:gridSpan w:val="4"/>
            <w:tcBorders>
              <w:top w:val="nil"/>
              <w:left w:val="nil"/>
              <w:bottom w:val="nil"/>
              <w:right w:val="nil"/>
            </w:tcBorders>
            <w:vAlign w:val="bottom"/>
          </w:tcPr>
          <w:p w:rsidR="00B04721" w:rsidRPr="00E7352E" w:rsidRDefault="00B04721" w:rsidP="00F64C9E">
            <w:pPr>
              <w:spacing w:after="0"/>
              <w:jc w:val="center"/>
            </w:pP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Number of defendants</w:t>
            </w:r>
          </w:p>
        </w:tc>
        <w:tc>
          <w:tcPr>
            <w:tcW w:w="76" w:type="dxa"/>
            <w:tcBorders>
              <w:top w:val="nil"/>
              <w:left w:val="nil"/>
              <w:bottom w:val="nil"/>
              <w:right w:val="nil"/>
            </w:tcBorders>
          </w:tcPr>
          <w:p w:rsidR="00B04721" w:rsidRPr="009E5F80" w:rsidRDefault="00B04721" w:rsidP="00F64C9E">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line="240" w:lineRule="auto"/>
              <w:jc w:val="center"/>
            </w:pPr>
            <w:r w:rsidRPr="00E7352E">
              <w:t>1.722</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line="240" w:lineRule="auto"/>
              <w:jc w:val="center"/>
            </w:pPr>
            <w:r w:rsidRPr="00E7352E">
              <w:t>1.762</w:t>
            </w:r>
          </w:p>
        </w:tc>
        <w:tc>
          <w:tcPr>
            <w:tcW w:w="76" w:type="dxa"/>
            <w:tcBorders>
              <w:top w:val="nil"/>
              <w:left w:val="nil"/>
              <w:bottom w:val="nil"/>
              <w:right w:val="nil"/>
            </w:tcBorders>
            <w:vAlign w:val="bottom"/>
          </w:tcPr>
          <w:p w:rsidR="00B04721" w:rsidRPr="00E7352E" w:rsidRDefault="00B04721" w:rsidP="00F64C9E">
            <w:pPr>
              <w:spacing w:after="0" w:line="240" w:lineRule="auto"/>
              <w:jc w:val="center"/>
            </w:pPr>
          </w:p>
        </w:tc>
        <w:tc>
          <w:tcPr>
            <w:tcW w:w="1031" w:type="dxa"/>
            <w:gridSpan w:val="2"/>
            <w:tcBorders>
              <w:top w:val="nil"/>
              <w:left w:val="nil"/>
              <w:bottom w:val="nil"/>
              <w:right w:val="nil"/>
            </w:tcBorders>
            <w:vAlign w:val="bottom"/>
          </w:tcPr>
          <w:p w:rsidR="00B04721" w:rsidRPr="00E15067" w:rsidRDefault="00B04721" w:rsidP="00F64C9E">
            <w:pPr>
              <w:spacing w:after="0" w:line="240" w:lineRule="auto"/>
              <w:jc w:val="center"/>
            </w:pPr>
            <w:r w:rsidRPr="00E7352E">
              <w:t>-0.04</w:t>
            </w:r>
          </w:p>
        </w:tc>
        <w:tc>
          <w:tcPr>
            <w:tcW w:w="1276" w:type="dxa"/>
            <w:gridSpan w:val="3"/>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t>0.021</w:t>
            </w:r>
          </w:p>
        </w:tc>
        <w:tc>
          <w:tcPr>
            <w:tcW w:w="76" w:type="dxa"/>
            <w:gridSpan w:val="3"/>
            <w:tcBorders>
              <w:top w:val="nil"/>
              <w:left w:val="nil"/>
              <w:bottom w:val="nil"/>
              <w:right w:val="nil"/>
            </w:tcBorders>
            <w:vAlign w:val="bottom"/>
          </w:tcPr>
          <w:p w:rsidR="00B04721" w:rsidRPr="00E7352E" w:rsidRDefault="00B04721" w:rsidP="00F64C9E">
            <w:pPr>
              <w:spacing w:after="0" w:line="240" w:lineRule="auto"/>
              <w:jc w:val="center"/>
            </w:pPr>
          </w:p>
        </w:tc>
        <w:tc>
          <w:tcPr>
            <w:tcW w:w="632" w:type="dxa"/>
            <w:gridSpan w:val="4"/>
            <w:tcBorders>
              <w:top w:val="nil"/>
              <w:left w:val="nil"/>
              <w:bottom w:val="nil"/>
              <w:right w:val="nil"/>
            </w:tcBorders>
            <w:vAlign w:val="bottom"/>
          </w:tcPr>
          <w:p w:rsidR="00B04721" w:rsidRPr="00E7352E" w:rsidRDefault="00B04721" w:rsidP="00F64C9E">
            <w:pPr>
              <w:spacing w:after="0" w:line="240" w:lineRule="auto"/>
              <w:jc w:val="center"/>
            </w:pPr>
            <w:r>
              <w:t>3,153</w:t>
            </w: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nil"/>
              <w:right w:val="nil"/>
            </w:tcBorders>
          </w:tcPr>
          <w:p w:rsidR="00B04721" w:rsidRPr="009E5F80" w:rsidRDefault="00B04721" w:rsidP="00F64C9E">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jc w:val="center"/>
            </w:pPr>
            <w:r w:rsidRPr="00E7352E">
              <w:t>(0.723)</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jc w:val="center"/>
            </w:pPr>
            <w:r w:rsidRPr="00E7352E">
              <w:t>(0.744)</w:t>
            </w:r>
          </w:p>
        </w:tc>
        <w:tc>
          <w:tcPr>
            <w:tcW w:w="76" w:type="dxa"/>
            <w:tcBorders>
              <w:top w:val="nil"/>
              <w:left w:val="nil"/>
              <w:bottom w:val="nil"/>
              <w:right w:val="nil"/>
            </w:tcBorders>
            <w:vAlign w:val="bottom"/>
          </w:tcPr>
          <w:p w:rsidR="00B04721" w:rsidRPr="00E7352E" w:rsidRDefault="00B04721" w:rsidP="00F64C9E">
            <w:pPr>
              <w:spacing w:after="0"/>
              <w:jc w:val="center"/>
            </w:pPr>
          </w:p>
        </w:tc>
        <w:tc>
          <w:tcPr>
            <w:tcW w:w="1031" w:type="dxa"/>
            <w:gridSpan w:val="2"/>
            <w:tcBorders>
              <w:top w:val="nil"/>
              <w:left w:val="nil"/>
              <w:bottom w:val="nil"/>
              <w:right w:val="nil"/>
            </w:tcBorders>
            <w:vAlign w:val="bottom"/>
          </w:tcPr>
          <w:p w:rsidR="00B04721" w:rsidRPr="00E15067" w:rsidRDefault="00B04721" w:rsidP="00F64C9E">
            <w:pPr>
              <w:spacing w:after="0"/>
              <w:jc w:val="center"/>
            </w:pPr>
            <w:r w:rsidRPr="00E7352E">
              <w:t>[0.026]</w:t>
            </w:r>
          </w:p>
        </w:tc>
        <w:tc>
          <w:tcPr>
            <w:tcW w:w="1276" w:type="dxa"/>
            <w:gridSpan w:val="3"/>
            <w:tcBorders>
              <w:top w:val="nil"/>
              <w:left w:val="nil"/>
              <w:bottom w:val="nil"/>
              <w:right w:val="nil"/>
            </w:tcBorders>
            <w:vAlign w:val="bottom"/>
          </w:tcPr>
          <w:p w:rsidR="00B04721" w:rsidRPr="005A3FA1" w:rsidRDefault="00B04721" w:rsidP="00F64C9E">
            <w:pPr>
              <w:spacing w:after="0"/>
              <w:jc w:val="center"/>
              <w:rPr>
                <w:vertAlign w:val="superscript"/>
              </w:rPr>
            </w:pPr>
            <w:r w:rsidRPr="00E7352E">
              <w:t>[0.029]</w:t>
            </w:r>
          </w:p>
        </w:tc>
        <w:tc>
          <w:tcPr>
            <w:tcW w:w="76" w:type="dxa"/>
            <w:gridSpan w:val="3"/>
            <w:tcBorders>
              <w:top w:val="nil"/>
              <w:left w:val="nil"/>
              <w:bottom w:val="nil"/>
              <w:right w:val="nil"/>
            </w:tcBorders>
            <w:vAlign w:val="bottom"/>
          </w:tcPr>
          <w:p w:rsidR="00B04721" w:rsidRPr="00E7352E" w:rsidRDefault="00B04721" w:rsidP="00F64C9E">
            <w:pPr>
              <w:spacing w:after="0"/>
              <w:jc w:val="center"/>
            </w:pPr>
          </w:p>
        </w:tc>
        <w:tc>
          <w:tcPr>
            <w:tcW w:w="632" w:type="dxa"/>
            <w:gridSpan w:val="4"/>
            <w:tcBorders>
              <w:top w:val="nil"/>
              <w:left w:val="nil"/>
              <w:bottom w:val="nil"/>
              <w:right w:val="nil"/>
            </w:tcBorders>
            <w:vAlign w:val="bottom"/>
          </w:tcPr>
          <w:p w:rsidR="00B04721" w:rsidRPr="00E7352E" w:rsidRDefault="00B04721" w:rsidP="00F64C9E">
            <w:pPr>
              <w:spacing w:after="0"/>
              <w:jc w:val="center"/>
            </w:pP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Private plaintiffs (share of total)</w:t>
            </w:r>
          </w:p>
        </w:tc>
        <w:tc>
          <w:tcPr>
            <w:tcW w:w="76" w:type="dxa"/>
            <w:tcBorders>
              <w:top w:val="nil"/>
              <w:left w:val="nil"/>
              <w:bottom w:val="nil"/>
              <w:right w:val="nil"/>
            </w:tcBorders>
          </w:tcPr>
          <w:p w:rsidR="00B04721" w:rsidRPr="009E5F80" w:rsidRDefault="00B04721" w:rsidP="00F64C9E">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line="240" w:lineRule="auto"/>
              <w:jc w:val="center"/>
            </w:pPr>
            <w:r w:rsidRPr="00E7352E">
              <w:t>0.998</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line="240" w:lineRule="auto"/>
              <w:jc w:val="center"/>
            </w:pPr>
            <w:r w:rsidRPr="00E7352E">
              <w:t>0.997</w:t>
            </w:r>
          </w:p>
        </w:tc>
        <w:tc>
          <w:tcPr>
            <w:tcW w:w="76" w:type="dxa"/>
            <w:tcBorders>
              <w:top w:val="nil"/>
              <w:left w:val="nil"/>
              <w:bottom w:val="nil"/>
              <w:right w:val="nil"/>
            </w:tcBorders>
            <w:vAlign w:val="bottom"/>
          </w:tcPr>
          <w:p w:rsidR="00B04721" w:rsidRPr="00E7352E" w:rsidRDefault="00B04721" w:rsidP="00F64C9E">
            <w:pPr>
              <w:spacing w:after="0" w:line="240" w:lineRule="auto"/>
              <w:jc w:val="center"/>
            </w:pPr>
          </w:p>
        </w:tc>
        <w:tc>
          <w:tcPr>
            <w:tcW w:w="1031" w:type="dxa"/>
            <w:gridSpan w:val="2"/>
            <w:tcBorders>
              <w:top w:val="nil"/>
              <w:left w:val="nil"/>
              <w:bottom w:val="nil"/>
              <w:right w:val="nil"/>
            </w:tcBorders>
            <w:vAlign w:val="bottom"/>
          </w:tcPr>
          <w:p w:rsidR="00B04721" w:rsidRPr="00E15067" w:rsidRDefault="00B04721" w:rsidP="00F64C9E">
            <w:pPr>
              <w:spacing w:after="0" w:line="240" w:lineRule="auto"/>
              <w:jc w:val="center"/>
            </w:pPr>
            <w:r w:rsidRPr="00E7352E">
              <w:t>0.001</w:t>
            </w:r>
          </w:p>
        </w:tc>
        <w:tc>
          <w:tcPr>
            <w:tcW w:w="1276" w:type="dxa"/>
            <w:gridSpan w:val="3"/>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rsidRPr="00E7352E">
              <w:t>0.001</w:t>
            </w:r>
          </w:p>
        </w:tc>
        <w:tc>
          <w:tcPr>
            <w:tcW w:w="76" w:type="dxa"/>
            <w:gridSpan w:val="3"/>
            <w:tcBorders>
              <w:top w:val="nil"/>
              <w:left w:val="nil"/>
              <w:bottom w:val="nil"/>
              <w:right w:val="nil"/>
            </w:tcBorders>
            <w:vAlign w:val="bottom"/>
          </w:tcPr>
          <w:p w:rsidR="00B04721" w:rsidRPr="00E7352E" w:rsidRDefault="00B04721" w:rsidP="00F64C9E">
            <w:pPr>
              <w:spacing w:after="0" w:line="240" w:lineRule="auto"/>
              <w:jc w:val="center"/>
            </w:pPr>
          </w:p>
        </w:tc>
        <w:tc>
          <w:tcPr>
            <w:tcW w:w="632" w:type="dxa"/>
            <w:gridSpan w:val="4"/>
            <w:tcBorders>
              <w:top w:val="nil"/>
              <w:left w:val="nil"/>
              <w:bottom w:val="nil"/>
              <w:right w:val="nil"/>
            </w:tcBorders>
            <w:vAlign w:val="bottom"/>
          </w:tcPr>
          <w:p w:rsidR="00B04721" w:rsidRPr="00E7352E" w:rsidRDefault="00B04721" w:rsidP="00F64C9E">
            <w:pPr>
              <w:spacing w:after="0" w:line="240" w:lineRule="auto"/>
              <w:jc w:val="center"/>
            </w:pPr>
            <w:r>
              <w:t>3,153</w:t>
            </w: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nil"/>
              <w:right w:val="nil"/>
            </w:tcBorders>
          </w:tcPr>
          <w:p w:rsidR="00B04721" w:rsidRPr="009E5F80" w:rsidRDefault="00B04721" w:rsidP="00F64C9E">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jc w:val="center"/>
            </w:pPr>
            <w:r w:rsidRPr="00E7352E">
              <w:t>(0.035)</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jc w:val="center"/>
            </w:pPr>
            <w:r w:rsidRPr="00E7352E">
              <w:t>(0.039)</w:t>
            </w:r>
          </w:p>
        </w:tc>
        <w:tc>
          <w:tcPr>
            <w:tcW w:w="76" w:type="dxa"/>
            <w:tcBorders>
              <w:top w:val="nil"/>
              <w:left w:val="nil"/>
              <w:bottom w:val="nil"/>
              <w:right w:val="nil"/>
            </w:tcBorders>
            <w:vAlign w:val="bottom"/>
          </w:tcPr>
          <w:p w:rsidR="00B04721" w:rsidRPr="00E7352E" w:rsidRDefault="00B04721" w:rsidP="00F64C9E">
            <w:pPr>
              <w:spacing w:after="0"/>
              <w:jc w:val="center"/>
            </w:pPr>
          </w:p>
        </w:tc>
        <w:tc>
          <w:tcPr>
            <w:tcW w:w="1031" w:type="dxa"/>
            <w:gridSpan w:val="2"/>
            <w:tcBorders>
              <w:top w:val="nil"/>
              <w:left w:val="nil"/>
              <w:bottom w:val="nil"/>
              <w:right w:val="nil"/>
            </w:tcBorders>
            <w:vAlign w:val="bottom"/>
          </w:tcPr>
          <w:p w:rsidR="00B04721" w:rsidRPr="00E15067" w:rsidRDefault="00B04721" w:rsidP="00F64C9E">
            <w:pPr>
              <w:spacing w:after="0"/>
              <w:jc w:val="center"/>
            </w:pPr>
            <w:r w:rsidRPr="00E7352E">
              <w:t>[0.001]</w:t>
            </w:r>
          </w:p>
        </w:tc>
        <w:tc>
          <w:tcPr>
            <w:tcW w:w="1276" w:type="dxa"/>
            <w:gridSpan w:val="3"/>
            <w:tcBorders>
              <w:top w:val="nil"/>
              <w:left w:val="nil"/>
              <w:bottom w:val="nil"/>
              <w:right w:val="nil"/>
            </w:tcBorders>
            <w:vAlign w:val="bottom"/>
          </w:tcPr>
          <w:p w:rsidR="00B04721" w:rsidRPr="005A3FA1" w:rsidRDefault="00B04721" w:rsidP="00F64C9E">
            <w:pPr>
              <w:spacing w:after="0"/>
              <w:jc w:val="center"/>
              <w:rPr>
                <w:vertAlign w:val="superscript"/>
              </w:rPr>
            </w:pPr>
            <w:r w:rsidRPr="00E7352E">
              <w:t>[0.001]</w:t>
            </w:r>
          </w:p>
        </w:tc>
        <w:tc>
          <w:tcPr>
            <w:tcW w:w="76" w:type="dxa"/>
            <w:gridSpan w:val="3"/>
            <w:tcBorders>
              <w:top w:val="nil"/>
              <w:left w:val="nil"/>
              <w:bottom w:val="nil"/>
              <w:right w:val="nil"/>
            </w:tcBorders>
            <w:vAlign w:val="bottom"/>
          </w:tcPr>
          <w:p w:rsidR="00B04721" w:rsidRPr="00E7352E" w:rsidRDefault="00B04721" w:rsidP="00F64C9E">
            <w:pPr>
              <w:spacing w:after="0"/>
              <w:jc w:val="center"/>
            </w:pPr>
          </w:p>
        </w:tc>
        <w:tc>
          <w:tcPr>
            <w:tcW w:w="632" w:type="dxa"/>
            <w:gridSpan w:val="4"/>
            <w:tcBorders>
              <w:top w:val="nil"/>
              <w:left w:val="nil"/>
              <w:bottom w:val="nil"/>
              <w:right w:val="nil"/>
            </w:tcBorders>
            <w:vAlign w:val="bottom"/>
          </w:tcPr>
          <w:p w:rsidR="00B04721" w:rsidRPr="00E7352E" w:rsidRDefault="00B04721" w:rsidP="00F64C9E">
            <w:pPr>
              <w:spacing w:after="0"/>
              <w:jc w:val="center"/>
            </w:pP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Private defendants (share of total)</w:t>
            </w:r>
          </w:p>
        </w:tc>
        <w:tc>
          <w:tcPr>
            <w:tcW w:w="76" w:type="dxa"/>
            <w:tcBorders>
              <w:top w:val="nil"/>
              <w:left w:val="nil"/>
              <w:bottom w:val="nil"/>
              <w:right w:val="nil"/>
            </w:tcBorders>
          </w:tcPr>
          <w:p w:rsidR="00B04721" w:rsidRPr="009E5F80" w:rsidRDefault="00B04721" w:rsidP="00F64C9E">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line="240" w:lineRule="auto"/>
              <w:jc w:val="center"/>
            </w:pPr>
            <w:r w:rsidRPr="00E7352E">
              <w:t>0.737</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line="240" w:lineRule="auto"/>
              <w:jc w:val="center"/>
            </w:pPr>
            <w:r w:rsidRPr="00E7352E">
              <w:t>0.729</w:t>
            </w:r>
          </w:p>
        </w:tc>
        <w:tc>
          <w:tcPr>
            <w:tcW w:w="76" w:type="dxa"/>
            <w:tcBorders>
              <w:top w:val="nil"/>
              <w:left w:val="nil"/>
              <w:bottom w:val="nil"/>
              <w:right w:val="nil"/>
            </w:tcBorders>
            <w:vAlign w:val="bottom"/>
          </w:tcPr>
          <w:p w:rsidR="00B04721" w:rsidRPr="00E7352E" w:rsidRDefault="00B04721" w:rsidP="00F64C9E">
            <w:pPr>
              <w:spacing w:after="0" w:line="240" w:lineRule="auto"/>
              <w:jc w:val="center"/>
            </w:pPr>
          </w:p>
        </w:tc>
        <w:tc>
          <w:tcPr>
            <w:tcW w:w="1031" w:type="dxa"/>
            <w:gridSpan w:val="2"/>
            <w:tcBorders>
              <w:top w:val="nil"/>
              <w:left w:val="nil"/>
              <w:bottom w:val="nil"/>
              <w:right w:val="nil"/>
            </w:tcBorders>
            <w:vAlign w:val="bottom"/>
          </w:tcPr>
          <w:p w:rsidR="00B04721" w:rsidRPr="00E15067" w:rsidRDefault="00B04721" w:rsidP="00F64C9E">
            <w:pPr>
              <w:spacing w:after="0" w:line="240" w:lineRule="auto"/>
              <w:jc w:val="center"/>
            </w:pPr>
            <w:r w:rsidRPr="00E7352E">
              <w:t>0.008</w:t>
            </w:r>
          </w:p>
        </w:tc>
        <w:tc>
          <w:tcPr>
            <w:tcW w:w="1276" w:type="dxa"/>
            <w:gridSpan w:val="3"/>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t>-0.018</w:t>
            </w:r>
            <w:r w:rsidRPr="005A3FA1">
              <w:rPr>
                <w:vertAlign w:val="superscript"/>
              </w:rPr>
              <w:t>*</w:t>
            </w:r>
          </w:p>
        </w:tc>
        <w:tc>
          <w:tcPr>
            <w:tcW w:w="76" w:type="dxa"/>
            <w:gridSpan w:val="3"/>
            <w:tcBorders>
              <w:top w:val="nil"/>
              <w:left w:val="nil"/>
              <w:bottom w:val="nil"/>
              <w:right w:val="nil"/>
            </w:tcBorders>
            <w:vAlign w:val="bottom"/>
          </w:tcPr>
          <w:p w:rsidR="00B04721" w:rsidRPr="00E7352E" w:rsidRDefault="00B04721" w:rsidP="00F64C9E">
            <w:pPr>
              <w:spacing w:after="0" w:line="240" w:lineRule="auto"/>
              <w:jc w:val="center"/>
            </w:pPr>
          </w:p>
        </w:tc>
        <w:tc>
          <w:tcPr>
            <w:tcW w:w="632" w:type="dxa"/>
            <w:gridSpan w:val="4"/>
            <w:tcBorders>
              <w:top w:val="nil"/>
              <w:left w:val="nil"/>
              <w:bottom w:val="nil"/>
              <w:right w:val="nil"/>
            </w:tcBorders>
            <w:vAlign w:val="bottom"/>
          </w:tcPr>
          <w:p w:rsidR="00B04721" w:rsidRPr="00E7352E" w:rsidRDefault="00B04721" w:rsidP="00F64C9E">
            <w:pPr>
              <w:spacing w:after="0" w:line="240" w:lineRule="auto"/>
              <w:jc w:val="center"/>
            </w:pPr>
            <w:r>
              <w:t>3,153</w:t>
            </w: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nil"/>
              <w:right w:val="nil"/>
            </w:tcBorders>
          </w:tcPr>
          <w:p w:rsidR="00B04721" w:rsidRPr="009E5F80" w:rsidRDefault="00B04721" w:rsidP="00F64C9E">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jc w:val="center"/>
            </w:pPr>
            <w:r w:rsidRPr="00E7352E">
              <w:t>(0.26)</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jc w:val="center"/>
            </w:pPr>
            <w:r w:rsidRPr="00E7352E">
              <w:t>(0.255)</w:t>
            </w:r>
          </w:p>
        </w:tc>
        <w:tc>
          <w:tcPr>
            <w:tcW w:w="76" w:type="dxa"/>
            <w:tcBorders>
              <w:top w:val="nil"/>
              <w:left w:val="nil"/>
              <w:bottom w:val="nil"/>
              <w:right w:val="nil"/>
            </w:tcBorders>
            <w:vAlign w:val="bottom"/>
          </w:tcPr>
          <w:p w:rsidR="00B04721" w:rsidRPr="00E7352E" w:rsidRDefault="00B04721" w:rsidP="00F64C9E">
            <w:pPr>
              <w:spacing w:after="0"/>
              <w:jc w:val="center"/>
            </w:pPr>
          </w:p>
        </w:tc>
        <w:tc>
          <w:tcPr>
            <w:tcW w:w="1031" w:type="dxa"/>
            <w:gridSpan w:val="2"/>
            <w:tcBorders>
              <w:top w:val="nil"/>
              <w:left w:val="nil"/>
              <w:bottom w:val="nil"/>
              <w:right w:val="nil"/>
            </w:tcBorders>
            <w:vAlign w:val="bottom"/>
          </w:tcPr>
          <w:p w:rsidR="00B04721" w:rsidRPr="00E15067" w:rsidRDefault="00B04721" w:rsidP="00F64C9E">
            <w:pPr>
              <w:spacing w:after="0"/>
              <w:jc w:val="center"/>
            </w:pPr>
            <w:r w:rsidRPr="00E7352E">
              <w:t>[0.009]</w:t>
            </w:r>
          </w:p>
        </w:tc>
        <w:tc>
          <w:tcPr>
            <w:tcW w:w="1276" w:type="dxa"/>
            <w:gridSpan w:val="3"/>
            <w:tcBorders>
              <w:top w:val="nil"/>
              <w:left w:val="nil"/>
              <w:bottom w:val="nil"/>
              <w:right w:val="nil"/>
            </w:tcBorders>
            <w:vAlign w:val="bottom"/>
          </w:tcPr>
          <w:p w:rsidR="00B04721" w:rsidRPr="005A3FA1" w:rsidRDefault="00B04721" w:rsidP="00F64C9E">
            <w:pPr>
              <w:spacing w:after="0"/>
              <w:jc w:val="center"/>
              <w:rPr>
                <w:vertAlign w:val="superscript"/>
              </w:rPr>
            </w:pPr>
            <w:r w:rsidRPr="00E7352E">
              <w:t>[0.01</w:t>
            </w:r>
            <w:r>
              <w:t>0</w:t>
            </w:r>
            <w:r w:rsidRPr="00E7352E">
              <w:t>]</w:t>
            </w:r>
          </w:p>
        </w:tc>
        <w:tc>
          <w:tcPr>
            <w:tcW w:w="76" w:type="dxa"/>
            <w:gridSpan w:val="3"/>
            <w:tcBorders>
              <w:top w:val="nil"/>
              <w:left w:val="nil"/>
              <w:bottom w:val="nil"/>
              <w:right w:val="nil"/>
            </w:tcBorders>
            <w:vAlign w:val="bottom"/>
          </w:tcPr>
          <w:p w:rsidR="00B04721" w:rsidRPr="00E7352E" w:rsidRDefault="00B04721" w:rsidP="00F64C9E">
            <w:pPr>
              <w:spacing w:after="0"/>
              <w:jc w:val="center"/>
            </w:pPr>
          </w:p>
        </w:tc>
        <w:tc>
          <w:tcPr>
            <w:tcW w:w="632" w:type="dxa"/>
            <w:gridSpan w:val="4"/>
            <w:tcBorders>
              <w:top w:val="nil"/>
              <w:left w:val="nil"/>
              <w:bottom w:val="nil"/>
              <w:right w:val="nil"/>
            </w:tcBorders>
            <w:vAlign w:val="bottom"/>
          </w:tcPr>
          <w:p w:rsidR="00B04721" w:rsidRPr="00E7352E" w:rsidRDefault="00B04721" w:rsidP="00F64C9E">
            <w:pPr>
              <w:spacing w:after="0"/>
              <w:jc w:val="center"/>
            </w:pP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Male plaintiffs (share of private plaintiffs)</w:t>
            </w:r>
          </w:p>
        </w:tc>
        <w:tc>
          <w:tcPr>
            <w:tcW w:w="76" w:type="dxa"/>
            <w:tcBorders>
              <w:top w:val="nil"/>
              <w:left w:val="nil"/>
              <w:bottom w:val="nil"/>
              <w:right w:val="nil"/>
            </w:tcBorders>
          </w:tcPr>
          <w:p w:rsidR="00B04721" w:rsidRPr="009E5F80" w:rsidRDefault="00B04721" w:rsidP="00F64C9E">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line="240" w:lineRule="auto"/>
              <w:jc w:val="center"/>
            </w:pPr>
            <w:r w:rsidRPr="00E7352E">
              <w:t>0.782</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line="240" w:lineRule="auto"/>
              <w:jc w:val="center"/>
            </w:pPr>
            <w:r w:rsidRPr="00E7352E">
              <w:t>0.866</w:t>
            </w:r>
          </w:p>
        </w:tc>
        <w:tc>
          <w:tcPr>
            <w:tcW w:w="76" w:type="dxa"/>
            <w:tcBorders>
              <w:top w:val="nil"/>
              <w:left w:val="nil"/>
              <w:bottom w:val="nil"/>
              <w:right w:val="nil"/>
            </w:tcBorders>
            <w:vAlign w:val="bottom"/>
          </w:tcPr>
          <w:p w:rsidR="00B04721" w:rsidRPr="00E7352E" w:rsidRDefault="00B04721" w:rsidP="00F64C9E">
            <w:pPr>
              <w:spacing w:after="0" w:line="240" w:lineRule="auto"/>
              <w:jc w:val="center"/>
            </w:pPr>
          </w:p>
        </w:tc>
        <w:tc>
          <w:tcPr>
            <w:tcW w:w="1031" w:type="dxa"/>
            <w:gridSpan w:val="2"/>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rsidRPr="00E7352E">
              <w:t>-0.084</w:t>
            </w:r>
            <w:r w:rsidRPr="005A3FA1">
              <w:rPr>
                <w:vertAlign w:val="superscript"/>
              </w:rPr>
              <w:t>***</w:t>
            </w:r>
          </w:p>
        </w:tc>
        <w:tc>
          <w:tcPr>
            <w:tcW w:w="1276" w:type="dxa"/>
            <w:gridSpan w:val="3"/>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t>-0.015</w:t>
            </w:r>
          </w:p>
        </w:tc>
        <w:tc>
          <w:tcPr>
            <w:tcW w:w="76" w:type="dxa"/>
            <w:gridSpan w:val="3"/>
            <w:tcBorders>
              <w:top w:val="nil"/>
              <w:left w:val="nil"/>
              <w:bottom w:val="nil"/>
              <w:right w:val="nil"/>
            </w:tcBorders>
            <w:vAlign w:val="bottom"/>
          </w:tcPr>
          <w:p w:rsidR="00B04721" w:rsidRPr="00E7352E" w:rsidRDefault="00B04721" w:rsidP="00F64C9E">
            <w:pPr>
              <w:spacing w:after="0" w:line="240" w:lineRule="auto"/>
              <w:jc w:val="center"/>
            </w:pPr>
          </w:p>
        </w:tc>
        <w:tc>
          <w:tcPr>
            <w:tcW w:w="632" w:type="dxa"/>
            <w:gridSpan w:val="4"/>
            <w:tcBorders>
              <w:top w:val="nil"/>
              <w:left w:val="nil"/>
              <w:bottom w:val="nil"/>
              <w:right w:val="nil"/>
            </w:tcBorders>
            <w:vAlign w:val="bottom"/>
          </w:tcPr>
          <w:p w:rsidR="00B04721" w:rsidRPr="00E7352E" w:rsidRDefault="00B04721" w:rsidP="00F64C9E">
            <w:pPr>
              <w:spacing w:after="0" w:line="240" w:lineRule="auto"/>
              <w:jc w:val="center"/>
            </w:pPr>
            <w:r>
              <w:t>3,153</w:t>
            </w: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nil"/>
              <w:right w:val="nil"/>
            </w:tcBorders>
          </w:tcPr>
          <w:p w:rsidR="00B04721" w:rsidRPr="009E5F80" w:rsidRDefault="00B04721" w:rsidP="00F64C9E">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jc w:val="center"/>
            </w:pPr>
            <w:r w:rsidRPr="00E7352E">
              <w:t>(0.392)</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jc w:val="center"/>
            </w:pPr>
            <w:r w:rsidRPr="00E7352E">
              <w:t>(0.322)</w:t>
            </w:r>
          </w:p>
        </w:tc>
        <w:tc>
          <w:tcPr>
            <w:tcW w:w="76" w:type="dxa"/>
            <w:tcBorders>
              <w:top w:val="nil"/>
              <w:left w:val="nil"/>
              <w:bottom w:val="nil"/>
              <w:right w:val="nil"/>
            </w:tcBorders>
            <w:vAlign w:val="bottom"/>
          </w:tcPr>
          <w:p w:rsidR="00B04721" w:rsidRPr="00E7352E" w:rsidRDefault="00B04721" w:rsidP="00F64C9E">
            <w:pPr>
              <w:spacing w:after="0"/>
              <w:jc w:val="center"/>
            </w:pPr>
          </w:p>
        </w:tc>
        <w:tc>
          <w:tcPr>
            <w:tcW w:w="1031" w:type="dxa"/>
            <w:gridSpan w:val="2"/>
            <w:tcBorders>
              <w:top w:val="nil"/>
              <w:left w:val="nil"/>
              <w:bottom w:val="nil"/>
              <w:right w:val="nil"/>
            </w:tcBorders>
            <w:vAlign w:val="bottom"/>
          </w:tcPr>
          <w:p w:rsidR="00B04721" w:rsidRPr="00E15067" w:rsidRDefault="00B04721" w:rsidP="00F64C9E">
            <w:pPr>
              <w:spacing w:after="0"/>
              <w:jc w:val="center"/>
            </w:pPr>
            <w:r w:rsidRPr="00E7352E">
              <w:t>[0.013]</w:t>
            </w:r>
          </w:p>
        </w:tc>
        <w:tc>
          <w:tcPr>
            <w:tcW w:w="1276" w:type="dxa"/>
            <w:gridSpan w:val="3"/>
            <w:tcBorders>
              <w:top w:val="nil"/>
              <w:left w:val="nil"/>
              <w:bottom w:val="nil"/>
              <w:right w:val="nil"/>
            </w:tcBorders>
            <w:vAlign w:val="bottom"/>
          </w:tcPr>
          <w:p w:rsidR="00B04721" w:rsidRPr="005A3FA1" w:rsidRDefault="00B04721" w:rsidP="00F64C9E">
            <w:pPr>
              <w:spacing w:after="0"/>
              <w:jc w:val="center"/>
              <w:rPr>
                <w:vertAlign w:val="superscript"/>
              </w:rPr>
            </w:pPr>
            <w:r w:rsidRPr="00E7352E">
              <w:t>[0.014]</w:t>
            </w:r>
          </w:p>
        </w:tc>
        <w:tc>
          <w:tcPr>
            <w:tcW w:w="76" w:type="dxa"/>
            <w:gridSpan w:val="3"/>
            <w:tcBorders>
              <w:top w:val="nil"/>
              <w:left w:val="nil"/>
              <w:bottom w:val="nil"/>
              <w:right w:val="nil"/>
            </w:tcBorders>
            <w:vAlign w:val="bottom"/>
          </w:tcPr>
          <w:p w:rsidR="00B04721" w:rsidRPr="00E7352E" w:rsidRDefault="00B04721" w:rsidP="00F64C9E">
            <w:pPr>
              <w:spacing w:after="0"/>
              <w:jc w:val="center"/>
            </w:pPr>
          </w:p>
        </w:tc>
        <w:tc>
          <w:tcPr>
            <w:tcW w:w="632" w:type="dxa"/>
            <w:gridSpan w:val="4"/>
            <w:tcBorders>
              <w:top w:val="nil"/>
              <w:left w:val="nil"/>
              <w:bottom w:val="nil"/>
              <w:right w:val="nil"/>
            </w:tcBorders>
            <w:vAlign w:val="bottom"/>
          </w:tcPr>
          <w:p w:rsidR="00B04721" w:rsidRPr="00E7352E" w:rsidRDefault="00B04721" w:rsidP="00F64C9E">
            <w:pPr>
              <w:spacing w:after="0"/>
              <w:jc w:val="center"/>
            </w:pP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Male defendants (share of private defendants)</w:t>
            </w:r>
          </w:p>
        </w:tc>
        <w:tc>
          <w:tcPr>
            <w:tcW w:w="76" w:type="dxa"/>
            <w:tcBorders>
              <w:top w:val="nil"/>
              <w:left w:val="nil"/>
              <w:bottom w:val="nil"/>
              <w:right w:val="nil"/>
            </w:tcBorders>
          </w:tcPr>
          <w:p w:rsidR="00B04721" w:rsidRPr="009E5F80" w:rsidRDefault="00B04721" w:rsidP="00F64C9E">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line="240" w:lineRule="auto"/>
              <w:jc w:val="center"/>
            </w:pPr>
            <w:r w:rsidRPr="00E7352E">
              <w:t>0.892</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line="240" w:lineRule="auto"/>
              <w:jc w:val="center"/>
            </w:pPr>
            <w:r w:rsidRPr="00E7352E">
              <w:t>0.819</w:t>
            </w:r>
          </w:p>
        </w:tc>
        <w:tc>
          <w:tcPr>
            <w:tcW w:w="76" w:type="dxa"/>
            <w:tcBorders>
              <w:top w:val="nil"/>
              <w:left w:val="nil"/>
              <w:bottom w:val="nil"/>
              <w:right w:val="nil"/>
            </w:tcBorders>
            <w:vAlign w:val="bottom"/>
          </w:tcPr>
          <w:p w:rsidR="00B04721" w:rsidRPr="00E7352E" w:rsidRDefault="00B04721" w:rsidP="00F64C9E">
            <w:pPr>
              <w:spacing w:after="0" w:line="240" w:lineRule="auto"/>
              <w:jc w:val="center"/>
            </w:pPr>
          </w:p>
        </w:tc>
        <w:tc>
          <w:tcPr>
            <w:tcW w:w="1031" w:type="dxa"/>
            <w:gridSpan w:val="2"/>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rsidRPr="00E7352E">
              <w:t>0.072</w:t>
            </w:r>
            <w:r w:rsidRPr="005A3FA1">
              <w:rPr>
                <w:vertAlign w:val="superscript"/>
              </w:rPr>
              <w:t>***</w:t>
            </w:r>
          </w:p>
        </w:tc>
        <w:tc>
          <w:tcPr>
            <w:tcW w:w="1276" w:type="dxa"/>
            <w:gridSpan w:val="3"/>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rsidRPr="00E7352E">
              <w:t>0</w:t>
            </w:r>
            <w:r>
              <w:t>.001</w:t>
            </w:r>
          </w:p>
        </w:tc>
        <w:tc>
          <w:tcPr>
            <w:tcW w:w="76" w:type="dxa"/>
            <w:gridSpan w:val="3"/>
            <w:tcBorders>
              <w:top w:val="nil"/>
              <w:left w:val="nil"/>
              <w:bottom w:val="nil"/>
              <w:right w:val="nil"/>
            </w:tcBorders>
            <w:vAlign w:val="bottom"/>
          </w:tcPr>
          <w:p w:rsidR="00B04721" w:rsidRPr="00E7352E" w:rsidRDefault="00B04721" w:rsidP="00F64C9E">
            <w:pPr>
              <w:spacing w:after="0" w:line="240" w:lineRule="auto"/>
              <w:jc w:val="center"/>
            </w:pPr>
          </w:p>
        </w:tc>
        <w:tc>
          <w:tcPr>
            <w:tcW w:w="632" w:type="dxa"/>
            <w:gridSpan w:val="4"/>
            <w:tcBorders>
              <w:top w:val="nil"/>
              <w:left w:val="nil"/>
              <w:bottom w:val="nil"/>
              <w:right w:val="nil"/>
            </w:tcBorders>
            <w:vAlign w:val="bottom"/>
          </w:tcPr>
          <w:p w:rsidR="00B04721" w:rsidRPr="00E7352E" w:rsidRDefault="00B04721" w:rsidP="00F64C9E">
            <w:pPr>
              <w:spacing w:after="0" w:line="240" w:lineRule="auto"/>
              <w:jc w:val="center"/>
            </w:pPr>
            <w:r>
              <w:t>3,153</w:t>
            </w: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nil"/>
              <w:right w:val="nil"/>
            </w:tcBorders>
          </w:tcPr>
          <w:p w:rsidR="00B04721" w:rsidRPr="009E5F80" w:rsidRDefault="00B04721" w:rsidP="00F64C9E">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jc w:val="center"/>
            </w:pPr>
            <w:r w:rsidRPr="00E7352E">
              <w:t>(0.294)</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jc w:val="center"/>
            </w:pPr>
            <w:r w:rsidRPr="00E7352E">
              <w:t>(0.363)</w:t>
            </w:r>
          </w:p>
        </w:tc>
        <w:tc>
          <w:tcPr>
            <w:tcW w:w="76" w:type="dxa"/>
            <w:tcBorders>
              <w:top w:val="nil"/>
              <w:left w:val="nil"/>
              <w:bottom w:val="nil"/>
              <w:right w:val="nil"/>
            </w:tcBorders>
            <w:vAlign w:val="bottom"/>
          </w:tcPr>
          <w:p w:rsidR="00B04721" w:rsidRPr="00E7352E" w:rsidRDefault="00B04721" w:rsidP="00F64C9E">
            <w:pPr>
              <w:spacing w:after="0"/>
              <w:jc w:val="center"/>
            </w:pPr>
          </w:p>
        </w:tc>
        <w:tc>
          <w:tcPr>
            <w:tcW w:w="1031" w:type="dxa"/>
            <w:gridSpan w:val="2"/>
            <w:tcBorders>
              <w:top w:val="nil"/>
              <w:left w:val="nil"/>
              <w:bottom w:val="nil"/>
              <w:right w:val="nil"/>
            </w:tcBorders>
            <w:vAlign w:val="bottom"/>
          </w:tcPr>
          <w:p w:rsidR="00B04721" w:rsidRPr="00E15067" w:rsidRDefault="00B04721" w:rsidP="00F64C9E">
            <w:pPr>
              <w:spacing w:after="0"/>
              <w:jc w:val="center"/>
            </w:pPr>
            <w:r w:rsidRPr="00E7352E">
              <w:t>[0.012]</w:t>
            </w:r>
          </w:p>
        </w:tc>
        <w:tc>
          <w:tcPr>
            <w:tcW w:w="1276" w:type="dxa"/>
            <w:gridSpan w:val="3"/>
            <w:tcBorders>
              <w:top w:val="nil"/>
              <w:left w:val="nil"/>
              <w:bottom w:val="nil"/>
              <w:right w:val="nil"/>
            </w:tcBorders>
            <w:vAlign w:val="bottom"/>
          </w:tcPr>
          <w:p w:rsidR="00B04721" w:rsidRPr="005A3FA1" w:rsidRDefault="00B04721" w:rsidP="00F64C9E">
            <w:pPr>
              <w:spacing w:after="0"/>
              <w:jc w:val="center"/>
              <w:rPr>
                <w:vertAlign w:val="superscript"/>
              </w:rPr>
            </w:pPr>
            <w:r w:rsidRPr="00E7352E">
              <w:t>[0.013]</w:t>
            </w:r>
          </w:p>
        </w:tc>
        <w:tc>
          <w:tcPr>
            <w:tcW w:w="76" w:type="dxa"/>
            <w:gridSpan w:val="3"/>
            <w:tcBorders>
              <w:top w:val="nil"/>
              <w:left w:val="nil"/>
              <w:bottom w:val="nil"/>
              <w:right w:val="nil"/>
            </w:tcBorders>
            <w:vAlign w:val="bottom"/>
          </w:tcPr>
          <w:p w:rsidR="00B04721" w:rsidRPr="00E7352E" w:rsidRDefault="00B04721" w:rsidP="00F64C9E">
            <w:pPr>
              <w:spacing w:after="0"/>
              <w:jc w:val="center"/>
            </w:pPr>
          </w:p>
        </w:tc>
        <w:tc>
          <w:tcPr>
            <w:tcW w:w="632" w:type="dxa"/>
            <w:gridSpan w:val="4"/>
            <w:tcBorders>
              <w:top w:val="nil"/>
              <w:left w:val="nil"/>
              <w:bottom w:val="nil"/>
              <w:right w:val="nil"/>
            </w:tcBorders>
            <w:vAlign w:val="bottom"/>
          </w:tcPr>
          <w:p w:rsidR="00B04721" w:rsidRPr="00E7352E" w:rsidRDefault="00B04721" w:rsidP="00F64C9E">
            <w:pPr>
              <w:spacing w:after="0"/>
              <w:jc w:val="center"/>
            </w:pP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Breach of sales contract</w:t>
            </w:r>
          </w:p>
        </w:tc>
        <w:tc>
          <w:tcPr>
            <w:tcW w:w="76" w:type="dxa"/>
            <w:tcBorders>
              <w:top w:val="nil"/>
              <w:left w:val="nil"/>
              <w:bottom w:val="nil"/>
              <w:right w:val="nil"/>
            </w:tcBorders>
          </w:tcPr>
          <w:p w:rsidR="00B04721" w:rsidRPr="009E5F80" w:rsidRDefault="00B04721" w:rsidP="00F64C9E">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line="240" w:lineRule="auto"/>
              <w:jc w:val="center"/>
            </w:pPr>
            <w:r w:rsidRPr="00E7352E">
              <w:t>0.037</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line="240" w:lineRule="auto"/>
              <w:jc w:val="center"/>
            </w:pPr>
            <w:r w:rsidRPr="00E7352E">
              <w:t>0.031</w:t>
            </w:r>
          </w:p>
        </w:tc>
        <w:tc>
          <w:tcPr>
            <w:tcW w:w="76" w:type="dxa"/>
            <w:tcBorders>
              <w:top w:val="nil"/>
              <w:left w:val="nil"/>
              <w:bottom w:val="nil"/>
              <w:right w:val="nil"/>
            </w:tcBorders>
            <w:vAlign w:val="bottom"/>
          </w:tcPr>
          <w:p w:rsidR="00B04721" w:rsidRPr="00E7352E" w:rsidRDefault="00B04721" w:rsidP="00F64C9E">
            <w:pPr>
              <w:spacing w:after="0" w:line="240" w:lineRule="auto"/>
              <w:jc w:val="center"/>
            </w:pPr>
          </w:p>
        </w:tc>
        <w:tc>
          <w:tcPr>
            <w:tcW w:w="1031" w:type="dxa"/>
            <w:gridSpan w:val="2"/>
            <w:tcBorders>
              <w:top w:val="nil"/>
              <w:left w:val="nil"/>
              <w:bottom w:val="nil"/>
              <w:right w:val="nil"/>
            </w:tcBorders>
            <w:vAlign w:val="bottom"/>
          </w:tcPr>
          <w:p w:rsidR="00B04721" w:rsidRPr="00E15067" w:rsidRDefault="00B04721" w:rsidP="00F64C9E">
            <w:pPr>
              <w:spacing w:after="0" w:line="240" w:lineRule="auto"/>
              <w:jc w:val="center"/>
            </w:pPr>
            <w:r w:rsidRPr="00E7352E">
              <w:t>0.006</w:t>
            </w:r>
          </w:p>
        </w:tc>
        <w:tc>
          <w:tcPr>
            <w:tcW w:w="1276" w:type="dxa"/>
            <w:gridSpan w:val="3"/>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t>0.004</w:t>
            </w:r>
          </w:p>
        </w:tc>
        <w:tc>
          <w:tcPr>
            <w:tcW w:w="76" w:type="dxa"/>
            <w:gridSpan w:val="3"/>
            <w:tcBorders>
              <w:top w:val="nil"/>
              <w:left w:val="nil"/>
              <w:bottom w:val="nil"/>
              <w:right w:val="nil"/>
            </w:tcBorders>
            <w:vAlign w:val="bottom"/>
          </w:tcPr>
          <w:p w:rsidR="00B04721" w:rsidRPr="00E7352E" w:rsidRDefault="00B04721" w:rsidP="00F64C9E">
            <w:pPr>
              <w:spacing w:after="0" w:line="240" w:lineRule="auto"/>
              <w:jc w:val="center"/>
            </w:pPr>
          </w:p>
        </w:tc>
        <w:tc>
          <w:tcPr>
            <w:tcW w:w="632" w:type="dxa"/>
            <w:gridSpan w:val="4"/>
            <w:tcBorders>
              <w:top w:val="nil"/>
              <w:left w:val="nil"/>
              <w:bottom w:val="nil"/>
              <w:right w:val="nil"/>
            </w:tcBorders>
            <w:vAlign w:val="bottom"/>
          </w:tcPr>
          <w:p w:rsidR="00B04721" w:rsidRPr="00E7352E" w:rsidRDefault="00B04721" w:rsidP="00F64C9E">
            <w:pPr>
              <w:spacing w:after="0" w:line="240" w:lineRule="auto"/>
              <w:jc w:val="center"/>
            </w:pPr>
            <w:r>
              <w:t>3,153</w:t>
            </w: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nil"/>
              <w:right w:val="nil"/>
            </w:tcBorders>
          </w:tcPr>
          <w:p w:rsidR="00B04721" w:rsidRPr="009E5F80" w:rsidRDefault="00B04721" w:rsidP="00F64C9E">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jc w:val="center"/>
            </w:pP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jc w:val="center"/>
            </w:pPr>
          </w:p>
        </w:tc>
        <w:tc>
          <w:tcPr>
            <w:tcW w:w="76" w:type="dxa"/>
            <w:tcBorders>
              <w:top w:val="nil"/>
              <w:left w:val="nil"/>
              <w:bottom w:val="nil"/>
              <w:right w:val="nil"/>
            </w:tcBorders>
            <w:vAlign w:val="bottom"/>
          </w:tcPr>
          <w:p w:rsidR="00B04721" w:rsidRPr="00E7352E" w:rsidRDefault="00B04721" w:rsidP="00F64C9E">
            <w:pPr>
              <w:spacing w:after="0"/>
              <w:jc w:val="center"/>
            </w:pPr>
          </w:p>
        </w:tc>
        <w:tc>
          <w:tcPr>
            <w:tcW w:w="1031" w:type="dxa"/>
            <w:gridSpan w:val="2"/>
            <w:tcBorders>
              <w:top w:val="nil"/>
              <w:left w:val="nil"/>
              <w:bottom w:val="nil"/>
              <w:right w:val="nil"/>
            </w:tcBorders>
            <w:vAlign w:val="bottom"/>
          </w:tcPr>
          <w:p w:rsidR="00B04721" w:rsidRPr="00E15067" w:rsidRDefault="00B04721" w:rsidP="00F64C9E">
            <w:pPr>
              <w:spacing w:after="0"/>
              <w:jc w:val="center"/>
            </w:pPr>
            <w:r w:rsidRPr="00E7352E">
              <w:t>[0.007]</w:t>
            </w:r>
          </w:p>
        </w:tc>
        <w:tc>
          <w:tcPr>
            <w:tcW w:w="1276" w:type="dxa"/>
            <w:gridSpan w:val="3"/>
            <w:tcBorders>
              <w:top w:val="nil"/>
              <w:left w:val="nil"/>
              <w:bottom w:val="nil"/>
              <w:right w:val="nil"/>
            </w:tcBorders>
            <w:vAlign w:val="bottom"/>
          </w:tcPr>
          <w:p w:rsidR="00B04721" w:rsidRPr="005A3FA1" w:rsidRDefault="00B04721" w:rsidP="00F64C9E">
            <w:pPr>
              <w:spacing w:after="0"/>
              <w:jc w:val="center"/>
              <w:rPr>
                <w:vertAlign w:val="superscript"/>
              </w:rPr>
            </w:pPr>
            <w:r w:rsidRPr="00E7352E">
              <w:t>[0.007]</w:t>
            </w:r>
          </w:p>
        </w:tc>
        <w:tc>
          <w:tcPr>
            <w:tcW w:w="76" w:type="dxa"/>
            <w:gridSpan w:val="3"/>
            <w:tcBorders>
              <w:top w:val="nil"/>
              <w:left w:val="nil"/>
              <w:bottom w:val="nil"/>
              <w:right w:val="nil"/>
            </w:tcBorders>
            <w:vAlign w:val="bottom"/>
          </w:tcPr>
          <w:p w:rsidR="00B04721" w:rsidRPr="00E7352E" w:rsidRDefault="00B04721" w:rsidP="00F64C9E">
            <w:pPr>
              <w:spacing w:after="0"/>
              <w:jc w:val="center"/>
            </w:pPr>
          </w:p>
        </w:tc>
        <w:tc>
          <w:tcPr>
            <w:tcW w:w="632" w:type="dxa"/>
            <w:gridSpan w:val="4"/>
            <w:tcBorders>
              <w:top w:val="nil"/>
              <w:left w:val="nil"/>
              <w:bottom w:val="nil"/>
              <w:right w:val="nil"/>
            </w:tcBorders>
            <w:vAlign w:val="bottom"/>
          </w:tcPr>
          <w:p w:rsidR="00B04721" w:rsidRPr="00E7352E" w:rsidRDefault="00B04721" w:rsidP="00F64C9E">
            <w:pPr>
              <w:spacing w:after="0"/>
              <w:jc w:val="center"/>
            </w:pP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Breach of service contract</w:t>
            </w:r>
          </w:p>
        </w:tc>
        <w:tc>
          <w:tcPr>
            <w:tcW w:w="76" w:type="dxa"/>
            <w:tcBorders>
              <w:top w:val="nil"/>
              <w:left w:val="nil"/>
              <w:bottom w:val="nil"/>
              <w:right w:val="nil"/>
            </w:tcBorders>
          </w:tcPr>
          <w:p w:rsidR="00B04721" w:rsidRPr="009E5F80" w:rsidRDefault="00B04721" w:rsidP="00F64C9E">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line="240" w:lineRule="auto"/>
              <w:jc w:val="center"/>
            </w:pPr>
            <w:r w:rsidRPr="00E7352E">
              <w:t>0.091</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line="240" w:lineRule="auto"/>
              <w:jc w:val="center"/>
            </w:pPr>
            <w:r w:rsidRPr="00E7352E">
              <w:t>0.086</w:t>
            </w:r>
          </w:p>
        </w:tc>
        <w:tc>
          <w:tcPr>
            <w:tcW w:w="76" w:type="dxa"/>
            <w:tcBorders>
              <w:top w:val="nil"/>
              <w:left w:val="nil"/>
              <w:bottom w:val="nil"/>
              <w:right w:val="nil"/>
            </w:tcBorders>
            <w:vAlign w:val="bottom"/>
          </w:tcPr>
          <w:p w:rsidR="00B04721" w:rsidRPr="00E7352E" w:rsidRDefault="00B04721" w:rsidP="00F64C9E">
            <w:pPr>
              <w:spacing w:after="0" w:line="240" w:lineRule="auto"/>
              <w:jc w:val="center"/>
            </w:pPr>
          </w:p>
        </w:tc>
        <w:tc>
          <w:tcPr>
            <w:tcW w:w="1031" w:type="dxa"/>
            <w:gridSpan w:val="2"/>
            <w:tcBorders>
              <w:top w:val="nil"/>
              <w:left w:val="nil"/>
              <w:bottom w:val="nil"/>
              <w:right w:val="nil"/>
            </w:tcBorders>
            <w:vAlign w:val="bottom"/>
          </w:tcPr>
          <w:p w:rsidR="00B04721" w:rsidRPr="00E15067" w:rsidRDefault="00B04721" w:rsidP="00F64C9E">
            <w:pPr>
              <w:spacing w:after="0" w:line="240" w:lineRule="auto"/>
              <w:jc w:val="center"/>
            </w:pPr>
            <w:r w:rsidRPr="00E7352E">
              <w:t>0.005</w:t>
            </w:r>
          </w:p>
        </w:tc>
        <w:tc>
          <w:tcPr>
            <w:tcW w:w="1276" w:type="dxa"/>
            <w:gridSpan w:val="3"/>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t>0.008</w:t>
            </w:r>
          </w:p>
        </w:tc>
        <w:tc>
          <w:tcPr>
            <w:tcW w:w="76" w:type="dxa"/>
            <w:gridSpan w:val="3"/>
            <w:tcBorders>
              <w:top w:val="nil"/>
              <w:left w:val="nil"/>
              <w:bottom w:val="nil"/>
              <w:right w:val="nil"/>
            </w:tcBorders>
            <w:vAlign w:val="bottom"/>
          </w:tcPr>
          <w:p w:rsidR="00B04721" w:rsidRPr="00E7352E" w:rsidRDefault="00B04721" w:rsidP="00F64C9E">
            <w:pPr>
              <w:spacing w:after="0" w:line="240" w:lineRule="auto"/>
              <w:jc w:val="center"/>
            </w:pPr>
          </w:p>
        </w:tc>
        <w:tc>
          <w:tcPr>
            <w:tcW w:w="632" w:type="dxa"/>
            <w:gridSpan w:val="4"/>
            <w:tcBorders>
              <w:top w:val="nil"/>
              <w:left w:val="nil"/>
              <w:bottom w:val="nil"/>
              <w:right w:val="nil"/>
            </w:tcBorders>
            <w:vAlign w:val="bottom"/>
          </w:tcPr>
          <w:p w:rsidR="00B04721" w:rsidRPr="00E7352E" w:rsidRDefault="00B04721" w:rsidP="00F64C9E">
            <w:pPr>
              <w:spacing w:after="0" w:line="240" w:lineRule="auto"/>
              <w:jc w:val="center"/>
            </w:pPr>
            <w:r>
              <w:t>3,153</w:t>
            </w: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nil"/>
              <w:right w:val="nil"/>
            </w:tcBorders>
          </w:tcPr>
          <w:p w:rsidR="00B04721" w:rsidRPr="009E5F80" w:rsidRDefault="00B04721" w:rsidP="00F64C9E">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jc w:val="center"/>
            </w:pP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jc w:val="center"/>
            </w:pPr>
          </w:p>
        </w:tc>
        <w:tc>
          <w:tcPr>
            <w:tcW w:w="76" w:type="dxa"/>
            <w:tcBorders>
              <w:top w:val="nil"/>
              <w:left w:val="nil"/>
              <w:bottom w:val="nil"/>
              <w:right w:val="nil"/>
            </w:tcBorders>
            <w:vAlign w:val="bottom"/>
          </w:tcPr>
          <w:p w:rsidR="00B04721" w:rsidRPr="00E7352E" w:rsidRDefault="00B04721" w:rsidP="00F64C9E">
            <w:pPr>
              <w:spacing w:after="0"/>
              <w:jc w:val="center"/>
            </w:pPr>
          </w:p>
        </w:tc>
        <w:tc>
          <w:tcPr>
            <w:tcW w:w="1031" w:type="dxa"/>
            <w:gridSpan w:val="2"/>
            <w:tcBorders>
              <w:top w:val="nil"/>
              <w:left w:val="nil"/>
              <w:bottom w:val="nil"/>
              <w:right w:val="nil"/>
            </w:tcBorders>
            <w:vAlign w:val="bottom"/>
          </w:tcPr>
          <w:p w:rsidR="00B04721" w:rsidRPr="00E15067" w:rsidRDefault="00B04721" w:rsidP="00F64C9E">
            <w:pPr>
              <w:spacing w:after="0"/>
              <w:jc w:val="center"/>
            </w:pPr>
            <w:r w:rsidRPr="00E7352E">
              <w:t>[0.01]</w:t>
            </w:r>
          </w:p>
        </w:tc>
        <w:tc>
          <w:tcPr>
            <w:tcW w:w="1276" w:type="dxa"/>
            <w:gridSpan w:val="3"/>
            <w:tcBorders>
              <w:top w:val="nil"/>
              <w:left w:val="nil"/>
              <w:bottom w:val="nil"/>
              <w:right w:val="nil"/>
            </w:tcBorders>
            <w:vAlign w:val="bottom"/>
          </w:tcPr>
          <w:p w:rsidR="00B04721" w:rsidRPr="005A3FA1" w:rsidRDefault="00B04721" w:rsidP="00F64C9E">
            <w:pPr>
              <w:spacing w:after="0"/>
              <w:jc w:val="center"/>
              <w:rPr>
                <w:vertAlign w:val="superscript"/>
              </w:rPr>
            </w:pPr>
            <w:r w:rsidRPr="00E7352E">
              <w:t>[0.011]</w:t>
            </w:r>
          </w:p>
        </w:tc>
        <w:tc>
          <w:tcPr>
            <w:tcW w:w="76" w:type="dxa"/>
            <w:gridSpan w:val="3"/>
            <w:tcBorders>
              <w:top w:val="nil"/>
              <w:left w:val="nil"/>
              <w:bottom w:val="nil"/>
              <w:right w:val="nil"/>
            </w:tcBorders>
            <w:vAlign w:val="bottom"/>
          </w:tcPr>
          <w:p w:rsidR="00B04721" w:rsidRPr="00E7352E" w:rsidRDefault="00B04721" w:rsidP="00F64C9E">
            <w:pPr>
              <w:spacing w:after="0"/>
              <w:jc w:val="center"/>
            </w:pPr>
          </w:p>
        </w:tc>
        <w:tc>
          <w:tcPr>
            <w:tcW w:w="632" w:type="dxa"/>
            <w:gridSpan w:val="4"/>
            <w:tcBorders>
              <w:top w:val="nil"/>
              <w:left w:val="nil"/>
              <w:bottom w:val="nil"/>
              <w:right w:val="nil"/>
            </w:tcBorders>
            <w:vAlign w:val="bottom"/>
          </w:tcPr>
          <w:p w:rsidR="00B04721" w:rsidRPr="00E7352E" w:rsidRDefault="00B04721" w:rsidP="00F64C9E">
            <w:pPr>
              <w:spacing w:after="0"/>
              <w:jc w:val="center"/>
            </w:pP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Housing related</w:t>
            </w:r>
          </w:p>
        </w:tc>
        <w:tc>
          <w:tcPr>
            <w:tcW w:w="76" w:type="dxa"/>
            <w:tcBorders>
              <w:top w:val="nil"/>
              <w:left w:val="nil"/>
              <w:bottom w:val="nil"/>
              <w:right w:val="nil"/>
            </w:tcBorders>
          </w:tcPr>
          <w:p w:rsidR="00B04721" w:rsidRPr="009E5F80" w:rsidRDefault="00B04721" w:rsidP="00F64C9E">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line="240" w:lineRule="auto"/>
              <w:jc w:val="center"/>
            </w:pPr>
            <w:r w:rsidRPr="00E7352E">
              <w:t>0.015</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line="240" w:lineRule="auto"/>
              <w:jc w:val="center"/>
            </w:pPr>
            <w:r w:rsidRPr="00E7352E">
              <w:t>0.007</w:t>
            </w:r>
          </w:p>
        </w:tc>
        <w:tc>
          <w:tcPr>
            <w:tcW w:w="76" w:type="dxa"/>
            <w:tcBorders>
              <w:top w:val="nil"/>
              <w:left w:val="nil"/>
              <w:bottom w:val="nil"/>
              <w:right w:val="nil"/>
            </w:tcBorders>
            <w:vAlign w:val="bottom"/>
          </w:tcPr>
          <w:p w:rsidR="00B04721" w:rsidRPr="00E7352E" w:rsidRDefault="00B04721" w:rsidP="00F64C9E">
            <w:pPr>
              <w:spacing w:after="0" w:line="240" w:lineRule="auto"/>
              <w:jc w:val="center"/>
            </w:pPr>
          </w:p>
        </w:tc>
        <w:tc>
          <w:tcPr>
            <w:tcW w:w="1031" w:type="dxa"/>
            <w:gridSpan w:val="2"/>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rsidRPr="00E7352E">
              <w:t>0.008</w:t>
            </w:r>
            <w:r w:rsidRPr="005A3FA1">
              <w:rPr>
                <w:vertAlign w:val="superscript"/>
              </w:rPr>
              <w:t>**</w:t>
            </w:r>
          </w:p>
        </w:tc>
        <w:tc>
          <w:tcPr>
            <w:tcW w:w="1276" w:type="dxa"/>
            <w:gridSpan w:val="3"/>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rsidRPr="00E7352E">
              <w:t>0.007</w:t>
            </w:r>
          </w:p>
        </w:tc>
        <w:tc>
          <w:tcPr>
            <w:tcW w:w="76" w:type="dxa"/>
            <w:gridSpan w:val="3"/>
            <w:tcBorders>
              <w:top w:val="nil"/>
              <w:left w:val="nil"/>
              <w:bottom w:val="nil"/>
              <w:right w:val="nil"/>
            </w:tcBorders>
            <w:vAlign w:val="bottom"/>
          </w:tcPr>
          <w:p w:rsidR="00B04721" w:rsidRPr="00E7352E" w:rsidRDefault="00B04721" w:rsidP="00F64C9E">
            <w:pPr>
              <w:spacing w:after="0" w:line="240" w:lineRule="auto"/>
              <w:jc w:val="center"/>
            </w:pPr>
          </w:p>
        </w:tc>
        <w:tc>
          <w:tcPr>
            <w:tcW w:w="632" w:type="dxa"/>
            <w:gridSpan w:val="4"/>
            <w:tcBorders>
              <w:top w:val="nil"/>
              <w:left w:val="nil"/>
              <w:bottom w:val="nil"/>
              <w:right w:val="nil"/>
            </w:tcBorders>
            <w:vAlign w:val="bottom"/>
          </w:tcPr>
          <w:p w:rsidR="00B04721" w:rsidRPr="00E7352E" w:rsidRDefault="00B04721" w:rsidP="00F64C9E">
            <w:pPr>
              <w:spacing w:after="0" w:line="240" w:lineRule="auto"/>
              <w:jc w:val="center"/>
            </w:pPr>
            <w:r>
              <w:t>3,153</w:t>
            </w: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nil"/>
              <w:right w:val="nil"/>
            </w:tcBorders>
          </w:tcPr>
          <w:p w:rsidR="00B04721" w:rsidRPr="009E5F80" w:rsidRDefault="00B04721" w:rsidP="00F64C9E">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jc w:val="center"/>
            </w:pP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jc w:val="center"/>
            </w:pPr>
          </w:p>
        </w:tc>
        <w:tc>
          <w:tcPr>
            <w:tcW w:w="76" w:type="dxa"/>
            <w:tcBorders>
              <w:top w:val="nil"/>
              <w:left w:val="nil"/>
              <w:bottom w:val="nil"/>
              <w:right w:val="nil"/>
            </w:tcBorders>
            <w:vAlign w:val="bottom"/>
          </w:tcPr>
          <w:p w:rsidR="00B04721" w:rsidRPr="00E7352E" w:rsidRDefault="00B04721" w:rsidP="00F64C9E">
            <w:pPr>
              <w:spacing w:after="0"/>
              <w:jc w:val="center"/>
            </w:pPr>
          </w:p>
        </w:tc>
        <w:tc>
          <w:tcPr>
            <w:tcW w:w="1031" w:type="dxa"/>
            <w:gridSpan w:val="2"/>
            <w:tcBorders>
              <w:top w:val="nil"/>
              <w:left w:val="nil"/>
              <w:bottom w:val="nil"/>
              <w:right w:val="nil"/>
            </w:tcBorders>
            <w:vAlign w:val="bottom"/>
          </w:tcPr>
          <w:p w:rsidR="00B04721" w:rsidRPr="00E15067" w:rsidRDefault="00B04721" w:rsidP="00F64C9E">
            <w:pPr>
              <w:spacing w:after="0"/>
              <w:jc w:val="center"/>
            </w:pPr>
            <w:r w:rsidRPr="00E7352E">
              <w:t>[0.004]</w:t>
            </w:r>
          </w:p>
        </w:tc>
        <w:tc>
          <w:tcPr>
            <w:tcW w:w="1276" w:type="dxa"/>
            <w:gridSpan w:val="3"/>
            <w:tcBorders>
              <w:top w:val="nil"/>
              <w:left w:val="nil"/>
              <w:bottom w:val="nil"/>
              <w:right w:val="nil"/>
            </w:tcBorders>
            <w:vAlign w:val="bottom"/>
          </w:tcPr>
          <w:p w:rsidR="00B04721" w:rsidRPr="005A3FA1" w:rsidRDefault="00B04721" w:rsidP="00F64C9E">
            <w:pPr>
              <w:spacing w:after="0"/>
              <w:jc w:val="center"/>
              <w:rPr>
                <w:vertAlign w:val="superscript"/>
              </w:rPr>
            </w:pPr>
            <w:r w:rsidRPr="00E7352E">
              <w:t>[0.004]</w:t>
            </w:r>
          </w:p>
        </w:tc>
        <w:tc>
          <w:tcPr>
            <w:tcW w:w="76" w:type="dxa"/>
            <w:gridSpan w:val="3"/>
            <w:tcBorders>
              <w:top w:val="nil"/>
              <w:left w:val="nil"/>
              <w:bottom w:val="nil"/>
              <w:right w:val="nil"/>
            </w:tcBorders>
            <w:vAlign w:val="bottom"/>
          </w:tcPr>
          <w:p w:rsidR="00B04721" w:rsidRPr="00E7352E" w:rsidRDefault="00B04721" w:rsidP="00F64C9E">
            <w:pPr>
              <w:spacing w:after="0"/>
              <w:jc w:val="center"/>
            </w:pPr>
          </w:p>
        </w:tc>
        <w:tc>
          <w:tcPr>
            <w:tcW w:w="632" w:type="dxa"/>
            <w:gridSpan w:val="4"/>
            <w:tcBorders>
              <w:top w:val="nil"/>
              <w:left w:val="nil"/>
              <w:bottom w:val="nil"/>
              <w:right w:val="nil"/>
            </w:tcBorders>
            <w:vAlign w:val="bottom"/>
          </w:tcPr>
          <w:p w:rsidR="00B04721" w:rsidRPr="00E7352E" w:rsidRDefault="00B04721" w:rsidP="00F64C9E">
            <w:pPr>
              <w:spacing w:after="0"/>
              <w:jc w:val="center"/>
            </w:pP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Private conflict</w:t>
            </w:r>
          </w:p>
        </w:tc>
        <w:tc>
          <w:tcPr>
            <w:tcW w:w="76" w:type="dxa"/>
            <w:tcBorders>
              <w:top w:val="nil"/>
              <w:left w:val="nil"/>
              <w:bottom w:val="nil"/>
              <w:right w:val="nil"/>
            </w:tcBorders>
          </w:tcPr>
          <w:p w:rsidR="00B04721" w:rsidRPr="009E5F80" w:rsidRDefault="00B04721" w:rsidP="00F64C9E">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line="240" w:lineRule="auto"/>
              <w:jc w:val="center"/>
            </w:pPr>
            <w:r w:rsidRPr="00E7352E">
              <w:t>0.013</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line="240" w:lineRule="auto"/>
              <w:jc w:val="center"/>
            </w:pPr>
            <w:r w:rsidRPr="00E7352E">
              <w:t>0.014</w:t>
            </w:r>
          </w:p>
        </w:tc>
        <w:tc>
          <w:tcPr>
            <w:tcW w:w="76" w:type="dxa"/>
            <w:tcBorders>
              <w:top w:val="nil"/>
              <w:left w:val="nil"/>
              <w:bottom w:val="nil"/>
              <w:right w:val="nil"/>
            </w:tcBorders>
            <w:vAlign w:val="bottom"/>
          </w:tcPr>
          <w:p w:rsidR="00B04721" w:rsidRPr="00E7352E" w:rsidRDefault="00B04721" w:rsidP="00F64C9E">
            <w:pPr>
              <w:spacing w:after="0" w:line="240" w:lineRule="auto"/>
              <w:jc w:val="center"/>
            </w:pPr>
          </w:p>
        </w:tc>
        <w:tc>
          <w:tcPr>
            <w:tcW w:w="1031" w:type="dxa"/>
            <w:gridSpan w:val="2"/>
            <w:tcBorders>
              <w:top w:val="nil"/>
              <w:left w:val="nil"/>
              <w:bottom w:val="nil"/>
              <w:right w:val="nil"/>
            </w:tcBorders>
            <w:vAlign w:val="bottom"/>
          </w:tcPr>
          <w:p w:rsidR="00B04721" w:rsidRPr="00E15067" w:rsidRDefault="00B04721" w:rsidP="00F64C9E">
            <w:pPr>
              <w:spacing w:after="0" w:line="240" w:lineRule="auto"/>
              <w:jc w:val="center"/>
            </w:pPr>
            <w:r w:rsidRPr="00E7352E">
              <w:t>-0.001</w:t>
            </w:r>
          </w:p>
        </w:tc>
        <w:tc>
          <w:tcPr>
            <w:tcW w:w="1276" w:type="dxa"/>
            <w:gridSpan w:val="3"/>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t>-0.002</w:t>
            </w:r>
          </w:p>
        </w:tc>
        <w:tc>
          <w:tcPr>
            <w:tcW w:w="76" w:type="dxa"/>
            <w:gridSpan w:val="3"/>
            <w:tcBorders>
              <w:top w:val="nil"/>
              <w:left w:val="nil"/>
              <w:bottom w:val="nil"/>
              <w:right w:val="nil"/>
            </w:tcBorders>
            <w:vAlign w:val="bottom"/>
          </w:tcPr>
          <w:p w:rsidR="00B04721" w:rsidRPr="00E7352E" w:rsidRDefault="00B04721" w:rsidP="00F64C9E">
            <w:pPr>
              <w:spacing w:after="0" w:line="240" w:lineRule="auto"/>
              <w:jc w:val="center"/>
            </w:pPr>
          </w:p>
        </w:tc>
        <w:tc>
          <w:tcPr>
            <w:tcW w:w="632" w:type="dxa"/>
            <w:gridSpan w:val="4"/>
            <w:tcBorders>
              <w:top w:val="nil"/>
              <w:left w:val="nil"/>
              <w:bottom w:val="nil"/>
              <w:right w:val="nil"/>
            </w:tcBorders>
            <w:vAlign w:val="bottom"/>
          </w:tcPr>
          <w:p w:rsidR="00B04721" w:rsidRPr="00E7352E" w:rsidRDefault="00B04721" w:rsidP="00F64C9E">
            <w:pPr>
              <w:spacing w:after="0" w:line="240" w:lineRule="auto"/>
              <w:jc w:val="center"/>
            </w:pPr>
            <w:r>
              <w:t>3,153</w:t>
            </w: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nil"/>
              <w:right w:val="nil"/>
            </w:tcBorders>
          </w:tcPr>
          <w:p w:rsidR="00B04721" w:rsidRPr="009E5F80" w:rsidRDefault="00B04721" w:rsidP="00F64C9E">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jc w:val="center"/>
            </w:pP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jc w:val="center"/>
            </w:pPr>
          </w:p>
        </w:tc>
        <w:tc>
          <w:tcPr>
            <w:tcW w:w="76" w:type="dxa"/>
            <w:tcBorders>
              <w:top w:val="nil"/>
              <w:left w:val="nil"/>
              <w:bottom w:val="nil"/>
              <w:right w:val="nil"/>
            </w:tcBorders>
            <w:vAlign w:val="bottom"/>
          </w:tcPr>
          <w:p w:rsidR="00B04721" w:rsidRPr="00E7352E" w:rsidRDefault="00B04721" w:rsidP="00F64C9E">
            <w:pPr>
              <w:spacing w:after="0"/>
              <w:jc w:val="center"/>
            </w:pPr>
          </w:p>
        </w:tc>
        <w:tc>
          <w:tcPr>
            <w:tcW w:w="1031" w:type="dxa"/>
            <w:gridSpan w:val="2"/>
            <w:tcBorders>
              <w:top w:val="nil"/>
              <w:left w:val="nil"/>
              <w:bottom w:val="nil"/>
              <w:right w:val="nil"/>
            </w:tcBorders>
            <w:vAlign w:val="bottom"/>
          </w:tcPr>
          <w:p w:rsidR="00B04721" w:rsidRPr="00E15067" w:rsidRDefault="00B04721" w:rsidP="00F64C9E">
            <w:pPr>
              <w:spacing w:after="0"/>
              <w:jc w:val="center"/>
            </w:pPr>
            <w:r w:rsidRPr="00E7352E">
              <w:t>[0.004]</w:t>
            </w:r>
          </w:p>
        </w:tc>
        <w:tc>
          <w:tcPr>
            <w:tcW w:w="1276" w:type="dxa"/>
            <w:gridSpan w:val="3"/>
            <w:tcBorders>
              <w:top w:val="nil"/>
              <w:left w:val="nil"/>
              <w:bottom w:val="nil"/>
              <w:right w:val="nil"/>
            </w:tcBorders>
            <w:vAlign w:val="bottom"/>
          </w:tcPr>
          <w:p w:rsidR="00B04721" w:rsidRPr="005A3FA1" w:rsidRDefault="00B04721" w:rsidP="00F64C9E">
            <w:pPr>
              <w:spacing w:after="0"/>
              <w:jc w:val="center"/>
              <w:rPr>
                <w:vertAlign w:val="superscript"/>
              </w:rPr>
            </w:pPr>
            <w:r w:rsidRPr="00E7352E">
              <w:t>[0.005]</w:t>
            </w:r>
          </w:p>
        </w:tc>
        <w:tc>
          <w:tcPr>
            <w:tcW w:w="76" w:type="dxa"/>
            <w:gridSpan w:val="3"/>
            <w:tcBorders>
              <w:top w:val="nil"/>
              <w:left w:val="nil"/>
              <w:bottom w:val="nil"/>
              <w:right w:val="nil"/>
            </w:tcBorders>
            <w:vAlign w:val="bottom"/>
          </w:tcPr>
          <w:p w:rsidR="00B04721" w:rsidRPr="00E7352E" w:rsidRDefault="00B04721" w:rsidP="00F64C9E">
            <w:pPr>
              <w:spacing w:after="0"/>
              <w:jc w:val="center"/>
            </w:pPr>
          </w:p>
        </w:tc>
        <w:tc>
          <w:tcPr>
            <w:tcW w:w="632" w:type="dxa"/>
            <w:gridSpan w:val="4"/>
            <w:tcBorders>
              <w:top w:val="nil"/>
              <w:left w:val="nil"/>
              <w:bottom w:val="nil"/>
              <w:right w:val="nil"/>
            </w:tcBorders>
            <w:vAlign w:val="bottom"/>
          </w:tcPr>
          <w:p w:rsidR="00B04721" w:rsidRPr="00E7352E" w:rsidRDefault="00B04721" w:rsidP="00F64C9E">
            <w:pPr>
              <w:spacing w:after="0"/>
              <w:jc w:val="center"/>
            </w:pP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Traffic accident</w:t>
            </w:r>
          </w:p>
        </w:tc>
        <w:tc>
          <w:tcPr>
            <w:tcW w:w="76" w:type="dxa"/>
            <w:tcBorders>
              <w:top w:val="nil"/>
              <w:left w:val="nil"/>
              <w:bottom w:val="nil"/>
              <w:right w:val="nil"/>
            </w:tcBorders>
          </w:tcPr>
          <w:p w:rsidR="00B04721" w:rsidRPr="009E5F80" w:rsidRDefault="00B04721" w:rsidP="00F64C9E">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line="240" w:lineRule="auto"/>
              <w:jc w:val="center"/>
            </w:pPr>
            <w:r w:rsidRPr="00E7352E">
              <w:t>0.636</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line="240" w:lineRule="auto"/>
              <w:jc w:val="center"/>
            </w:pPr>
            <w:r w:rsidRPr="00E7352E">
              <w:t>0.682</w:t>
            </w:r>
          </w:p>
        </w:tc>
        <w:tc>
          <w:tcPr>
            <w:tcW w:w="76" w:type="dxa"/>
            <w:tcBorders>
              <w:top w:val="nil"/>
              <w:left w:val="nil"/>
              <w:bottom w:val="nil"/>
              <w:right w:val="nil"/>
            </w:tcBorders>
            <w:vAlign w:val="bottom"/>
          </w:tcPr>
          <w:p w:rsidR="00B04721" w:rsidRPr="00E7352E" w:rsidRDefault="00B04721" w:rsidP="00F64C9E">
            <w:pPr>
              <w:spacing w:after="0" w:line="240" w:lineRule="auto"/>
              <w:jc w:val="center"/>
            </w:pPr>
          </w:p>
        </w:tc>
        <w:tc>
          <w:tcPr>
            <w:tcW w:w="1031" w:type="dxa"/>
            <w:gridSpan w:val="2"/>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rsidRPr="00E7352E">
              <w:t>-0.046</w:t>
            </w:r>
            <w:r w:rsidRPr="005A3FA1">
              <w:rPr>
                <w:vertAlign w:val="superscript"/>
              </w:rPr>
              <w:t>***</w:t>
            </w:r>
          </w:p>
        </w:tc>
        <w:tc>
          <w:tcPr>
            <w:tcW w:w="1276" w:type="dxa"/>
            <w:gridSpan w:val="3"/>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t>-0.004</w:t>
            </w:r>
          </w:p>
        </w:tc>
        <w:tc>
          <w:tcPr>
            <w:tcW w:w="76" w:type="dxa"/>
            <w:gridSpan w:val="3"/>
            <w:tcBorders>
              <w:top w:val="nil"/>
              <w:left w:val="nil"/>
              <w:bottom w:val="nil"/>
              <w:right w:val="nil"/>
            </w:tcBorders>
            <w:vAlign w:val="bottom"/>
          </w:tcPr>
          <w:p w:rsidR="00B04721" w:rsidRPr="00E7352E" w:rsidRDefault="00B04721" w:rsidP="00F64C9E">
            <w:pPr>
              <w:spacing w:after="0" w:line="240" w:lineRule="auto"/>
              <w:jc w:val="center"/>
            </w:pPr>
          </w:p>
        </w:tc>
        <w:tc>
          <w:tcPr>
            <w:tcW w:w="632" w:type="dxa"/>
            <w:gridSpan w:val="4"/>
            <w:tcBorders>
              <w:top w:val="nil"/>
              <w:left w:val="nil"/>
              <w:bottom w:val="nil"/>
              <w:right w:val="nil"/>
            </w:tcBorders>
            <w:vAlign w:val="bottom"/>
          </w:tcPr>
          <w:p w:rsidR="00B04721" w:rsidRPr="00E7352E" w:rsidRDefault="00B04721" w:rsidP="00F64C9E">
            <w:pPr>
              <w:spacing w:after="0" w:line="240" w:lineRule="auto"/>
              <w:jc w:val="center"/>
            </w:pPr>
            <w:r>
              <w:t>3,153</w:t>
            </w: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nil"/>
              <w:right w:val="nil"/>
            </w:tcBorders>
          </w:tcPr>
          <w:p w:rsidR="00B04721" w:rsidRPr="009E5F80" w:rsidRDefault="00B04721" w:rsidP="00F64C9E">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jc w:val="center"/>
            </w:pP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jc w:val="center"/>
            </w:pPr>
          </w:p>
        </w:tc>
        <w:tc>
          <w:tcPr>
            <w:tcW w:w="76" w:type="dxa"/>
            <w:tcBorders>
              <w:top w:val="nil"/>
              <w:left w:val="nil"/>
              <w:bottom w:val="nil"/>
              <w:right w:val="nil"/>
            </w:tcBorders>
            <w:vAlign w:val="bottom"/>
          </w:tcPr>
          <w:p w:rsidR="00B04721" w:rsidRPr="00E7352E" w:rsidRDefault="00B04721" w:rsidP="00F64C9E">
            <w:pPr>
              <w:spacing w:after="0"/>
              <w:jc w:val="center"/>
            </w:pPr>
          </w:p>
        </w:tc>
        <w:tc>
          <w:tcPr>
            <w:tcW w:w="1031" w:type="dxa"/>
            <w:gridSpan w:val="2"/>
            <w:tcBorders>
              <w:top w:val="nil"/>
              <w:left w:val="nil"/>
              <w:bottom w:val="nil"/>
              <w:right w:val="nil"/>
            </w:tcBorders>
            <w:vAlign w:val="bottom"/>
          </w:tcPr>
          <w:p w:rsidR="00B04721" w:rsidRPr="00E15067" w:rsidRDefault="00B04721" w:rsidP="00F64C9E">
            <w:pPr>
              <w:spacing w:after="0"/>
              <w:jc w:val="center"/>
            </w:pPr>
            <w:r w:rsidRPr="00E7352E">
              <w:t>[0.017]</w:t>
            </w:r>
          </w:p>
        </w:tc>
        <w:tc>
          <w:tcPr>
            <w:tcW w:w="1276" w:type="dxa"/>
            <w:gridSpan w:val="3"/>
            <w:tcBorders>
              <w:top w:val="nil"/>
              <w:left w:val="nil"/>
              <w:bottom w:val="nil"/>
              <w:right w:val="nil"/>
            </w:tcBorders>
            <w:vAlign w:val="bottom"/>
          </w:tcPr>
          <w:p w:rsidR="00B04721" w:rsidRPr="005A3FA1" w:rsidRDefault="00B04721" w:rsidP="00F64C9E">
            <w:pPr>
              <w:spacing w:after="0"/>
              <w:jc w:val="center"/>
              <w:rPr>
                <w:vertAlign w:val="superscript"/>
              </w:rPr>
            </w:pPr>
            <w:r>
              <w:t>[0.018</w:t>
            </w:r>
            <w:r w:rsidRPr="00E7352E">
              <w:t>]</w:t>
            </w:r>
          </w:p>
        </w:tc>
        <w:tc>
          <w:tcPr>
            <w:tcW w:w="76" w:type="dxa"/>
            <w:gridSpan w:val="3"/>
            <w:tcBorders>
              <w:top w:val="nil"/>
              <w:left w:val="nil"/>
              <w:bottom w:val="nil"/>
              <w:right w:val="nil"/>
            </w:tcBorders>
            <w:vAlign w:val="bottom"/>
          </w:tcPr>
          <w:p w:rsidR="00B04721" w:rsidRPr="00E7352E" w:rsidRDefault="00B04721" w:rsidP="00F64C9E">
            <w:pPr>
              <w:spacing w:after="0"/>
              <w:jc w:val="center"/>
            </w:pPr>
          </w:p>
        </w:tc>
        <w:tc>
          <w:tcPr>
            <w:tcW w:w="632" w:type="dxa"/>
            <w:gridSpan w:val="4"/>
            <w:tcBorders>
              <w:top w:val="nil"/>
              <w:left w:val="nil"/>
              <w:bottom w:val="nil"/>
              <w:right w:val="nil"/>
            </w:tcBorders>
            <w:vAlign w:val="bottom"/>
          </w:tcPr>
          <w:p w:rsidR="00B04721" w:rsidRPr="00E7352E" w:rsidRDefault="00B04721" w:rsidP="00F64C9E">
            <w:pPr>
              <w:spacing w:after="0"/>
              <w:jc w:val="center"/>
            </w:pP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Miscellaneous</w:t>
            </w:r>
          </w:p>
        </w:tc>
        <w:tc>
          <w:tcPr>
            <w:tcW w:w="76" w:type="dxa"/>
            <w:tcBorders>
              <w:top w:val="nil"/>
              <w:left w:val="nil"/>
              <w:bottom w:val="nil"/>
              <w:right w:val="nil"/>
            </w:tcBorders>
          </w:tcPr>
          <w:p w:rsidR="00B04721" w:rsidRPr="009E5F80" w:rsidRDefault="00B04721" w:rsidP="00F64C9E">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line="240" w:lineRule="auto"/>
              <w:jc w:val="center"/>
            </w:pPr>
            <w:r w:rsidRPr="00E7352E">
              <w:t>0.013</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line="240" w:lineRule="auto"/>
              <w:jc w:val="center"/>
            </w:pPr>
            <w:r w:rsidRPr="00E7352E">
              <w:t>0.012</w:t>
            </w:r>
          </w:p>
        </w:tc>
        <w:tc>
          <w:tcPr>
            <w:tcW w:w="76" w:type="dxa"/>
            <w:tcBorders>
              <w:top w:val="nil"/>
              <w:left w:val="nil"/>
              <w:bottom w:val="nil"/>
              <w:right w:val="nil"/>
            </w:tcBorders>
            <w:vAlign w:val="bottom"/>
          </w:tcPr>
          <w:p w:rsidR="00B04721" w:rsidRPr="00E7352E" w:rsidRDefault="00B04721" w:rsidP="00F64C9E">
            <w:pPr>
              <w:spacing w:after="0" w:line="240" w:lineRule="auto"/>
              <w:jc w:val="center"/>
            </w:pPr>
          </w:p>
        </w:tc>
        <w:tc>
          <w:tcPr>
            <w:tcW w:w="1031" w:type="dxa"/>
            <w:gridSpan w:val="2"/>
            <w:tcBorders>
              <w:top w:val="nil"/>
              <w:left w:val="nil"/>
              <w:bottom w:val="nil"/>
              <w:right w:val="nil"/>
            </w:tcBorders>
            <w:vAlign w:val="bottom"/>
          </w:tcPr>
          <w:p w:rsidR="00B04721" w:rsidRPr="00E15067" w:rsidRDefault="00B04721" w:rsidP="00F64C9E">
            <w:pPr>
              <w:spacing w:after="0" w:line="240" w:lineRule="auto"/>
              <w:jc w:val="center"/>
            </w:pPr>
            <w:r w:rsidRPr="00E7352E">
              <w:t>0.001</w:t>
            </w:r>
          </w:p>
        </w:tc>
        <w:tc>
          <w:tcPr>
            <w:tcW w:w="1276" w:type="dxa"/>
            <w:gridSpan w:val="3"/>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rsidRPr="00E7352E">
              <w:t>-0.001</w:t>
            </w:r>
          </w:p>
        </w:tc>
        <w:tc>
          <w:tcPr>
            <w:tcW w:w="76" w:type="dxa"/>
            <w:gridSpan w:val="3"/>
            <w:tcBorders>
              <w:top w:val="nil"/>
              <w:left w:val="nil"/>
              <w:bottom w:val="nil"/>
              <w:right w:val="nil"/>
            </w:tcBorders>
            <w:vAlign w:val="bottom"/>
          </w:tcPr>
          <w:p w:rsidR="00B04721" w:rsidRPr="00E7352E" w:rsidRDefault="00B04721" w:rsidP="00F64C9E">
            <w:pPr>
              <w:spacing w:after="0" w:line="240" w:lineRule="auto"/>
              <w:jc w:val="center"/>
            </w:pPr>
          </w:p>
        </w:tc>
        <w:tc>
          <w:tcPr>
            <w:tcW w:w="632" w:type="dxa"/>
            <w:gridSpan w:val="4"/>
            <w:tcBorders>
              <w:top w:val="nil"/>
              <w:left w:val="nil"/>
              <w:bottom w:val="nil"/>
              <w:right w:val="nil"/>
            </w:tcBorders>
            <w:vAlign w:val="bottom"/>
          </w:tcPr>
          <w:p w:rsidR="00B04721" w:rsidRPr="00E7352E" w:rsidRDefault="00B04721" w:rsidP="00F64C9E">
            <w:pPr>
              <w:spacing w:after="0" w:line="240" w:lineRule="auto"/>
              <w:jc w:val="center"/>
            </w:pPr>
            <w:r>
              <w:t>3,153</w:t>
            </w: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nil"/>
              <w:right w:val="nil"/>
            </w:tcBorders>
          </w:tcPr>
          <w:p w:rsidR="00B04721" w:rsidRPr="009E5F80" w:rsidRDefault="00B04721" w:rsidP="00F64C9E">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jc w:val="center"/>
            </w:pP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jc w:val="center"/>
            </w:pPr>
          </w:p>
        </w:tc>
        <w:tc>
          <w:tcPr>
            <w:tcW w:w="76" w:type="dxa"/>
            <w:tcBorders>
              <w:top w:val="nil"/>
              <w:left w:val="nil"/>
              <w:bottom w:val="nil"/>
              <w:right w:val="nil"/>
            </w:tcBorders>
            <w:vAlign w:val="bottom"/>
          </w:tcPr>
          <w:p w:rsidR="00B04721" w:rsidRPr="00E7352E" w:rsidRDefault="00B04721" w:rsidP="00F64C9E">
            <w:pPr>
              <w:spacing w:after="0"/>
              <w:jc w:val="center"/>
            </w:pPr>
          </w:p>
        </w:tc>
        <w:tc>
          <w:tcPr>
            <w:tcW w:w="1031" w:type="dxa"/>
            <w:gridSpan w:val="2"/>
            <w:tcBorders>
              <w:top w:val="nil"/>
              <w:left w:val="nil"/>
              <w:bottom w:val="nil"/>
              <w:right w:val="nil"/>
            </w:tcBorders>
            <w:vAlign w:val="bottom"/>
          </w:tcPr>
          <w:p w:rsidR="00B04721" w:rsidRPr="00E15067" w:rsidRDefault="00B04721" w:rsidP="00F64C9E">
            <w:pPr>
              <w:spacing w:after="0"/>
              <w:jc w:val="center"/>
            </w:pPr>
            <w:r w:rsidRPr="00E7352E">
              <w:t>[0.004]</w:t>
            </w:r>
          </w:p>
        </w:tc>
        <w:tc>
          <w:tcPr>
            <w:tcW w:w="1276" w:type="dxa"/>
            <w:gridSpan w:val="3"/>
            <w:tcBorders>
              <w:top w:val="nil"/>
              <w:left w:val="nil"/>
              <w:bottom w:val="nil"/>
              <w:right w:val="nil"/>
            </w:tcBorders>
            <w:vAlign w:val="bottom"/>
          </w:tcPr>
          <w:p w:rsidR="00B04721" w:rsidRPr="005A3FA1" w:rsidRDefault="00B04721" w:rsidP="00F64C9E">
            <w:pPr>
              <w:spacing w:after="0"/>
              <w:jc w:val="center"/>
              <w:rPr>
                <w:vertAlign w:val="superscript"/>
              </w:rPr>
            </w:pPr>
            <w:r w:rsidRPr="00E7352E">
              <w:t>[0.004]</w:t>
            </w:r>
          </w:p>
        </w:tc>
        <w:tc>
          <w:tcPr>
            <w:tcW w:w="76" w:type="dxa"/>
            <w:gridSpan w:val="3"/>
            <w:tcBorders>
              <w:top w:val="nil"/>
              <w:left w:val="nil"/>
              <w:bottom w:val="nil"/>
              <w:right w:val="nil"/>
            </w:tcBorders>
            <w:vAlign w:val="bottom"/>
          </w:tcPr>
          <w:p w:rsidR="00B04721" w:rsidRPr="00E7352E" w:rsidRDefault="00B04721" w:rsidP="00F64C9E">
            <w:pPr>
              <w:spacing w:after="0"/>
              <w:jc w:val="center"/>
            </w:pPr>
          </w:p>
        </w:tc>
        <w:tc>
          <w:tcPr>
            <w:tcW w:w="632" w:type="dxa"/>
            <w:gridSpan w:val="4"/>
            <w:tcBorders>
              <w:top w:val="nil"/>
              <w:left w:val="nil"/>
              <w:bottom w:val="nil"/>
              <w:right w:val="nil"/>
            </w:tcBorders>
            <w:vAlign w:val="bottom"/>
          </w:tcPr>
          <w:p w:rsidR="00B04721" w:rsidRPr="00E7352E" w:rsidRDefault="00B04721" w:rsidP="00F64C9E">
            <w:pPr>
              <w:spacing w:after="0"/>
              <w:jc w:val="center"/>
            </w:pP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Missing</w:t>
            </w:r>
          </w:p>
        </w:tc>
        <w:tc>
          <w:tcPr>
            <w:tcW w:w="76" w:type="dxa"/>
            <w:tcBorders>
              <w:top w:val="nil"/>
              <w:left w:val="nil"/>
              <w:bottom w:val="nil"/>
              <w:right w:val="nil"/>
            </w:tcBorders>
          </w:tcPr>
          <w:p w:rsidR="00B04721" w:rsidRPr="009E5F80" w:rsidRDefault="00B04721" w:rsidP="00F64C9E">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line="240" w:lineRule="auto"/>
              <w:jc w:val="center"/>
            </w:pPr>
            <w:r w:rsidRPr="00E7352E">
              <w:t>0.195</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line="240" w:lineRule="auto"/>
              <w:jc w:val="center"/>
            </w:pPr>
            <w:r w:rsidRPr="00E7352E">
              <w:t>0.167</w:t>
            </w:r>
          </w:p>
        </w:tc>
        <w:tc>
          <w:tcPr>
            <w:tcW w:w="76" w:type="dxa"/>
            <w:tcBorders>
              <w:top w:val="nil"/>
              <w:left w:val="nil"/>
              <w:bottom w:val="nil"/>
              <w:right w:val="nil"/>
            </w:tcBorders>
            <w:vAlign w:val="bottom"/>
          </w:tcPr>
          <w:p w:rsidR="00B04721" w:rsidRPr="00E7352E" w:rsidRDefault="00B04721" w:rsidP="00F64C9E">
            <w:pPr>
              <w:spacing w:after="0" w:line="240" w:lineRule="auto"/>
              <w:jc w:val="center"/>
            </w:pPr>
          </w:p>
        </w:tc>
        <w:tc>
          <w:tcPr>
            <w:tcW w:w="1031" w:type="dxa"/>
            <w:gridSpan w:val="2"/>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rsidRPr="00E7352E">
              <w:t>0.028</w:t>
            </w:r>
            <w:r w:rsidRPr="005A3FA1">
              <w:rPr>
                <w:vertAlign w:val="superscript"/>
              </w:rPr>
              <w:t>**</w:t>
            </w:r>
          </w:p>
        </w:tc>
        <w:tc>
          <w:tcPr>
            <w:tcW w:w="1276" w:type="dxa"/>
            <w:gridSpan w:val="3"/>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t>-0.011</w:t>
            </w:r>
          </w:p>
        </w:tc>
        <w:tc>
          <w:tcPr>
            <w:tcW w:w="76" w:type="dxa"/>
            <w:gridSpan w:val="3"/>
            <w:tcBorders>
              <w:top w:val="nil"/>
              <w:left w:val="nil"/>
              <w:bottom w:val="nil"/>
              <w:right w:val="nil"/>
            </w:tcBorders>
            <w:vAlign w:val="bottom"/>
          </w:tcPr>
          <w:p w:rsidR="00B04721" w:rsidRPr="00E7352E" w:rsidRDefault="00B04721" w:rsidP="00F64C9E">
            <w:pPr>
              <w:spacing w:after="0" w:line="240" w:lineRule="auto"/>
              <w:jc w:val="center"/>
            </w:pPr>
          </w:p>
        </w:tc>
        <w:tc>
          <w:tcPr>
            <w:tcW w:w="632" w:type="dxa"/>
            <w:gridSpan w:val="4"/>
            <w:tcBorders>
              <w:top w:val="nil"/>
              <w:left w:val="nil"/>
              <w:bottom w:val="nil"/>
              <w:right w:val="nil"/>
            </w:tcBorders>
            <w:vAlign w:val="bottom"/>
          </w:tcPr>
          <w:p w:rsidR="00B04721" w:rsidRPr="00E7352E" w:rsidRDefault="00B04721" w:rsidP="00F64C9E">
            <w:pPr>
              <w:spacing w:after="0" w:line="240" w:lineRule="auto"/>
              <w:jc w:val="center"/>
            </w:pPr>
            <w:r>
              <w:t>3,153</w:t>
            </w: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nil"/>
              <w:right w:val="nil"/>
            </w:tcBorders>
          </w:tcPr>
          <w:p w:rsidR="00B04721" w:rsidRPr="009E5F80" w:rsidRDefault="00B04721" w:rsidP="00F64C9E">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jc w:val="center"/>
            </w:pP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jc w:val="center"/>
            </w:pPr>
          </w:p>
        </w:tc>
        <w:tc>
          <w:tcPr>
            <w:tcW w:w="76" w:type="dxa"/>
            <w:tcBorders>
              <w:top w:val="nil"/>
              <w:left w:val="nil"/>
              <w:bottom w:val="nil"/>
              <w:right w:val="nil"/>
            </w:tcBorders>
            <w:vAlign w:val="bottom"/>
          </w:tcPr>
          <w:p w:rsidR="00B04721" w:rsidRPr="00E7352E" w:rsidRDefault="00B04721" w:rsidP="00F64C9E">
            <w:pPr>
              <w:spacing w:after="0"/>
              <w:jc w:val="center"/>
            </w:pPr>
          </w:p>
        </w:tc>
        <w:tc>
          <w:tcPr>
            <w:tcW w:w="1031" w:type="dxa"/>
            <w:gridSpan w:val="2"/>
            <w:tcBorders>
              <w:top w:val="nil"/>
              <w:left w:val="nil"/>
              <w:bottom w:val="nil"/>
              <w:right w:val="nil"/>
            </w:tcBorders>
            <w:vAlign w:val="bottom"/>
          </w:tcPr>
          <w:p w:rsidR="00B04721" w:rsidRPr="00E15067" w:rsidRDefault="00B04721" w:rsidP="00F64C9E">
            <w:pPr>
              <w:spacing w:after="0"/>
              <w:jc w:val="center"/>
            </w:pPr>
            <w:r w:rsidRPr="00E7352E">
              <w:t>[0.014]</w:t>
            </w:r>
          </w:p>
        </w:tc>
        <w:tc>
          <w:tcPr>
            <w:tcW w:w="1276" w:type="dxa"/>
            <w:gridSpan w:val="3"/>
            <w:tcBorders>
              <w:top w:val="nil"/>
              <w:left w:val="nil"/>
              <w:bottom w:val="nil"/>
              <w:right w:val="nil"/>
            </w:tcBorders>
            <w:vAlign w:val="bottom"/>
          </w:tcPr>
          <w:p w:rsidR="00B04721" w:rsidRPr="005A3FA1" w:rsidRDefault="00B04721" w:rsidP="00F64C9E">
            <w:pPr>
              <w:spacing w:after="0"/>
              <w:jc w:val="center"/>
              <w:rPr>
                <w:vertAlign w:val="superscript"/>
              </w:rPr>
            </w:pPr>
            <w:r w:rsidRPr="00E7352E">
              <w:t>[0.015]</w:t>
            </w:r>
          </w:p>
        </w:tc>
        <w:tc>
          <w:tcPr>
            <w:tcW w:w="76" w:type="dxa"/>
            <w:gridSpan w:val="3"/>
            <w:tcBorders>
              <w:top w:val="nil"/>
              <w:left w:val="nil"/>
              <w:bottom w:val="nil"/>
              <w:right w:val="nil"/>
            </w:tcBorders>
            <w:vAlign w:val="bottom"/>
          </w:tcPr>
          <w:p w:rsidR="00B04721" w:rsidRPr="00E7352E" w:rsidRDefault="00B04721" w:rsidP="00F64C9E">
            <w:pPr>
              <w:spacing w:after="0"/>
              <w:jc w:val="center"/>
            </w:pPr>
          </w:p>
        </w:tc>
        <w:tc>
          <w:tcPr>
            <w:tcW w:w="632" w:type="dxa"/>
            <w:gridSpan w:val="4"/>
            <w:tcBorders>
              <w:top w:val="nil"/>
              <w:left w:val="nil"/>
              <w:bottom w:val="nil"/>
              <w:right w:val="nil"/>
            </w:tcBorders>
            <w:vAlign w:val="bottom"/>
          </w:tcPr>
          <w:p w:rsidR="00B04721" w:rsidRPr="00E7352E" w:rsidRDefault="00B04721" w:rsidP="00F64C9E">
            <w:pPr>
              <w:spacing w:after="0"/>
              <w:jc w:val="center"/>
            </w:pP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Defense present</w:t>
            </w:r>
          </w:p>
        </w:tc>
        <w:tc>
          <w:tcPr>
            <w:tcW w:w="76" w:type="dxa"/>
            <w:tcBorders>
              <w:top w:val="nil"/>
              <w:left w:val="nil"/>
              <w:bottom w:val="nil"/>
              <w:right w:val="nil"/>
            </w:tcBorders>
          </w:tcPr>
          <w:p w:rsidR="00B04721" w:rsidRPr="009E5F80" w:rsidRDefault="00B04721" w:rsidP="00F64C9E">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line="240" w:lineRule="auto"/>
              <w:jc w:val="center"/>
            </w:pPr>
            <w:r w:rsidRPr="00E7352E">
              <w:t>0.828</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line="240" w:lineRule="auto"/>
              <w:jc w:val="center"/>
            </w:pPr>
            <w:r w:rsidRPr="00E7352E">
              <w:t>0.86</w:t>
            </w:r>
          </w:p>
        </w:tc>
        <w:tc>
          <w:tcPr>
            <w:tcW w:w="76" w:type="dxa"/>
            <w:tcBorders>
              <w:top w:val="nil"/>
              <w:left w:val="nil"/>
              <w:bottom w:val="nil"/>
              <w:right w:val="nil"/>
            </w:tcBorders>
            <w:vAlign w:val="bottom"/>
          </w:tcPr>
          <w:p w:rsidR="00B04721" w:rsidRPr="00E7352E" w:rsidRDefault="00B04721" w:rsidP="00F64C9E">
            <w:pPr>
              <w:spacing w:after="0" w:line="240" w:lineRule="auto"/>
              <w:jc w:val="center"/>
            </w:pPr>
          </w:p>
        </w:tc>
        <w:tc>
          <w:tcPr>
            <w:tcW w:w="1031" w:type="dxa"/>
            <w:gridSpan w:val="2"/>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rsidRPr="00E7352E">
              <w:t>-0.033</w:t>
            </w:r>
            <w:r w:rsidRPr="005A3FA1">
              <w:rPr>
                <w:vertAlign w:val="superscript"/>
              </w:rPr>
              <w:t>**</w:t>
            </w:r>
          </w:p>
        </w:tc>
        <w:tc>
          <w:tcPr>
            <w:tcW w:w="1276" w:type="dxa"/>
            <w:gridSpan w:val="3"/>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t>0.000</w:t>
            </w:r>
          </w:p>
        </w:tc>
        <w:tc>
          <w:tcPr>
            <w:tcW w:w="76" w:type="dxa"/>
            <w:gridSpan w:val="3"/>
            <w:tcBorders>
              <w:top w:val="nil"/>
              <w:left w:val="nil"/>
              <w:bottom w:val="nil"/>
              <w:right w:val="nil"/>
            </w:tcBorders>
            <w:vAlign w:val="bottom"/>
          </w:tcPr>
          <w:p w:rsidR="00B04721" w:rsidRPr="00E7352E" w:rsidRDefault="00B04721" w:rsidP="00F64C9E">
            <w:pPr>
              <w:spacing w:after="0" w:line="240" w:lineRule="auto"/>
              <w:jc w:val="center"/>
            </w:pPr>
          </w:p>
        </w:tc>
        <w:tc>
          <w:tcPr>
            <w:tcW w:w="632" w:type="dxa"/>
            <w:gridSpan w:val="4"/>
            <w:tcBorders>
              <w:top w:val="nil"/>
              <w:left w:val="nil"/>
              <w:bottom w:val="nil"/>
              <w:right w:val="nil"/>
            </w:tcBorders>
            <w:vAlign w:val="bottom"/>
          </w:tcPr>
          <w:p w:rsidR="00B04721" w:rsidRPr="00E7352E" w:rsidRDefault="00B04721" w:rsidP="00F64C9E">
            <w:pPr>
              <w:spacing w:after="0" w:line="240" w:lineRule="auto"/>
              <w:jc w:val="center"/>
            </w:pPr>
            <w:r>
              <w:t>3,153</w:t>
            </w: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nil"/>
              <w:right w:val="nil"/>
            </w:tcBorders>
          </w:tcPr>
          <w:p w:rsidR="00B04721" w:rsidRPr="009E5F80" w:rsidRDefault="00B04721" w:rsidP="00F64C9E">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jc w:val="center"/>
            </w:pP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jc w:val="center"/>
            </w:pPr>
          </w:p>
        </w:tc>
        <w:tc>
          <w:tcPr>
            <w:tcW w:w="76" w:type="dxa"/>
            <w:tcBorders>
              <w:top w:val="nil"/>
              <w:left w:val="nil"/>
              <w:bottom w:val="nil"/>
              <w:right w:val="nil"/>
            </w:tcBorders>
            <w:vAlign w:val="bottom"/>
          </w:tcPr>
          <w:p w:rsidR="00B04721" w:rsidRPr="00E7352E" w:rsidRDefault="00B04721" w:rsidP="00F64C9E">
            <w:pPr>
              <w:spacing w:after="0"/>
              <w:jc w:val="center"/>
            </w:pPr>
          </w:p>
        </w:tc>
        <w:tc>
          <w:tcPr>
            <w:tcW w:w="1031" w:type="dxa"/>
            <w:gridSpan w:val="2"/>
            <w:tcBorders>
              <w:top w:val="nil"/>
              <w:left w:val="nil"/>
              <w:bottom w:val="nil"/>
              <w:right w:val="nil"/>
            </w:tcBorders>
            <w:vAlign w:val="bottom"/>
          </w:tcPr>
          <w:p w:rsidR="00B04721" w:rsidRPr="00E15067" w:rsidRDefault="00B04721" w:rsidP="00F64C9E">
            <w:pPr>
              <w:spacing w:after="0"/>
              <w:jc w:val="center"/>
            </w:pPr>
            <w:r w:rsidRPr="00E7352E">
              <w:t>[0.013]</w:t>
            </w:r>
          </w:p>
        </w:tc>
        <w:tc>
          <w:tcPr>
            <w:tcW w:w="1276" w:type="dxa"/>
            <w:gridSpan w:val="3"/>
            <w:tcBorders>
              <w:top w:val="nil"/>
              <w:left w:val="nil"/>
              <w:bottom w:val="nil"/>
              <w:right w:val="nil"/>
            </w:tcBorders>
            <w:vAlign w:val="bottom"/>
          </w:tcPr>
          <w:p w:rsidR="00B04721" w:rsidRPr="005A3FA1" w:rsidRDefault="00B04721" w:rsidP="00F64C9E">
            <w:pPr>
              <w:spacing w:after="0"/>
              <w:jc w:val="center"/>
              <w:rPr>
                <w:vertAlign w:val="superscript"/>
              </w:rPr>
            </w:pPr>
            <w:r w:rsidRPr="00E7352E">
              <w:t>[0.014]</w:t>
            </w:r>
          </w:p>
        </w:tc>
        <w:tc>
          <w:tcPr>
            <w:tcW w:w="76" w:type="dxa"/>
            <w:gridSpan w:val="3"/>
            <w:tcBorders>
              <w:top w:val="nil"/>
              <w:left w:val="nil"/>
              <w:bottom w:val="nil"/>
              <w:right w:val="nil"/>
            </w:tcBorders>
            <w:vAlign w:val="bottom"/>
          </w:tcPr>
          <w:p w:rsidR="00B04721" w:rsidRPr="00E7352E" w:rsidRDefault="00B04721" w:rsidP="00F64C9E">
            <w:pPr>
              <w:spacing w:after="0"/>
              <w:jc w:val="center"/>
            </w:pPr>
          </w:p>
        </w:tc>
        <w:tc>
          <w:tcPr>
            <w:tcW w:w="632" w:type="dxa"/>
            <w:gridSpan w:val="4"/>
            <w:tcBorders>
              <w:top w:val="nil"/>
              <w:left w:val="nil"/>
              <w:bottom w:val="nil"/>
              <w:right w:val="nil"/>
            </w:tcBorders>
            <w:vAlign w:val="bottom"/>
          </w:tcPr>
          <w:p w:rsidR="00B04721" w:rsidRPr="00E7352E" w:rsidRDefault="00B04721" w:rsidP="00F64C9E">
            <w:pPr>
              <w:spacing w:after="0"/>
              <w:jc w:val="center"/>
            </w:pP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Defense made a counterclaim</w:t>
            </w:r>
          </w:p>
        </w:tc>
        <w:tc>
          <w:tcPr>
            <w:tcW w:w="76" w:type="dxa"/>
            <w:tcBorders>
              <w:top w:val="nil"/>
              <w:left w:val="nil"/>
              <w:bottom w:val="nil"/>
              <w:right w:val="nil"/>
            </w:tcBorders>
          </w:tcPr>
          <w:p w:rsidR="00B04721" w:rsidRPr="009E5F80" w:rsidRDefault="00B04721" w:rsidP="00F64C9E">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line="240" w:lineRule="auto"/>
              <w:jc w:val="center"/>
            </w:pPr>
            <w:r w:rsidRPr="00E7352E">
              <w:t>0.074</w:t>
            </w: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line="240" w:lineRule="auto"/>
              <w:jc w:val="center"/>
            </w:pPr>
            <w:r w:rsidRPr="00E7352E">
              <w:t>0.115</w:t>
            </w:r>
          </w:p>
        </w:tc>
        <w:tc>
          <w:tcPr>
            <w:tcW w:w="76" w:type="dxa"/>
            <w:tcBorders>
              <w:top w:val="nil"/>
              <w:left w:val="nil"/>
              <w:bottom w:val="nil"/>
              <w:right w:val="nil"/>
            </w:tcBorders>
            <w:vAlign w:val="bottom"/>
          </w:tcPr>
          <w:p w:rsidR="00B04721" w:rsidRPr="00E7352E" w:rsidRDefault="00B04721" w:rsidP="00F64C9E">
            <w:pPr>
              <w:spacing w:after="0" w:line="240" w:lineRule="auto"/>
              <w:jc w:val="center"/>
            </w:pPr>
          </w:p>
        </w:tc>
        <w:tc>
          <w:tcPr>
            <w:tcW w:w="1031" w:type="dxa"/>
            <w:gridSpan w:val="2"/>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rsidRPr="00E7352E">
              <w:t>-0.041</w:t>
            </w:r>
            <w:r w:rsidRPr="005A3FA1">
              <w:rPr>
                <w:vertAlign w:val="superscript"/>
              </w:rPr>
              <w:t>***</w:t>
            </w:r>
          </w:p>
        </w:tc>
        <w:tc>
          <w:tcPr>
            <w:tcW w:w="1276" w:type="dxa"/>
            <w:gridSpan w:val="3"/>
            <w:tcBorders>
              <w:top w:val="nil"/>
              <w:left w:val="nil"/>
              <w:bottom w:val="nil"/>
              <w:right w:val="nil"/>
            </w:tcBorders>
            <w:vAlign w:val="bottom"/>
          </w:tcPr>
          <w:p w:rsidR="00B04721" w:rsidRPr="005A3FA1" w:rsidRDefault="00B04721" w:rsidP="00F64C9E">
            <w:pPr>
              <w:spacing w:after="0" w:line="240" w:lineRule="auto"/>
              <w:jc w:val="center"/>
              <w:rPr>
                <w:vertAlign w:val="superscript"/>
              </w:rPr>
            </w:pPr>
            <w:r>
              <w:t>-0.025</w:t>
            </w:r>
            <w:r w:rsidRPr="005A3FA1">
              <w:rPr>
                <w:vertAlign w:val="superscript"/>
              </w:rPr>
              <w:t>**</w:t>
            </w:r>
          </w:p>
        </w:tc>
        <w:tc>
          <w:tcPr>
            <w:tcW w:w="76" w:type="dxa"/>
            <w:gridSpan w:val="3"/>
            <w:tcBorders>
              <w:top w:val="nil"/>
              <w:left w:val="nil"/>
              <w:bottom w:val="nil"/>
              <w:right w:val="nil"/>
            </w:tcBorders>
            <w:vAlign w:val="bottom"/>
          </w:tcPr>
          <w:p w:rsidR="00B04721" w:rsidRPr="00E7352E" w:rsidRDefault="00B04721" w:rsidP="00F64C9E">
            <w:pPr>
              <w:spacing w:after="0" w:line="240" w:lineRule="auto"/>
              <w:jc w:val="center"/>
            </w:pPr>
          </w:p>
        </w:tc>
        <w:tc>
          <w:tcPr>
            <w:tcW w:w="632" w:type="dxa"/>
            <w:gridSpan w:val="4"/>
            <w:tcBorders>
              <w:top w:val="nil"/>
              <w:left w:val="nil"/>
              <w:bottom w:val="nil"/>
              <w:right w:val="nil"/>
            </w:tcBorders>
            <w:vAlign w:val="bottom"/>
          </w:tcPr>
          <w:p w:rsidR="00B04721" w:rsidRPr="00E7352E" w:rsidRDefault="00B04721" w:rsidP="00F64C9E">
            <w:pPr>
              <w:spacing w:after="0" w:line="240" w:lineRule="auto"/>
              <w:jc w:val="center"/>
            </w:pPr>
            <w:r>
              <w:t>3,153</w:t>
            </w:r>
          </w:p>
        </w:tc>
      </w:tr>
      <w:tr w:rsidR="00B04721" w:rsidRPr="009E5F80" w:rsidTr="00F64C9E">
        <w:trPr>
          <w:trHeight w:val="227"/>
        </w:trPr>
        <w:tc>
          <w:tcPr>
            <w:tcW w:w="4217" w:type="dxa"/>
            <w:tcBorders>
              <w:top w:val="nil"/>
              <w:left w:val="nil"/>
              <w:bottom w:val="nil"/>
              <w:right w:val="nil"/>
            </w:tcBorders>
            <w:vAlign w:val="bottom"/>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nil"/>
              <w:right w:val="nil"/>
            </w:tcBorders>
          </w:tcPr>
          <w:p w:rsidR="00B04721" w:rsidRPr="009E5F80" w:rsidRDefault="00B04721" w:rsidP="00F64C9E">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B04721" w:rsidRPr="00E7352E" w:rsidRDefault="00B04721" w:rsidP="00F64C9E">
            <w:pPr>
              <w:spacing w:after="0"/>
              <w:jc w:val="center"/>
            </w:pPr>
          </w:p>
        </w:tc>
        <w:tc>
          <w:tcPr>
            <w:tcW w:w="1055" w:type="dxa"/>
            <w:tcBorders>
              <w:top w:val="nil"/>
              <w:left w:val="nil"/>
              <w:bottom w:val="nil"/>
              <w:right w:val="nil"/>
            </w:tcBorders>
            <w:shd w:val="clear" w:color="auto" w:fill="auto"/>
            <w:noWrap/>
            <w:vAlign w:val="bottom"/>
          </w:tcPr>
          <w:p w:rsidR="00B04721" w:rsidRPr="00E7352E" w:rsidRDefault="00B04721" w:rsidP="00F64C9E">
            <w:pPr>
              <w:spacing w:after="0"/>
              <w:jc w:val="center"/>
            </w:pPr>
          </w:p>
        </w:tc>
        <w:tc>
          <w:tcPr>
            <w:tcW w:w="76" w:type="dxa"/>
            <w:tcBorders>
              <w:top w:val="nil"/>
              <w:left w:val="nil"/>
              <w:bottom w:val="nil"/>
              <w:right w:val="nil"/>
            </w:tcBorders>
            <w:vAlign w:val="bottom"/>
          </w:tcPr>
          <w:p w:rsidR="00B04721" w:rsidRPr="00E7352E" w:rsidRDefault="00B04721" w:rsidP="00F64C9E">
            <w:pPr>
              <w:spacing w:after="0"/>
              <w:jc w:val="center"/>
            </w:pPr>
          </w:p>
        </w:tc>
        <w:tc>
          <w:tcPr>
            <w:tcW w:w="1031" w:type="dxa"/>
            <w:gridSpan w:val="2"/>
            <w:tcBorders>
              <w:top w:val="nil"/>
              <w:left w:val="nil"/>
              <w:bottom w:val="nil"/>
              <w:right w:val="nil"/>
            </w:tcBorders>
            <w:vAlign w:val="bottom"/>
          </w:tcPr>
          <w:p w:rsidR="00B04721" w:rsidRPr="00E15067" w:rsidRDefault="00B04721" w:rsidP="00F64C9E">
            <w:pPr>
              <w:spacing w:after="0"/>
              <w:jc w:val="center"/>
            </w:pPr>
            <w:r w:rsidRPr="00E7352E">
              <w:t>[0.01]</w:t>
            </w:r>
          </w:p>
        </w:tc>
        <w:tc>
          <w:tcPr>
            <w:tcW w:w="1276" w:type="dxa"/>
            <w:gridSpan w:val="3"/>
            <w:tcBorders>
              <w:top w:val="nil"/>
              <w:left w:val="nil"/>
              <w:bottom w:val="nil"/>
              <w:right w:val="nil"/>
            </w:tcBorders>
            <w:vAlign w:val="bottom"/>
          </w:tcPr>
          <w:p w:rsidR="00B04721" w:rsidRPr="00E7352E" w:rsidRDefault="00B04721" w:rsidP="00F64C9E">
            <w:pPr>
              <w:spacing w:after="0"/>
              <w:jc w:val="center"/>
            </w:pPr>
            <w:r>
              <w:t>[0.012</w:t>
            </w:r>
            <w:r w:rsidRPr="00E7352E">
              <w:t>]</w:t>
            </w:r>
          </w:p>
        </w:tc>
        <w:tc>
          <w:tcPr>
            <w:tcW w:w="76" w:type="dxa"/>
            <w:gridSpan w:val="3"/>
            <w:tcBorders>
              <w:top w:val="nil"/>
              <w:left w:val="nil"/>
              <w:bottom w:val="nil"/>
              <w:right w:val="nil"/>
            </w:tcBorders>
            <w:vAlign w:val="bottom"/>
          </w:tcPr>
          <w:p w:rsidR="00B04721" w:rsidRPr="00E7352E" w:rsidRDefault="00B04721" w:rsidP="00F64C9E">
            <w:pPr>
              <w:spacing w:after="0"/>
              <w:jc w:val="center"/>
            </w:pPr>
          </w:p>
        </w:tc>
        <w:tc>
          <w:tcPr>
            <w:tcW w:w="632" w:type="dxa"/>
            <w:gridSpan w:val="4"/>
            <w:tcBorders>
              <w:top w:val="nil"/>
              <w:left w:val="nil"/>
              <w:bottom w:val="nil"/>
              <w:right w:val="nil"/>
            </w:tcBorders>
            <w:vAlign w:val="bottom"/>
          </w:tcPr>
          <w:p w:rsidR="00B04721" w:rsidRPr="00E7352E" w:rsidRDefault="00B04721" w:rsidP="00F64C9E">
            <w:pPr>
              <w:spacing w:after="0"/>
              <w:jc w:val="center"/>
            </w:pPr>
          </w:p>
        </w:tc>
      </w:tr>
      <w:tr w:rsidR="00B04721" w:rsidRPr="00F427B1" w:rsidTr="00F64C9E">
        <w:trPr>
          <w:trHeight w:val="227"/>
        </w:trPr>
        <w:tc>
          <w:tcPr>
            <w:tcW w:w="4217" w:type="dxa"/>
            <w:tcBorders>
              <w:top w:val="nil"/>
              <w:left w:val="nil"/>
              <w:bottom w:val="nil"/>
              <w:right w:val="nil"/>
            </w:tcBorders>
            <w:shd w:val="clear" w:color="auto" w:fill="auto"/>
            <w:vAlign w:val="bottom"/>
          </w:tcPr>
          <w:p w:rsidR="00B04721" w:rsidRPr="002E24D7" w:rsidRDefault="00B04721" w:rsidP="00F64C9E">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Compensation requested</w:t>
            </w:r>
          </w:p>
        </w:tc>
        <w:tc>
          <w:tcPr>
            <w:tcW w:w="76" w:type="dxa"/>
            <w:tcBorders>
              <w:top w:val="nil"/>
              <w:left w:val="nil"/>
              <w:bottom w:val="nil"/>
              <w:right w:val="nil"/>
            </w:tcBorders>
            <w:shd w:val="clear" w:color="auto" w:fill="auto"/>
          </w:tcPr>
          <w:p w:rsidR="00B04721" w:rsidRPr="00F427B1" w:rsidRDefault="00B04721" w:rsidP="00F64C9E">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shd w:val="clear" w:color="auto" w:fill="auto"/>
            <w:vAlign w:val="bottom"/>
          </w:tcPr>
          <w:p w:rsidR="00B04721" w:rsidRPr="00F427B1" w:rsidRDefault="00B04721" w:rsidP="00F64C9E">
            <w:pPr>
              <w:spacing w:after="0" w:line="240" w:lineRule="auto"/>
              <w:jc w:val="center"/>
            </w:pPr>
            <w:r w:rsidRPr="00F427B1">
              <w:t>7,173</w:t>
            </w:r>
          </w:p>
        </w:tc>
        <w:tc>
          <w:tcPr>
            <w:tcW w:w="1055" w:type="dxa"/>
            <w:tcBorders>
              <w:top w:val="nil"/>
              <w:left w:val="nil"/>
              <w:bottom w:val="nil"/>
              <w:right w:val="nil"/>
            </w:tcBorders>
            <w:shd w:val="clear" w:color="auto" w:fill="auto"/>
            <w:noWrap/>
            <w:vAlign w:val="bottom"/>
          </w:tcPr>
          <w:p w:rsidR="00B04721" w:rsidRPr="00F427B1" w:rsidRDefault="00B04721" w:rsidP="00F64C9E">
            <w:pPr>
              <w:spacing w:after="0" w:line="240" w:lineRule="auto"/>
              <w:jc w:val="center"/>
            </w:pPr>
            <w:r w:rsidRPr="00F427B1">
              <w:t>6,963</w:t>
            </w:r>
          </w:p>
        </w:tc>
        <w:tc>
          <w:tcPr>
            <w:tcW w:w="76" w:type="dxa"/>
            <w:tcBorders>
              <w:top w:val="nil"/>
              <w:left w:val="nil"/>
              <w:bottom w:val="nil"/>
              <w:right w:val="nil"/>
            </w:tcBorders>
            <w:shd w:val="clear" w:color="auto" w:fill="auto"/>
            <w:vAlign w:val="bottom"/>
          </w:tcPr>
          <w:p w:rsidR="00B04721" w:rsidRPr="00F427B1" w:rsidRDefault="00B04721" w:rsidP="00F64C9E">
            <w:pPr>
              <w:spacing w:after="0" w:line="240" w:lineRule="auto"/>
              <w:jc w:val="center"/>
            </w:pPr>
          </w:p>
        </w:tc>
        <w:tc>
          <w:tcPr>
            <w:tcW w:w="1031" w:type="dxa"/>
            <w:gridSpan w:val="2"/>
            <w:tcBorders>
              <w:top w:val="nil"/>
              <w:left w:val="nil"/>
              <w:bottom w:val="nil"/>
              <w:right w:val="nil"/>
            </w:tcBorders>
            <w:shd w:val="clear" w:color="auto" w:fill="auto"/>
            <w:vAlign w:val="bottom"/>
          </w:tcPr>
          <w:p w:rsidR="00B04721" w:rsidRPr="00F427B1" w:rsidRDefault="00B04721" w:rsidP="00F64C9E">
            <w:pPr>
              <w:spacing w:after="0" w:line="240" w:lineRule="auto"/>
              <w:jc w:val="center"/>
            </w:pPr>
            <w:r w:rsidRPr="00F427B1">
              <w:t>210</w:t>
            </w:r>
          </w:p>
        </w:tc>
        <w:tc>
          <w:tcPr>
            <w:tcW w:w="1276" w:type="dxa"/>
            <w:gridSpan w:val="3"/>
            <w:tcBorders>
              <w:top w:val="nil"/>
              <w:left w:val="nil"/>
              <w:bottom w:val="nil"/>
              <w:right w:val="nil"/>
            </w:tcBorders>
            <w:shd w:val="clear" w:color="auto" w:fill="auto"/>
            <w:vAlign w:val="bottom"/>
          </w:tcPr>
          <w:p w:rsidR="00B04721" w:rsidRPr="00F427B1" w:rsidRDefault="00B04721" w:rsidP="00F64C9E">
            <w:pPr>
              <w:spacing w:after="0" w:line="240" w:lineRule="auto"/>
              <w:jc w:val="center"/>
            </w:pPr>
            <w:r w:rsidRPr="00F427B1">
              <w:t>-148</w:t>
            </w:r>
          </w:p>
        </w:tc>
        <w:tc>
          <w:tcPr>
            <w:tcW w:w="76" w:type="dxa"/>
            <w:gridSpan w:val="3"/>
            <w:tcBorders>
              <w:top w:val="nil"/>
              <w:left w:val="nil"/>
              <w:bottom w:val="nil"/>
              <w:right w:val="nil"/>
            </w:tcBorders>
            <w:shd w:val="clear" w:color="auto" w:fill="auto"/>
            <w:vAlign w:val="bottom"/>
          </w:tcPr>
          <w:p w:rsidR="00B04721" w:rsidRPr="00F427B1" w:rsidRDefault="00B04721" w:rsidP="00F64C9E">
            <w:pPr>
              <w:spacing w:after="0" w:line="240" w:lineRule="auto"/>
              <w:jc w:val="center"/>
            </w:pPr>
          </w:p>
        </w:tc>
        <w:tc>
          <w:tcPr>
            <w:tcW w:w="632" w:type="dxa"/>
            <w:gridSpan w:val="4"/>
            <w:tcBorders>
              <w:top w:val="nil"/>
              <w:left w:val="nil"/>
              <w:bottom w:val="nil"/>
              <w:right w:val="nil"/>
            </w:tcBorders>
            <w:shd w:val="clear" w:color="auto" w:fill="auto"/>
            <w:vAlign w:val="bottom"/>
          </w:tcPr>
          <w:p w:rsidR="00B04721" w:rsidRPr="00F427B1" w:rsidRDefault="00B04721" w:rsidP="00F64C9E">
            <w:pPr>
              <w:spacing w:after="0" w:line="240" w:lineRule="auto"/>
              <w:jc w:val="center"/>
            </w:pPr>
            <w:r w:rsidRPr="00F427B1">
              <w:t>1,170</w:t>
            </w:r>
          </w:p>
        </w:tc>
      </w:tr>
      <w:tr w:rsidR="00B04721" w:rsidRPr="009E5F80" w:rsidTr="00F64C9E">
        <w:trPr>
          <w:trHeight w:val="227"/>
        </w:trPr>
        <w:tc>
          <w:tcPr>
            <w:tcW w:w="4217" w:type="dxa"/>
            <w:tcBorders>
              <w:top w:val="nil"/>
              <w:left w:val="nil"/>
              <w:bottom w:val="single" w:sz="4" w:space="0" w:color="auto"/>
              <w:right w:val="nil"/>
            </w:tcBorders>
            <w:shd w:val="clear" w:color="auto" w:fill="auto"/>
            <w:vAlign w:val="bottom"/>
          </w:tcPr>
          <w:p w:rsidR="00B04721" w:rsidRPr="002E24D7" w:rsidRDefault="00B04721" w:rsidP="00F64C9E">
            <w:pPr>
              <w:spacing w:after="0"/>
              <w:rPr>
                <w:rFonts w:ascii="Times New Roman" w:eastAsia="Calibri" w:hAnsi="Times New Roman" w:cs="Times New Roman"/>
                <w:color w:val="000000"/>
              </w:rPr>
            </w:pPr>
          </w:p>
        </w:tc>
        <w:tc>
          <w:tcPr>
            <w:tcW w:w="76" w:type="dxa"/>
            <w:tcBorders>
              <w:top w:val="nil"/>
              <w:left w:val="nil"/>
              <w:bottom w:val="single" w:sz="4" w:space="0" w:color="auto"/>
              <w:right w:val="nil"/>
            </w:tcBorders>
            <w:shd w:val="clear" w:color="auto" w:fill="auto"/>
          </w:tcPr>
          <w:p w:rsidR="00B04721" w:rsidRPr="00F427B1" w:rsidRDefault="00B04721" w:rsidP="00F64C9E">
            <w:pPr>
              <w:spacing w:after="0"/>
              <w:jc w:val="center"/>
              <w:rPr>
                <w:rFonts w:ascii="Times New Roman" w:eastAsia="Calibri" w:hAnsi="Times New Roman" w:cs="Times New Roman"/>
                <w:color w:val="000000"/>
                <w:sz w:val="24"/>
                <w:szCs w:val="24"/>
              </w:rPr>
            </w:pPr>
          </w:p>
        </w:tc>
        <w:tc>
          <w:tcPr>
            <w:tcW w:w="1055" w:type="dxa"/>
            <w:tcBorders>
              <w:top w:val="nil"/>
              <w:left w:val="nil"/>
              <w:bottom w:val="single" w:sz="4" w:space="0" w:color="auto"/>
              <w:right w:val="nil"/>
            </w:tcBorders>
            <w:shd w:val="clear" w:color="auto" w:fill="auto"/>
            <w:vAlign w:val="bottom"/>
          </w:tcPr>
          <w:p w:rsidR="00B04721" w:rsidRPr="00F427B1" w:rsidRDefault="00B04721" w:rsidP="00F64C9E">
            <w:pPr>
              <w:spacing w:after="0"/>
              <w:jc w:val="center"/>
            </w:pPr>
            <w:r w:rsidRPr="00F427B1">
              <w:t>(5,927)</w:t>
            </w:r>
          </w:p>
        </w:tc>
        <w:tc>
          <w:tcPr>
            <w:tcW w:w="1055" w:type="dxa"/>
            <w:tcBorders>
              <w:top w:val="nil"/>
              <w:left w:val="nil"/>
              <w:bottom w:val="single" w:sz="4" w:space="0" w:color="auto"/>
              <w:right w:val="nil"/>
            </w:tcBorders>
            <w:shd w:val="clear" w:color="auto" w:fill="auto"/>
            <w:noWrap/>
            <w:vAlign w:val="bottom"/>
          </w:tcPr>
          <w:p w:rsidR="00B04721" w:rsidRPr="00F427B1" w:rsidRDefault="00B04721" w:rsidP="00F64C9E">
            <w:pPr>
              <w:spacing w:after="0"/>
              <w:jc w:val="center"/>
            </w:pPr>
            <w:r w:rsidRPr="00F427B1">
              <w:t>(5,621)</w:t>
            </w:r>
          </w:p>
        </w:tc>
        <w:tc>
          <w:tcPr>
            <w:tcW w:w="76" w:type="dxa"/>
            <w:tcBorders>
              <w:top w:val="nil"/>
              <w:left w:val="nil"/>
              <w:bottom w:val="single" w:sz="4" w:space="0" w:color="auto"/>
              <w:right w:val="nil"/>
            </w:tcBorders>
            <w:shd w:val="clear" w:color="auto" w:fill="auto"/>
            <w:vAlign w:val="bottom"/>
          </w:tcPr>
          <w:p w:rsidR="00B04721" w:rsidRPr="00F427B1" w:rsidRDefault="00B04721" w:rsidP="00F64C9E">
            <w:pPr>
              <w:spacing w:after="0"/>
              <w:jc w:val="center"/>
            </w:pPr>
          </w:p>
        </w:tc>
        <w:tc>
          <w:tcPr>
            <w:tcW w:w="1031" w:type="dxa"/>
            <w:gridSpan w:val="2"/>
            <w:tcBorders>
              <w:top w:val="nil"/>
              <w:left w:val="nil"/>
              <w:bottom w:val="single" w:sz="4" w:space="0" w:color="auto"/>
              <w:right w:val="nil"/>
            </w:tcBorders>
            <w:shd w:val="clear" w:color="auto" w:fill="auto"/>
            <w:vAlign w:val="bottom"/>
          </w:tcPr>
          <w:p w:rsidR="00B04721" w:rsidRPr="00F427B1" w:rsidRDefault="00B04721" w:rsidP="00F64C9E">
            <w:pPr>
              <w:spacing w:after="0"/>
              <w:jc w:val="center"/>
            </w:pPr>
            <w:r w:rsidRPr="00F427B1">
              <w:t>[347]</w:t>
            </w:r>
          </w:p>
        </w:tc>
        <w:tc>
          <w:tcPr>
            <w:tcW w:w="1276" w:type="dxa"/>
            <w:gridSpan w:val="3"/>
            <w:tcBorders>
              <w:top w:val="nil"/>
              <w:left w:val="nil"/>
              <w:bottom w:val="single" w:sz="4" w:space="0" w:color="auto"/>
              <w:right w:val="nil"/>
            </w:tcBorders>
            <w:shd w:val="clear" w:color="auto" w:fill="auto"/>
            <w:vAlign w:val="bottom"/>
          </w:tcPr>
          <w:p w:rsidR="00B04721" w:rsidRDefault="00B04721" w:rsidP="00F64C9E">
            <w:pPr>
              <w:spacing w:after="0"/>
              <w:jc w:val="center"/>
            </w:pPr>
            <w:r w:rsidRPr="00F427B1">
              <w:t>[378]</w:t>
            </w:r>
          </w:p>
        </w:tc>
        <w:tc>
          <w:tcPr>
            <w:tcW w:w="76" w:type="dxa"/>
            <w:gridSpan w:val="3"/>
            <w:tcBorders>
              <w:top w:val="nil"/>
              <w:left w:val="nil"/>
              <w:bottom w:val="single" w:sz="4" w:space="0" w:color="auto"/>
              <w:right w:val="nil"/>
            </w:tcBorders>
            <w:shd w:val="clear" w:color="auto" w:fill="auto"/>
            <w:vAlign w:val="bottom"/>
          </w:tcPr>
          <w:p w:rsidR="00B04721" w:rsidRPr="00E7352E" w:rsidRDefault="00B04721" w:rsidP="00F64C9E">
            <w:pPr>
              <w:spacing w:after="0"/>
              <w:jc w:val="center"/>
            </w:pPr>
          </w:p>
        </w:tc>
        <w:tc>
          <w:tcPr>
            <w:tcW w:w="632" w:type="dxa"/>
            <w:gridSpan w:val="4"/>
            <w:tcBorders>
              <w:top w:val="nil"/>
              <w:left w:val="nil"/>
              <w:bottom w:val="single" w:sz="4" w:space="0" w:color="auto"/>
              <w:right w:val="nil"/>
            </w:tcBorders>
            <w:shd w:val="clear" w:color="auto" w:fill="auto"/>
            <w:vAlign w:val="bottom"/>
          </w:tcPr>
          <w:p w:rsidR="00B04721" w:rsidRDefault="00B04721" w:rsidP="00F64C9E">
            <w:pPr>
              <w:spacing w:after="0"/>
              <w:jc w:val="center"/>
            </w:pPr>
          </w:p>
        </w:tc>
      </w:tr>
      <w:tr w:rsidR="00B04721" w:rsidRPr="009E5F80" w:rsidTr="00F64C9E">
        <w:trPr>
          <w:trHeight w:val="227"/>
        </w:trPr>
        <w:tc>
          <w:tcPr>
            <w:tcW w:w="9494" w:type="dxa"/>
            <w:gridSpan w:val="17"/>
            <w:tcBorders>
              <w:top w:val="single" w:sz="4" w:space="0" w:color="auto"/>
              <w:left w:val="nil"/>
              <w:bottom w:val="nil"/>
              <w:right w:val="nil"/>
            </w:tcBorders>
          </w:tcPr>
          <w:p w:rsidR="00B04721" w:rsidRPr="009E5F80" w:rsidRDefault="00B04721" w:rsidP="00F64C9E">
            <w:pPr>
              <w:spacing w:after="0" w:line="240" w:lineRule="auto"/>
              <w:jc w:val="both"/>
              <w:rPr>
                <w:rFonts w:ascii="Times New Roman" w:eastAsia="Calibri" w:hAnsi="Times New Roman" w:cs="Times New Roman"/>
                <w:sz w:val="20"/>
                <w:szCs w:val="20"/>
              </w:rPr>
            </w:pPr>
            <w:r w:rsidRPr="009E5F80">
              <w:rPr>
                <w:rFonts w:ascii="Times New Roman" w:eastAsia="Calibri" w:hAnsi="Times New Roman" w:cs="Times New Roman"/>
                <w:i/>
                <w:iCs/>
                <w:sz w:val="20"/>
                <w:szCs w:val="20"/>
              </w:rPr>
              <w:t>Notes</w:t>
            </w:r>
            <w:r w:rsidRPr="009E5F80">
              <w:rPr>
                <w:rFonts w:ascii="Times New Roman" w:eastAsia="Calibri" w:hAnsi="Times New Roman" w:cs="Times New Roman"/>
                <w:sz w:val="20"/>
                <w:szCs w:val="20"/>
              </w:rPr>
              <w:t>:</w:t>
            </w:r>
            <w:r w:rsidRPr="009E5F8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“Same ethnicity”=judge and plaintiff are of same ethnicity. </w:t>
            </w:r>
            <w:r w:rsidRPr="009E5F80">
              <w:rPr>
                <w:rFonts w:ascii="Times New Roman" w:eastAsia="Calibri" w:hAnsi="Times New Roman" w:cs="Times New Roman"/>
                <w:sz w:val="20"/>
                <w:szCs w:val="20"/>
              </w:rPr>
              <w:t>Standard deviations in parentheses in columns (1)</w:t>
            </w:r>
            <w:r>
              <w:rPr>
                <w:rFonts w:ascii="Times New Roman" w:eastAsia="Calibri" w:hAnsi="Times New Roman" w:cs="Times New Roman"/>
                <w:sz w:val="20"/>
                <w:szCs w:val="20"/>
              </w:rPr>
              <w:t>–</w:t>
            </w:r>
            <w:r w:rsidRPr="009E5F80">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9E5F80">
              <w:rPr>
                <w:rFonts w:ascii="Times New Roman" w:eastAsia="Calibri" w:hAnsi="Times New Roman" w:cs="Times New Roman"/>
                <w:sz w:val="20"/>
                <w:szCs w:val="20"/>
              </w:rPr>
              <w:t>Standard errors in brackets in columns (3)</w:t>
            </w:r>
            <w:r>
              <w:rPr>
                <w:rFonts w:ascii="Times New Roman" w:eastAsia="Calibri" w:hAnsi="Times New Roman" w:cs="Times New Roman"/>
                <w:sz w:val="20"/>
                <w:szCs w:val="20"/>
              </w:rPr>
              <w:t>–</w:t>
            </w:r>
            <w:r w:rsidRPr="009E5F80">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9E5F80">
              <w:rPr>
                <w:rFonts w:ascii="Times New Roman" w:eastAsia="Calibri" w:hAnsi="Times New Roman" w:cs="Times New Roman"/>
                <w:sz w:val="20"/>
                <w:szCs w:val="20"/>
              </w:rPr>
              <w:t>Each entry in columns (3)</w:t>
            </w:r>
            <w:r>
              <w:rPr>
                <w:rFonts w:ascii="Times New Roman" w:eastAsia="Calibri" w:hAnsi="Times New Roman" w:cs="Times New Roman"/>
                <w:sz w:val="20"/>
                <w:szCs w:val="20"/>
              </w:rPr>
              <w:t>–</w:t>
            </w:r>
            <w:r w:rsidRPr="009E5F80">
              <w:rPr>
                <w:rFonts w:ascii="Times New Roman" w:eastAsia="Calibri" w:hAnsi="Times New Roman" w:cs="Times New Roman"/>
                <w:sz w:val="20"/>
                <w:szCs w:val="20"/>
              </w:rPr>
              <w:t>(4) is derived from a separate OLS regression where the explanatory variable is a</w:t>
            </w:r>
            <w:r>
              <w:rPr>
                <w:rFonts w:ascii="Times New Roman" w:eastAsia="Calibri" w:hAnsi="Times New Roman" w:cs="Times New Roman"/>
                <w:sz w:val="20"/>
                <w:szCs w:val="20"/>
              </w:rPr>
              <w:t>n indicator for same ethnicity of judge and plaintiff</w:t>
            </w:r>
            <w:r w:rsidRPr="009E5F80">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Column (3) includes no controls and column (4) controls for judge ethnicity, plaintiff ethnicity, and court fixed effects. </w:t>
            </w:r>
          </w:p>
          <w:p w:rsidR="00B04721" w:rsidRPr="009E5F80" w:rsidRDefault="00B04721" w:rsidP="00F64C9E">
            <w:pPr>
              <w:spacing w:after="0" w:line="240" w:lineRule="auto"/>
              <w:jc w:val="both"/>
              <w:rPr>
                <w:rFonts w:ascii="Times New Roman" w:eastAsia="Calibri" w:hAnsi="Times New Roman" w:cs="Times New Roman"/>
                <w:sz w:val="20"/>
                <w:szCs w:val="20"/>
              </w:rPr>
            </w:pPr>
            <w:r w:rsidRPr="009E5F80">
              <w:rPr>
                <w:rFonts w:ascii="Times New Roman" w:eastAsia="Calibri" w:hAnsi="Times New Roman" w:cs="Times New Roman"/>
                <w:sz w:val="20"/>
                <w:szCs w:val="20"/>
                <w:vertAlign w:val="superscript"/>
              </w:rPr>
              <w:t>*</w:t>
            </w:r>
            <w:r w:rsidRPr="009E5F80">
              <w:rPr>
                <w:rFonts w:ascii="Times New Roman" w:eastAsia="Calibri" w:hAnsi="Times New Roman" w:cs="Times New Roman"/>
                <w:sz w:val="20"/>
                <w:szCs w:val="20"/>
              </w:rPr>
              <w:t xml:space="preserve">, </w:t>
            </w:r>
            <w:r w:rsidRPr="009E5F80">
              <w:rPr>
                <w:rFonts w:ascii="Times New Roman" w:eastAsia="Calibri" w:hAnsi="Times New Roman" w:cs="Times New Roman"/>
                <w:sz w:val="20"/>
                <w:szCs w:val="20"/>
                <w:vertAlign w:val="superscript"/>
              </w:rPr>
              <w:t>**</w:t>
            </w:r>
            <w:r w:rsidRPr="009E5F80">
              <w:rPr>
                <w:rFonts w:ascii="Times New Roman" w:eastAsia="Calibri" w:hAnsi="Times New Roman" w:cs="Times New Roman"/>
                <w:sz w:val="20"/>
                <w:szCs w:val="20"/>
              </w:rPr>
              <w:t xml:space="preserve">, </w:t>
            </w:r>
            <w:r w:rsidRPr="009E5F80">
              <w:rPr>
                <w:rFonts w:ascii="Times New Roman" w:eastAsia="Calibri" w:hAnsi="Times New Roman" w:cs="Times New Roman"/>
                <w:sz w:val="20"/>
                <w:szCs w:val="20"/>
                <w:vertAlign w:val="superscript"/>
              </w:rPr>
              <w:t>***</w:t>
            </w:r>
            <w:r w:rsidRPr="009E5F80">
              <w:rPr>
                <w:rFonts w:ascii="Times New Roman" w:eastAsia="Calibri" w:hAnsi="Times New Roman" w:cs="Times New Roman"/>
                <w:sz w:val="20"/>
                <w:szCs w:val="20"/>
              </w:rPr>
              <w:t xml:space="preserve"> represent statistical significance at the 10, 5, and 1 percent levels.</w:t>
            </w:r>
          </w:p>
        </w:tc>
      </w:tr>
    </w:tbl>
    <w:p w:rsidR="00B04721" w:rsidRDefault="00B04721" w:rsidP="00B04721">
      <w:pPr>
        <w:widowControl w:val="0"/>
        <w:autoSpaceDE w:val="0"/>
        <w:autoSpaceDN w:val="0"/>
        <w:adjustRightInd w:val="0"/>
        <w:spacing w:after="0"/>
        <w:jc w:val="center"/>
        <w:rPr>
          <w:rFonts w:ascii="Times New Roman" w:eastAsia="Times New Roman" w:hAnsi="Times New Roman" w:cs="Times New Roman"/>
          <w:b/>
          <w:bCs/>
          <w:color w:val="000000"/>
          <w:sz w:val="24"/>
          <w:szCs w:val="24"/>
        </w:rPr>
        <w:sectPr w:rsidR="00B04721" w:rsidSect="00B14847">
          <w:pgSz w:w="12240" w:h="15840" w:code="1"/>
          <w:pgMar w:top="720" w:right="720" w:bottom="720" w:left="720" w:header="708" w:footer="708" w:gutter="0"/>
          <w:cols w:space="708"/>
          <w:docGrid w:linePitch="360"/>
        </w:sectPr>
      </w:pPr>
      <w:r>
        <w:br w:type="page"/>
      </w:r>
    </w:p>
    <w:tbl>
      <w:tblPr>
        <w:tblpPr w:leftFromText="180" w:rightFromText="180"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97"/>
        <w:gridCol w:w="76"/>
        <w:gridCol w:w="1055"/>
        <w:gridCol w:w="1055"/>
        <w:gridCol w:w="76"/>
        <w:gridCol w:w="942"/>
        <w:gridCol w:w="471"/>
        <w:gridCol w:w="84"/>
        <w:gridCol w:w="783"/>
        <w:gridCol w:w="393"/>
        <w:gridCol w:w="90"/>
        <w:gridCol w:w="540"/>
      </w:tblGrid>
      <w:tr w:rsidR="00A8659F" w:rsidRPr="009E5F80" w:rsidTr="00832A58">
        <w:trPr>
          <w:trHeight w:val="227"/>
        </w:trPr>
        <w:tc>
          <w:tcPr>
            <w:tcW w:w="9962" w:type="dxa"/>
            <w:gridSpan w:val="12"/>
            <w:tcBorders>
              <w:top w:val="nil"/>
              <w:left w:val="nil"/>
              <w:bottom w:val="double" w:sz="4" w:space="0" w:color="auto"/>
              <w:right w:val="nil"/>
            </w:tcBorders>
          </w:tcPr>
          <w:p w:rsidR="00A8659F" w:rsidRPr="009E5F80" w:rsidRDefault="00A8659F" w:rsidP="00832A58">
            <w:pPr>
              <w:spacing w:after="0"/>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color w:val="000000"/>
                <w:sz w:val="24"/>
                <w:szCs w:val="24"/>
              </w:rPr>
              <w:lastRenderedPageBreak/>
              <w:t xml:space="preserve">TABLE C2: </w:t>
            </w:r>
            <w:r w:rsidRPr="009E5F80">
              <w:rPr>
                <w:rFonts w:ascii="Times New Roman" w:eastAsia="Times New Roman" w:hAnsi="Times New Roman" w:cs="Times New Roman"/>
                <w:b/>
                <w:bCs/>
                <w:smallCaps/>
                <w:color w:val="000000"/>
                <w:sz w:val="24"/>
                <w:szCs w:val="24"/>
              </w:rPr>
              <w:t xml:space="preserve">Balancing Tests for the Assignment of </w:t>
            </w:r>
            <w:r>
              <w:rPr>
                <w:rFonts w:ascii="Times New Roman" w:eastAsia="Times New Roman" w:hAnsi="Times New Roman" w:cs="Times New Roman"/>
                <w:b/>
                <w:bCs/>
                <w:smallCaps/>
                <w:color w:val="000000"/>
                <w:sz w:val="24"/>
                <w:szCs w:val="24"/>
              </w:rPr>
              <w:t>Cases</w:t>
            </w:r>
            <w:r w:rsidRPr="009E5F80">
              <w:rPr>
                <w:rFonts w:ascii="Times New Roman" w:eastAsia="Times New Roman" w:hAnsi="Times New Roman" w:cs="Times New Roman"/>
                <w:b/>
                <w:bCs/>
                <w:smallCaps/>
                <w:color w:val="000000"/>
                <w:sz w:val="24"/>
                <w:szCs w:val="24"/>
              </w:rPr>
              <w:t>: 200</w:t>
            </w:r>
            <w:r>
              <w:rPr>
                <w:rFonts w:ascii="Times New Roman" w:eastAsia="Times New Roman" w:hAnsi="Times New Roman" w:cs="Times New Roman"/>
                <w:b/>
                <w:bCs/>
                <w:smallCaps/>
                <w:color w:val="000000"/>
                <w:sz w:val="24"/>
                <w:szCs w:val="24"/>
              </w:rPr>
              <w:t>0–</w:t>
            </w:r>
            <w:r w:rsidRPr="009E5F80">
              <w:rPr>
                <w:rFonts w:ascii="Times New Roman" w:eastAsia="Times New Roman" w:hAnsi="Times New Roman" w:cs="Times New Roman"/>
                <w:b/>
                <w:bCs/>
                <w:smallCaps/>
                <w:color w:val="000000"/>
                <w:sz w:val="24"/>
                <w:szCs w:val="24"/>
              </w:rPr>
              <w:t>200</w:t>
            </w:r>
            <w:r>
              <w:rPr>
                <w:rFonts w:ascii="Times New Roman" w:eastAsia="Times New Roman" w:hAnsi="Times New Roman" w:cs="Times New Roman"/>
                <w:b/>
                <w:bCs/>
                <w:smallCaps/>
                <w:color w:val="000000"/>
                <w:sz w:val="24"/>
                <w:szCs w:val="24"/>
              </w:rPr>
              <w:t>4</w:t>
            </w:r>
          </w:p>
        </w:tc>
      </w:tr>
      <w:tr w:rsidR="00A8659F" w:rsidRPr="009E5F80" w:rsidTr="00832A58">
        <w:trPr>
          <w:trHeight w:hRule="exact" w:val="144"/>
        </w:trPr>
        <w:tc>
          <w:tcPr>
            <w:tcW w:w="4397" w:type="dxa"/>
            <w:tcBorders>
              <w:top w:val="single" w:sz="4" w:space="0" w:color="auto"/>
              <w:left w:val="nil"/>
              <w:bottom w:val="nil"/>
              <w:right w:val="nil"/>
            </w:tcBorders>
          </w:tcPr>
          <w:p w:rsidR="00A8659F" w:rsidRPr="009E5F80" w:rsidRDefault="00A8659F" w:rsidP="00832A58">
            <w:pPr>
              <w:spacing w:after="0" w:line="120" w:lineRule="auto"/>
              <w:rPr>
                <w:rFonts w:ascii="Times New Roman" w:eastAsia="Calibri" w:hAnsi="Times New Roman" w:cs="Times New Roman"/>
                <w:color w:val="000000"/>
                <w:sz w:val="24"/>
                <w:szCs w:val="24"/>
              </w:rPr>
            </w:pPr>
          </w:p>
        </w:tc>
        <w:tc>
          <w:tcPr>
            <w:tcW w:w="76" w:type="dxa"/>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1055" w:type="dxa"/>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1055" w:type="dxa"/>
            <w:tcBorders>
              <w:top w:val="single" w:sz="4" w:space="0" w:color="auto"/>
              <w:left w:val="nil"/>
              <w:bottom w:val="nil"/>
              <w:right w:val="nil"/>
            </w:tcBorders>
            <w:shd w:val="clear" w:color="auto" w:fill="auto"/>
            <w:noWrap/>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76" w:type="dxa"/>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942" w:type="dxa"/>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555" w:type="dxa"/>
            <w:gridSpan w:val="2"/>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783" w:type="dxa"/>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393" w:type="dxa"/>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90" w:type="dxa"/>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540" w:type="dxa"/>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2110" w:type="dxa"/>
            <w:gridSpan w:val="2"/>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Mean</w:t>
            </w: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2673" w:type="dxa"/>
            <w:gridSpan w:val="5"/>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Difference in means</w:t>
            </w:r>
          </w:p>
        </w:tc>
        <w:tc>
          <w:tcPr>
            <w:tcW w:w="90"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540" w:type="dxa"/>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Obs.</w:t>
            </w: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single" w:sz="4" w:space="0" w:color="auto"/>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Same ethnicity</w:t>
            </w:r>
          </w:p>
        </w:tc>
        <w:tc>
          <w:tcPr>
            <w:tcW w:w="1055" w:type="dxa"/>
            <w:tcBorders>
              <w:top w:val="single" w:sz="4" w:space="0" w:color="auto"/>
              <w:left w:val="nil"/>
              <w:bottom w:val="single" w:sz="4" w:space="0" w:color="auto"/>
              <w:right w:val="nil"/>
            </w:tcBorders>
            <w:shd w:val="clear" w:color="auto" w:fill="auto"/>
            <w:noWrap/>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Different ethnicity</w:t>
            </w: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413" w:type="dxa"/>
            <w:gridSpan w:val="2"/>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Without</w:t>
            </w:r>
          </w:p>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controls</w:t>
            </w:r>
          </w:p>
        </w:tc>
        <w:tc>
          <w:tcPr>
            <w:tcW w:w="1260" w:type="dxa"/>
            <w:gridSpan w:val="3"/>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With court FE, judge &amp; plaintiff ethnicity</w:t>
            </w:r>
          </w:p>
        </w:tc>
        <w:tc>
          <w:tcPr>
            <w:tcW w:w="90"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540" w:type="dxa"/>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r>
      <w:tr w:rsidR="00A8659F" w:rsidRPr="009E5F80" w:rsidTr="00832A58">
        <w:trPr>
          <w:trHeight w:val="78"/>
        </w:trPr>
        <w:tc>
          <w:tcPr>
            <w:tcW w:w="4397" w:type="dxa"/>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76" w:type="dxa"/>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single" w:sz="4" w:space="0" w:color="auto"/>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(1)</w:t>
            </w:r>
          </w:p>
        </w:tc>
        <w:tc>
          <w:tcPr>
            <w:tcW w:w="1055" w:type="dxa"/>
            <w:tcBorders>
              <w:top w:val="single" w:sz="4" w:space="0" w:color="auto"/>
              <w:left w:val="nil"/>
              <w:bottom w:val="single" w:sz="4" w:space="0" w:color="auto"/>
              <w:right w:val="nil"/>
            </w:tcBorders>
            <w:shd w:val="clear" w:color="auto" w:fill="auto"/>
            <w:noWrap/>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(2)</w:t>
            </w:r>
          </w:p>
        </w:tc>
        <w:tc>
          <w:tcPr>
            <w:tcW w:w="76" w:type="dxa"/>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413" w:type="dxa"/>
            <w:gridSpan w:val="2"/>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(3)</w:t>
            </w:r>
          </w:p>
        </w:tc>
        <w:tc>
          <w:tcPr>
            <w:tcW w:w="1260" w:type="dxa"/>
            <w:gridSpan w:val="3"/>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(4)</w:t>
            </w:r>
          </w:p>
        </w:tc>
        <w:tc>
          <w:tcPr>
            <w:tcW w:w="90" w:type="dxa"/>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540" w:type="dxa"/>
            <w:tcBorders>
              <w:top w:val="single" w:sz="4" w:space="0" w:color="auto"/>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(5)</w:t>
            </w: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Number of plaintiffs</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line="240" w:lineRule="auto"/>
              <w:jc w:val="center"/>
            </w:pPr>
            <w:r w:rsidRPr="002E24D7">
              <w:t>1.119</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line="240" w:lineRule="auto"/>
              <w:jc w:val="center"/>
            </w:pPr>
            <w:r w:rsidRPr="002E24D7">
              <w:t>1.104</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2E24D7" w:rsidRDefault="00A8659F" w:rsidP="00832A58">
            <w:pPr>
              <w:spacing w:after="0" w:line="240" w:lineRule="auto"/>
              <w:jc w:val="center"/>
            </w:pPr>
            <w:r w:rsidRPr="002E24D7">
              <w:t>0.015</w:t>
            </w:r>
          </w:p>
        </w:tc>
        <w:tc>
          <w:tcPr>
            <w:tcW w:w="1260" w:type="dxa"/>
            <w:gridSpan w:val="3"/>
            <w:tcBorders>
              <w:top w:val="nil"/>
              <w:left w:val="nil"/>
              <w:bottom w:val="nil"/>
              <w:right w:val="nil"/>
            </w:tcBorders>
            <w:vAlign w:val="bottom"/>
          </w:tcPr>
          <w:p w:rsidR="00A8659F" w:rsidRPr="002E24D7" w:rsidRDefault="00A8659F" w:rsidP="00832A58">
            <w:pPr>
              <w:spacing w:after="0" w:line="240" w:lineRule="auto"/>
              <w:jc w:val="center"/>
            </w:pPr>
            <w:r w:rsidRPr="002E24D7">
              <w:t>0.011</w:t>
            </w:r>
          </w:p>
        </w:tc>
        <w:tc>
          <w:tcPr>
            <w:tcW w:w="90" w:type="dxa"/>
            <w:tcBorders>
              <w:top w:val="nil"/>
              <w:left w:val="nil"/>
              <w:bottom w:val="nil"/>
              <w:right w:val="nil"/>
            </w:tcBorders>
            <w:vAlign w:val="bottom"/>
          </w:tcPr>
          <w:p w:rsidR="00A8659F" w:rsidRPr="002E24D7" w:rsidRDefault="00A8659F" w:rsidP="00832A58">
            <w:pPr>
              <w:spacing w:after="0" w:line="240" w:lineRule="auto"/>
              <w:jc w:val="center"/>
            </w:pPr>
          </w:p>
        </w:tc>
        <w:tc>
          <w:tcPr>
            <w:tcW w:w="540" w:type="dxa"/>
            <w:tcBorders>
              <w:top w:val="nil"/>
              <w:left w:val="nil"/>
              <w:bottom w:val="nil"/>
              <w:right w:val="nil"/>
            </w:tcBorders>
            <w:vAlign w:val="bottom"/>
          </w:tcPr>
          <w:p w:rsidR="00A8659F" w:rsidRPr="002E24D7" w:rsidRDefault="00A8659F" w:rsidP="00832A58">
            <w:pPr>
              <w:spacing w:after="0" w:line="240" w:lineRule="auto"/>
              <w:jc w:val="center"/>
            </w:pPr>
            <w:r w:rsidRPr="002E24D7">
              <w:t>1748</w:t>
            </w: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jc w:val="center"/>
            </w:pPr>
            <w:r w:rsidRPr="002E24D7">
              <w:t>(0.324)</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jc w:val="center"/>
            </w:pPr>
            <w:r w:rsidRPr="002E24D7">
              <w:t>(0.31)</w:t>
            </w:r>
          </w:p>
        </w:tc>
        <w:tc>
          <w:tcPr>
            <w:tcW w:w="76" w:type="dxa"/>
            <w:tcBorders>
              <w:top w:val="nil"/>
              <w:left w:val="nil"/>
              <w:bottom w:val="nil"/>
              <w:right w:val="nil"/>
            </w:tcBorders>
            <w:vAlign w:val="bottom"/>
          </w:tcPr>
          <w:p w:rsidR="00A8659F" w:rsidRPr="002E24D7" w:rsidRDefault="00A8659F" w:rsidP="00832A58">
            <w:pPr>
              <w:spacing w:after="0"/>
              <w:jc w:val="center"/>
            </w:pPr>
          </w:p>
        </w:tc>
        <w:tc>
          <w:tcPr>
            <w:tcW w:w="1413" w:type="dxa"/>
            <w:gridSpan w:val="2"/>
            <w:tcBorders>
              <w:top w:val="nil"/>
              <w:left w:val="nil"/>
              <w:bottom w:val="nil"/>
              <w:right w:val="nil"/>
            </w:tcBorders>
            <w:vAlign w:val="bottom"/>
          </w:tcPr>
          <w:p w:rsidR="00A8659F" w:rsidRPr="002E24D7" w:rsidRDefault="00A8659F" w:rsidP="00832A58">
            <w:pPr>
              <w:spacing w:after="0"/>
              <w:jc w:val="center"/>
            </w:pPr>
            <w:r w:rsidRPr="002E24D7">
              <w:t>[0.015]</w:t>
            </w:r>
          </w:p>
        </w:tc>
        <w:tc>
          <w:tcPr>
            <w:tcW w:w="1260" w:type="dxa"/>
            <w:gridSpan w:val="3"/>
            <w:tcBorders>
              <w:top w:val="nil"/>
              <w:left w:val="nil"/>
              <w:bottom w:val="nil"/>
              <w:right w:val="nil"/>
            </w:tcBorders>
            <w:vAlign w:val="bottom"/>
          </w:tcPr>
          <w:p w:rsidR="00A8659F" w:rsidRPr="002E24D7" w:rsidRDefault="00A8659F" w:rsidP="00832A58">
            <w:pPr>
              <w:spacing w:after="0"/>
              <w:jc w:val="center"/>
            </w:pPr>
            <w:r w:rsidRPr="002E24D7">
              <w:t>[0.017]</w:t>
            </w:r>
          </w:p>
        </w:tc>
        <w:tc>
          <w:tcPr>
            <w:tcW w:w="90" w:type="dxa"/>
            <w:tcBorders>
              <w:top w:val="nil"/>
              <w:left w:val="nil"/>
              <w:bottom w:val="nil"/>
              <w:right w:val="nil"/>
            </w:tcBorders>
            <w:vAlign w:val="bottom"/>
          </w:tcPr>
          <w:p w:rsidR="00A8659F" w:rsidRPr="002E24D7" w:rsidRDefault="00A8659F" w:rsidP="00832A58">
            <w:pPr>
              <w:spacing w:after="0"/>
              <w:jc w:val="center"/>
            </w:pPr>
          </w:p>
        </w:tc>
        <w:tc>
          <w:tcPr>
            <w:tcW w:w="540" w:type="dxa"/>
            <w:tcBorders>
              <w:top w:val="nil"/>
              <w:left w:val="nil"/>
              <w:bottom w:val="nil"/>
              <w:right w:val="nil"/>
            </w:tcBorders>
            <w:vAlign w:val="bottom"/>
          </w:tcPr>
          <w:p w:rsidR="00A8659F" w:rsidRPr="002E24D7" w:rsidRDefault="00A8659F" w:rsidP="00832A58">
            <w:pPr>
              <w:spacing w:after="0"/>
              <w:jc w:val="center"/>
            </w:pP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Number of defendants</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line="240" w:lineRule="auto"/>
              <w:jc w:val="center"/>
            </w:pPr>
            <w:r w:rsidRPr="002E24D7">
              <w:t>1.722</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line="240" w:lineRule="auto"/>
              <w:jc w:val="center"/>
            </w:pPr>
            <w:r w:rsidRPr="002E24D7">
              <w:t>1.727</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2E24D7" w:rsidRDefault="00A8659F" w:rsidP="00832A58">
            <w:pPr>
              <w:spacing w:after="0" w:line="240" w:lineRule="auto"/>
              <w:jc w:val="center"/>
            </w:pPr>
            <w:r w:rsidRPr="002E24D7">
              <w:t>-0.004</w:t>
            </w:r>
          </w:p>
        </w:tc>
        <w:tc>
          <w:tcPr>
            <w:tcW w:w="1260" w:type="dxa"/>
            <w:gridSpan w:val="3"/>
            <w:tcBorders>
              <w:top w:val="nil"/>
              <w:left w:val="nil"/>
              <w:bottom w:val="nil"/>
              <w:right w:val="nil"/>
            </w:tcBorders>
            <w:vAlign w:val="bottom"/>
          </w:tcPr>
          <w:p w:rsidR="00A8659F" w:rsidRPr="002E24D7" w:rsidRDefault="00A8659F" w:rsidP="00832A58">
            <w:pPr>
              <w:spacing w:after="0" w:line="240" w:lineRule="auto"/>
              <w:jc w:val="center"/>
            </w:pPr>
            <w:r w:rsidRPr="002E24D7">
              <w:t>0.044</w:t>
            </w:r>
          </w:p>
        </w:tc>
        <w:tc>
          <w:tcPr>
            <w:tcW w:w="90" w:type="dxa"/>
            <w:tcBorders>
              <w:top w:val="nil"/>
              <w:left w:val="nil"/>
              <w:bottom w:val="nil"/>
              <w:right w:val="nil"/>
            </w:tcBorders>
            <w:vAlign w:val="bottom"/>
          </w:tcPr>
          <w:p w:rsidR="00A8659F" w:rsidRPr="002E24D7" w:rsidRDefault="00A8659F" w:rsidP="00832A58">
            <w:pPr>
              <w:spacing w:after="0" w:line="240" w:lineRule="auto"/>
              <w:jc w:val="center"/>
            </w:pPr>
          </w:p>
        </w:tc>
        <w:tc>
          <w:tcPr>
            <w:tcW w:w="540" w:type="dxa"/>
            <w:tcBorders>
              <w:top w:val="nil"/>
              <w:left w:val="nil"/>
              <w:bottom w:val="nil"/>
              <w:right w:val="nil"/>
            </w:tcBorders>
            <w:vAlign w:val="bottom"/>
          </w:tcPr>
          <w:p w:rsidR="00A8659F" w:rsidRPr="002E24D7" w:rsidRDefault="00A8659F" w:rsidP="00832A58">
            <w:pPr>
              <w:spacing w:after="0" w:line="240" w:lineRule="auto"/>
              <w:jc w:val="center"/>
            </w:pPr>
            <w:r w:rsidRPr="002E24D7">
              <w:t>1748</w:t>
            </w: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jc w:val="center"/>
            </w:pPr>
            <w:r w:rsidRPr="002E24D7">
              <w:t>(0.712)</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jc w:val="center"/>
            </w:pPr>
            <w:r w:rsidRPr="002E24D7">
              <w:t>(0.715)</w:t>
            </w:r>
          </w:p>
        </w:tc>
        <w:tc>
          <w:tcPr>
            <w:tcW w:w="76" w:type="dxa"/>
            <w:tcBorders>
              <w:top w:val="nil"/>
              <w:left w:val="nil"/>
              <w:bottom w:val="nil"/>
              <w:right w:val="nil"/>
            </w:tcBorders>
            <w:vAlign w:val="bottom"/>
          </w:tcPr>
          <w:p w:rsidR="00A8659F" w:rsidRPr="002E24D7" w:rsidRDefault="00A8659F" w:rsidP="00832A58">
            <w:pPr>
              <w:spacing w:after="0"/>
              <w:jc w:val="center"/>
            </w:pPr>
          </w:p>
        </w:tc>
        <w:tc>
          <w:tcPr>
            <w:tcW w:w="1413" w:type="dxa"/>
            <w:gridSpan w:val="2"/>
            <w:tcBorders>
              <w:top w:val="nil"/>
              <w:left w:val="nil"/>
              <w:bottom w:val="nil"/>
              <w:right w:val="nil"/>
            </w:tcBorders>
            <w:vAlign w:val="bottom"/>
          </w:tcPr>
          <w:p w:rsidR="00A8659F" w:rsidRPr="002E24D7" w:rsidRDefault="00A8659F" w:rsidP="00832A58">
            <w:pPr>
              <w:spacing w:after="0"/>
              <w:jc w:val="center"/>
            </w:pPr>
            <w:r w:rsidRPr="002E24D7">
              <w:t>[0.034]</w:t>
            </w:r>
          </w:p>
        </w:tc>
        <w:tc>
          <w:tcPr>
            <w:tcW w:w="1260" w:type="dxa"/>
            <w:gridSpan w:val="3"/>
            <w:tcBorders>
              <w:top w:val="nil"/>
              <w:left w:val="nil"/>
              <w:bottom w:val="nil"/>
              <w:right w:val="nil"/>
            </w:tcBorders>
            <w:vAlign w:val="bottom"/>
          </w:tcPr>
          <w:p w:rsidR="00A8659F" w:rsidRPr="002E24D7" w:rsidRDefault="00A8659F" w:rsidP="00832A58">
            <w:pPr>
              <w:spacing w:after="0"/>
              <w:jc w:val="center"/>
            </w:pPr>
            <w:r w:rsidRPr="002E24D7">
              <w:t>[0.037]</w:t>
            </w:r>
          </w:p>
        </w:tc>
        <w:tc>
          <w:tcPr>
            <w:tcW w:w="90" w:type="dxa"/>
            <w:tcBorders>
              <w:top w:val="nil"/>
              <w:left w:val="nil"/>
              <w:bottom w:val="nil"/>
              <w:right w:val="nil"/>
            </w:tcBorders>
            <w:vAlign w:val="bottom"/>
          </w:tcPr>
          <w:p w:rsidR="00A8659F" w:rsidRPr="002E24D7" w:rsidRDefault="00A8659F" w:rsidP="00832A58">
            <w:pPr>
              <w:spacing w:after="0"/>
              <w:jc w:val="center"/>
            </w:pPr>
          </w:p>
        </w:tc>
        <w:tc>
          <w:tcPr>
            <w:tcW w:w="540" w:type="dxa"/>
            <w:tcBorders>
              <w:top w:val="nil"/>
              <w:left w:val="nil"/>
              <w:bottom w:val="nil"/>
              <w:right w:val="nil"/>
            </w:tcBorders>
            <w:vAlign w:val="bottom"/>
          </w:tcPr>
          <w:p w:rsidR="00A8659F" w:rsidRPr="002E24D7" w:rsidRDefault="00A8659F" w:rsidP="00832A58">
            <w:pPr>
              <w:spacing w:after="0"/>
              <w:jc w:val="center"/>
            </w:pP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Private plaintiffs (share of total )</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line="240" w:lineRule="auto"/>
              <w:jc w:val="center"/>
            </w:pPr>
            <w:r w:rsidRPr="002E24D7">
              <w:t>0.998</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line="240" w:lineRule="auto"/>
              <w:jc w:val="center"/>
            </w:pPr>
            <w:r w:rsidRPr="002E24D7">
              <w:t>0.998</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2E24D7" w:rsidRDefault="00A8659F" w:rsidP="00832A58">
            <w:pPr>
              <w:spacing w:after="0" w:line="240" w:lineRule="auto"/>
              <w:jc w:val="center"/>
            </w:pPr>
            <w:r w:rsidRPr="002E24D7">
              <w:t>0.001</w:t>
            </w:r>
          </w:p>
        </w:tc>
        <w:tc>
          <w:tcPr>
            <w:tcW w:w="1260" w:type="dxa"/>
            <w:gridSpan w:val="3"/>
            <w:tcBorders>
              <w:top w:val="nil"/>
              <w:left w:val="nil"/>
              <w:bottom w:val="nil"/>
              <w:right w:val="nil"/>
            </w:tcBorders>
            <w:vAlign w:val="bottom"/>
          </w:tcPr>
          <w:p w:rsidR="00A8659F" w:rsidRPr="002E24D7" w:rsidRDefault="00A8659F" w:rsidP="00832A58">
            <w:pPr>
              <w:spacing w:after="0" w:line="240" w:lineRule="auto"/>
              <w:jc w:val="center"/>
            </w:pPr>
            <w:r w:rsidRPr="002E24D7">
              <w:t>0.001</w:t>
            </w:r>
          </w:p>
        </w:tc>
        <w:tc>
          <w:tcPr>
            <w:tcW w:w="90" w:type="dxa"/>
            <w:tcBorders>
              <w:top w:val="nil"/>
              <w:left w:val="nil"/>
              <w:bottom w:val="nil"/>
              <w:right w:val="nil"/>
            </w:tcBorders>
            <w:vAlign w:val="bottom"/>
          </w:tcPr>
          <w:p w:rsidR="00A8659F" w:rsidRPr="002E24D7" w:rsidRDefault="00A8659F" w:rsidP="00832A58">
            <w:pPr>
              <w:spacing w:after="0" w:line="240" w:lineRule="auto"/>
              <w:jc w:val="center"/>
            </w:pPr>
          </w:p>
        </w:tc>
        <w:tc>
          <w:tcPr>
            <w:tcW w:w="540" w:type="dxa"/>
            <w:tcBorders>
              <w:top w:val="nil"/>
              <w:left w:val="nil"/>
              <w:bottom w:val="nil"/>
              <w:right w:val="nil"/>
            </w:tcBorders>
            <w:vAlign w:val="bottom"/>
          </w:tcPr>
          <w:p w:rsidR="00A8659F" w:rsidRPr="002E24D7" w:rsidRDefault="00A8659F" w:rsidP="00832A58">
            <w:pPr>
              <w:spacing w:after="0" w:line="240" w:lineRule="auto"/>
              <w:jc w:val="center"/>
            </w:pPr>
            <w:r w:rsidRPr="002E24D7">
              <w:t>1748</w:t>
            </w: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jc w:val="center"/>
            </w:pPr>
            <w:r w:rsidRPr="002E24D7">
              <w:t>(0.027)</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jc w:val="center"/>
            </w:pPr>
            <w:r w:rsidRPr="002E24D7">
              <w:t>(0.035)</w:t>
            </w:r>
          </w:p>
        </w:tc>
        <w:tc>
          <w:tcPr>
            <w:tcW w:w="76" w:type="dxa"/>
            <w:tcBorders>
              <w:top w:val="nil"/>
              <w:left w:val="nil"/>
              <w:bottom w:val="nil"/>
              <w:right w:val="nil"/>
            </w:tcBorders>
            <w:vAlign w:val="bottom"/>
          </w:tcPr>
          <w:p w:rsidR="00A8659F" w:rsidRPr="002E24D7" w:rsidRDefault="00A8659F" w:rsidP="00832A58">
            <w:pPr>
              <w:spacing w:after="0"/>
              <w:jc w:val="center"/>
            </w:pPr>
          </w:p>
        </w:tc>
        <w:tc>
          <w:tcPr>
            <w:tcW w:w="1413" w:type="dxa"/>
            <w:gridSpan w:val="2"/>
            <w:tcBorders>
              <w:top w:val="nil"/>
              <w:left w:val="nil"/>
              <w:bottom w:val="nil"/>
              <w:right w:val="nil"/>
            </w:tcBorders>
            <w:vAlign w:val="bottom"/>
          </w:tcPr>
          <w:p w:rsidR="00A8659F" w:rsidRPr="002E24D7" w:rsidRDefault="00A8659F" w:rsidP="00832A58">
            <w:pPr>
              <w:spacing w:after="0"/>
              <w:jc w:val="center"/>
            </w:pPr>
            <w:r w:rsidRPr="002E24D7">
              <w:t>[0.002]</w:t>
            </w:r>
          </w:p>
        </w:tc>
        <w:tc>
          <w:tcPr>
            <w:tcW w:w="1260" w:type="dxa"/>
            <w:gridSpan w:val="3"/>
            <w:tcBorders>
              <w:top w:val="nil"/>
              <w:left w:val="nil"/>
              <w:bottom w:val="nil"/>
              <w:right w:val="nil"/>
            </w:tcBorders>
            <w:vAlign w:val="bottom"/>
          </w:tcPr>
          <w:p w:rsidR="00A8659F" w:rsidRPr="002E24D7" w:rsidRDefault="00A8659F" w:rsidP="00832A58">
            <w:pPr>
              <w:spacing w:after="0"/>
              <w:jc w:val="center"/>
            </w:pPr>
            <w:r w:rsidRPr="002E24D7">
              <w:t>[0.002]</w:t>
            </w:r>
          </w:p>
        </w:tc>
        <w:tc>
          <w:tcPr>
            <w:tcW w:w="90" w:type="dxa"/>
            <w:tcBorders>
              <w:top w:val="nil"/>
              <w:left w:val="nil"/>
              <w:bottom w:val="nil"/>
              <w:right w:val="nil"/>
            </w:tcBorders>
            <w:vAlign w:val="bottom"/>
          </w:tcPr>
          <w:p w:rsidR="00A8659F" w:rsidRPr="002E24D7" w:rsidRDefault="00A8659F" w:rsidP="00832A58">
            <w:pPr>
              <w:spacing w:after="0"/>
              <w:jc w:val="center"/>
            </w:pPr>
          </w:p>
        </w:tc>
        <w:tc>
          <w:tcPr>
            <w:tcW w:w="540" w:type="dxa"/>
            <w:tcBorders>
              <w:top w:val="nil"/>
              <w:left w:val="nil"/>
              <w:bottom w:val="nil"/>
              <w:right w:val="nil"/>
            </w:tcBorders>
            <w:vAlign w:val="bottom"/>
          </w:tcPr>
          <w:p w:rsidR="00A8659F" w:rsidRPr="002E24D7" w:rsidRDefault="00A8659F" w:rsidP="00832A58">
            <w:pPr>
              <w:spacing w:after="0"/>
              <w:jc w:val="center"/>
            </w:pP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Private defendants (share of total)</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line="240" w:lineRule="auto"/>
              <w:jc w:val="center"/>
            </w:pPr>
            <w:r w:rsidRPr="002E24D7">
              <w:t>0.736</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line="240" w:lineRule="auto"/>
              <w:jc w:val="center"/>
            </w:pPr>
            <w:r w:rsidRPr="002E24D7">
              <w:t>0.739</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2E24D7" w:rsidRDefault="00A8659F" w:rsidP="00832A58">
            <w:pPr>
              <w:spacing w:after="0" w:line="240" w:lineRule="auto"/>
              <w:jc w:val="center"/>
            </w:pPr>
            <w:r w:rsidRPr="002E24D7">
              <w:t>-0.003</w:t>
            </w:r>
          </w:p>
        </w:tc>
        <w:tc>
          <w:tcPr>
            <w:tcW w:w="1260" w:type="dxa"/>
            <w:gridSpan w:val="3"/>
            <w:tcBorders>
              <w:top w:val="nil"/>
              <w:left w:val="nil"/>
              <w:bottom w:val="nil"/>
              <w:right w:val="nil"/>
            </w:tcBorders>
            <w:vAlign w:val="bottom"/>
          </w:tcPr>
          <w:p w:rsidR="00A8659F" w:rsidRPr="002E24D7" w:rsidRDefault="00A8659F" w:rsidP="00832A58">
            <w:pPr>
              <w:spacing w:after="0" w:line="240" w:lineRule="auto"/>
              <w:jc w:val="center"/>
            </w:pPr>
            <w:r w:rsidRPr="002E24D7">
              <w:t>-0.029</w:t>
            </w:r>
            <w:r w:rsidRPr="002E24D7">
              <w:rPr>
                <w:vertAlign w:val="superscript"/>
              </w:rPr>
              <w:t>**</w:t>
            </w:r>
          </w:p>
        </w:tc>
        <w:tc>
          <w:tcPr>
            <w:tcW w:w="90" w:type="dxa"/>
            <w:tcBorders>
              <w:top w:val="nil"/>
              <w:left w:val="nil"/>
              <w:bottom w:val="nil"/>
              <w:right w:val="nil"/>
            </w:tcBorders>
            <w:vAlign w:val="bottom"/>
          </w:tcPr>
          <w:p w:rsidR="00A8659F" w:rsidRPr="002E24D7" w:rsidRDefault="00A8659F" w:rsidP="00832A58">
            <w:pPr>
              <w:spacing w:after="0" w:line="240" w:lineRule="auto"/>
              <w:jc w:val="center"/>
            </w:pPr>
          </w:p>
        </w:tc>
        <w:tc>
          <w:tcPr>
            <w:tcW w:w="540" w:type="dxa"/>
            <w:tcBorders>
              <w:top w:val="nil"/>
              <w:left w:val="nil"/>
              <w:bottom w:val="nil"/>
              <w:right w:val="nil"/>
            </w:tcBorders>
            <w:vAlign w:val="bottom"/>
          </w:tcPr>
          <w:p w:rsidR="00A8659F" w:rsidRPr="002E24D7" w:rsidRDefault="00A8659F" w:rsidP="00832A58">
            <w:pPr>
              <w:spacing w:after="0" w:line="240" w:lineRule="auto"/>
              <w:jc w:val="center"/>
            </w:pPr>
            <w:r w:rsidRPr="002E24D7">
              <w:t>1748</w:t>
            </w: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jc w:val="center"/>
            </w:pPr>
            <w:r w:rsidRPr="002E24D7">
              <w:t>(0.261)</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jc w:val="center"/>
            </w:pPr>
            <w:r w:rsidRPr="002E24D7">
              <w:t>(0.255)</w:t>
            </w:r>
          </w:p>
        </w:tc>
        <w:tc>
          <w:tcPr>
            <w:tcW w:w="76" w:type="dxa"/>
            <w:tcBorders>
              <w:top w:val="nil"/>
              <w:left w:val="nil"/>
              <w:bottom w:val="nil"/>
              <w:right w:val="nil"/>
            </w:tcBorders>
            <w:vAlign w:val="bottom"/>
          </w:tcPr>
          <w:p w:rsidR="00A8659F" w:rsidRPr="002E24D7" w:rsidRDefault="00A8659F" w:rsidP="00832A58">
            <w:pPr>
              <w:spacing w:after="0"/>
              <w:jc w:val="center"/>
            </w:pPr>
          </w:p>
        </w:tc>
        <w:tc>
          <w:tcPr>
            <w:tcW w:w="1413" w:type="dxa"/>
            <w:gridSpan w:val="2"/>
            <w:tcBorders>
              <w:top w:val="nil"/>
              <w:left w:val="nil"/>
              <w:bottom w:val="nil"/>
              <w:right w:val="nil"/>
            </w:tcBorders>
            <w:vAlign w:val="bottom"/>
          </w:tcPr>
          <w:p w:rsidR="00A8659F" w:rsidRPr="002E24D7" w:rsidRDefault="00A8659F" w:rsidP="00832A58">
            <w:pPr>
              <w:spacing w:after="0"/>
              <w:jc w:val="center"/>
            </w:pPr>
            <w:r w:rsidRPr="002E24D7">
              <w:t>[0.012]</w:t>
            </w:r>
          </w:p>
        </w:tc>
        <w:tc>
          <w:tcPr>
            <w:tcW w:w="1260" w:type="dxa"/>
            <w:gridSpan w:val="3"/>
            <w:tcBorders>
              <w:top w:val="nil"/>
              <w:left w:val="nil"/>
              <w:bottom w:val="nil"/>
              <w:right w:val="nil"/>
            </w:tcBorders>
            <w:vAlign w:val="bottom"/>
          </w:tcPr>
          <w:p w:rsidR="00A8659F" w:rsidRPr="002E24D7" w:rsidRDefault="00A8659F" w:rsidP="00832A58">
            <w:pPr>
              <w:spacing w:after="0"/>
              <w:jc w:val="center"/>
            </w:pPr>
            <w:r w:rsidRPr="002E24D7">
              <w:t>[0.013]</w:t>
            </w:r>
          </w:p>
        </w:tc>
        <w:tc>
          <w:tcPr>
            <w:tcW w:w="90" w:type="dxa"/>
            <w:tcBorders>
              <w:top w:val="nil"/>
              <w:left w:val="nil"/>
              <w:bottom w:val="nil"/>
              <w:right w:val="nil"/>
            </w:tcBorders>
            <w:vAlign w:val="bottom"/>
          </w:tcPr>
          <w:p w:rsidR="00A8659F" w:rsidRPr="002E24D7" w:rsidRDefault="00A8659F" w:rsidP="00832A58">
            <w:pPr>
              <w:spacing w:after="0"/>
              <w:jc w:val="center"/>
            </w:pPr>
          </w:p>
        </w:tc>
        <w:tc>
          <w:tcPr>
            <w:tcW w:w="540" w:type="dxa"/>
            <w:tcBorders>
              <w:top w:val="nil"/>
              <w:left w:val="nil"/>
              <w:bottom w:val="nil"/>
              <w:right w:val="nil"/>
            </w:tcBorders>
            <w:vAlign w:val="bottom"/>
          </w:tcPr>
          <w:p w:rsidR="00A8659F" w:rsidRPr="002E24D7" w:rsidRDefault="00A8659F" w:rsidP="00832A58">
            <w:pPr>
              <w:spacing w:after="0"/>
              <w:jc w:val="center"/>
            </w:pP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Male plaintiffs (share of private plaintiffs)</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line="240" w:lineRule="auto"/>
              <w:jc w:val="center"/>
            </w:pPr>
            <w:r w:rsidRPr="002E24D7">
              <w:t>0.787</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line="240" w:lineRule="auto"/>
              <w:jc w:val="center"/>
            </w:pPr>
            <w:r w:rsidRPr="002E24D7">
              <w:t>0.867</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2E24D7" w:rsidRDefault="00A8659F" w:rsidP="00832A58">
            <w:pPr>
              <w:spacing w:after="0" w:line="240" w:lineRule="auto"/>
              <w:jc w:val="center"/>
            </w:pPr>
            <w:r w:rsidRPr="002E24D7">
              <w:t>-0.080</w:t>
            </w:r>
            <w:r w:rsidRPr="002E24D7">
              <w:rPr>
                <w:vertAlign w:val="superscript"/>
              </w:rPr>
              <w:t>***</w:t>
            </w:r>
          </w:p>
        </w:tc>
        <w:tc>
          <w:tcPr>
            <w:tcW w:w="1260" w:type="dxa"/>
            <w:gridSpan w:val="3"/>
            <w:tcBorders>
              <w:top w:val="nil"/>
              <w:left w:val="nil"/>
              <w:bottom w:val="nil"/>
              <w:right w:val="nil"/>
            </w:tcBorders>
            <w:vAlign w:val="bottom"/>
          </w:tcPr>
          <w:p w:rsidR="00A8659F" w:rsidRPr="002E24D7" w:rsidRDefault="00A8659F" w:rsidP="00832A58">
            <w:pPr>
              <w:spacing w:after="0" w:line="240" w:lineRule="auto"/>
              <w:jc w:val="center"/>
            </w:pPr>
            <w:r w:rsidRPr="002E24D7">
              <w:t>-0.019</w:t>
            </w:r>
          </w:p>
        </w:tc>
        <w:tc>
          <w:tcPr>
            <w:tcW w:w="90" w:type="dxa"/>
            <w:tcBorders>
              <w:top w:val="nil"/>
              <w:left w:val="nil"/>
              <w:bottom w:val="nil"/>
              <w:right w:val="nil"/>
            </w:tcBorders>
            <w:vAlign w:val="bottom"/>
          </w:tcPr>
          <w:p w:rsidR="00A8659F" w:rsidRPr="002E24D7" w:rsidRDefault="00A8659F" w:rsidP="00832A58">
            <w:pPr>
              <w:spacing w:after="0" w:line="240" w:lineRule="auto"/>
              <w:jc w:val="center"/>
            </w:pPr>
          </w:p>
        </w:tc>
        <w:tc>
          <w:tcPr>
            <w:tcW w:w="540" w:type="dxa"/>
            <w:tcBorders>
              <w:top w:val="nil"/>
              <w:left w:val="nil"/>
              <w:bottom w:val="nil"/>
              <w:right w:val="nil"/>
            </w:tcBorders>
            <w:vAlign w:val="bottom"/>
          </w:tcPr>
          <w:p w:rsidR="00A8659F" w:rsidRPr="002E24D7" w:rsidRDefault="00A8659F" w:rsidP="00832A58">
            <w:pPr>
              <w:spacing w:after="0" w:line="240" w:lineRule="auto"/>
              <w:jc w:val="center"/>
            </w:pPr>
            <w:r w:rsidRPr="002E24D7">
              <w:t>1748</w:t>
            </w: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jc w:val="center"/>
            </w:pPr>
            <w:r w:rsidRPr="002E24D7">
              <w:t>(0.390)</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jc w:val="center"/>
            </w:pPr>
            <w:r w:rsidRPr="002E24D7">
              <w:t>(0.321)</w:t>
            </w:r>
          </w:p>
        </w:tc>
        <w:tc>
          <w:tcPr>
            <w:tcW w:w="76" w:type="dxa"/>
            <w:tcBorders>
              <w:top w:val="nil"/>
              <w:left w:val="nil"/>
              <w:bottom w:val="nil"/>
              <w:right w:val="nil"/>
            </w:tcBorders>
            <w:vAlign w:val="bottom"/>
          </w:tcPr>
          <w:p w:rsidR="00A8659F" w:rsidRPr="002E24D7" w:rsidRDefault="00A8659F" w:rsidP="00832A58">
            <w:pPr>
              <w:spacing w:after="0"/>
              <w:jc w:val="center"/>
            </w:pPr>
          </w:p>
        </w:tc>
        <w:tc>
          <w:tcPr>
            <w:tcW w:w="1413" w:type="dxa"/>
            <w:gridSpan w:val="2"/>
            <w:tcBorders>
              <w:top w:val="nil"/>
              <w:left w:val="nil"/>
              <w:bottom w:val="nil"/>
              <w:right w:val="nil"/>
            </w:tcBorders>
            <w:vAlign w:val="bottom"/>
          </w:tcPr>
          <w:p w:rsidR="00A8659F" w:rsidRPr="002E24D7" w:rsidRDefault="00A8659F" w:rsidP="00832A58">
            <w:pPr>
              <w:spacing w:after="0"/>
              <w:jc w:val="center"/>
            </w:pPr>
            <w:r w:rsidRPr="002E24D7">
              <w:t>[0.018]</w:t>
            </w:r>
          </w:p>
        </w:tc>
        <w:tc>
          <w:tcPr>
            <w:tcW w:w="1260" w:type="dxa"/>
            <w:gridSpan w:val="3"/>
            <w:tcBorders>
              <w:top w:val="nil"/>
              <w:left w:val="nil"/>
              <w:bottom w:val="nil"/>
              <w:right w:val="nil"/>
            </w:tcBorders>
            <w:vAlign w:val="bottom"/>
          </w:tcPr>
          <w:p w:rsidR="00A8659F" w:rsidRPr="002E24D7" w:rsidRDefault="00A8659F" w:rsidP="00832A58">
            <w:pPr>
              <w:spacing w:after="0"/>
              <w:jc w:val="center"/>
            </w:pPr>
            <w:r w:rsidRPr="002E24D7">
              <w:t>[0.019]</w:t>
            </w:r>
          </w:p>
        </w:tc>
        <w:tc>
          <w:tcPr>
            <w:tcW w:w="90" w:type="dxa"/>
            <w:tcBorders>
              <w:top w:val="nil"/>
              <w:left w:val="nil"/>
              <w:bottom w:val="nil"/>
              <w:right w:val="nil"/>
            </w:tcBorders>
            <w:vAlign w:val="bottom"/>
          </w:tcPr>
          <w:p w:rsidR="00A8659F" w:rsidRPr="002E24D7" w:rsidRDefault="00A8659F" w:rsidP="00832A58">
            <w:pPr>
              <w:spacing w:after="0"/>
              <w:jc w:val="center"/>
            </w:pPr>
          </w:p>
        </w:tc>
        <w:tc>
          <w:tcPr>
            <w:tcW w:w="540" w:type="dxa"/>
            <w:tcBorders>
              <w:top w:val="nil"/>
              <w:left w:val="nil"/>
              <w:bottom w:val="nil"/>
              <w:right w:val="nil"/>
            </w:tcBorders>
            <w:vAlign w:val="bottom"/>
          </w:tcPr>
          <w:p w:rsidR="00A8659F" w:rsidRPr="002E24D7" w:rsidRDefault="00A8659F" w:rsidP="00832A58">
            <w:pPr>
              <w:spacing w:after="0"/>
              <w:jc w:val="center"/>
            </w:pPr>
          </w:p>
        </w:tc>
      </w:tr>
      <w:tr w:rsidR="00A8659F" w:rsidRPr="009E5F80" w:rsidTr="00832A58">
        <w:trPr>
          <w:trHeight w:val="201"/>
        </w:trPr>
        <w:tc>
          <w:tcPr>
            <w:tcW w:w="439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Male defendants (share of private  defendants)</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line="240" w:lineRule="auto"/>
              <w:jc w:val="center"/>
            </w:pPr>
            <w:r w:rsidRPr="002E24D7">
              <w:t>0.899</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line="240" w:lineRule="auto"/>
              <w:jc w:val="center"/>
            </w:pPr>
            <w:r w:rsidRPr="002E24D7">
              <w:t>0.842</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2E24D7" w:rsidRDefault="00A8659F" w:rsidP="00832A58">
            <w:pPr>
              <w:spacing w:after="0" w:line="240" w:lineRule="auto"/>
              <w:jc w:val="center"/>
            </w:pPr>
            <w:r w:rsidRPr="002E24D7">
              <w:t>0.057</w:t>
            </w:r>
            <w:r w:rsidRPr="002E24D7">
              <w:rPr>
                <w:vertAlign w:val="superscript"/>
              </w:rPr>
              <w:t>***</w:t>
            </w:r>
          </w:p>
        </w:tc>
        <w:tc>
          <w:tcPr>
            <w:tcW w:w="1260" w:type="dxa"/>
            <w:gridSpan w:val="3"/>
            <w:tcBorders>
              <w:top w:val="nil"/>
              <w:left w:val="nil"/>
              <w:bottom w:val="nil"/>
              <w:right w:val="nil"/>
            </w:tcBorders>
            <w:vAlign w:val="bottom"/>
          </w:tcPr>
          <w:p w:rsidR="00A8659F" w:rsidRPr="002E24D7" w:rsidRDefault="00A8659F" w:rsidP="00832A58">
            <w:pPr>
              <w:spacing w:after="0" w:line="240" w:lineRule="auto"/>
              <w:jc w:val="center"/>
            </w:pPr>
            <w:r w:rsidRPr="002E24D7">
              <w:t>-0.004</w:t>
            </w:r>
          </w:p>
        </w:tc>
        <w:tc>
          <w:tcPr>
            <w:tcW w:w="90" w:type="dxa"/>
            <w:tcBorders>
              <w:top w:val="nil"/>
              <w:left w:val="nil"/>
              <w:bottom w:val="nil"/>
              <w:right w:val="nil"/>
            </w:tcBorders>
            <w:vAlign w:val="bottom"/>
          </w:tcPr>
          <w:p w:rsidR="00A8659F" w:rsidRPr="002E24D7" w:rsidRDefault="00A8659F" w:rsidP="00832A58">
            <w:pPr>
              <w:spacing w:after="0" w:line="240" w:lineRule="auto"/>
              <w:jc w:val="center"/>
            </w:pPr>
          </w:p>
        </w:tc>
        <w:tc>
          <w:tcPr>
            <w:tcW w:w="540" w:type="dxa"/>
            <w:tcBorders>
              <w:top w:val="nil"/>
              <w:left w:val="nil"/>
              <w:bottom w:val="nil"/>
              <w:right w:val="nil"/>
            </w:tcBorders>
            <w:vAlign w:val="bottom"/>
          </w:tcPr>
          <w:p w:rsidR="00A8659F" w:rsidRPr="002E24D7" w:rsidRDefault="00A8659F" w:rsidP="00832A58">
            <w:pPr>
              <w:spacing w:after="0" w:line="240" w:lineRule="auto"/>
              <w:jc w:val="center"/>
            </w:pPr>
            <w:r w:rsidRPr="002E24D7">
              <w:t>1748</w:t>
            </w: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jc w:val="center"/>
            </w:pPr>
            <w:r w:rsidRPr="002E24D7">
              <w:t>(0.287)</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jc w:val="center"/>
            </w:pPr>
            <w:r w:rsidRPr="002E24D7">
              <w:t>(0.342)</w:t>
            </w:r>
          </w:p>
        </w:tc>
        <w:tc>
          <w:tcPr>
            <w:tcW w:w="76" w:type="dxa"/>
            <w:tcBorders>
              <w:top w:val="nil"/>
              <w:left w:val="nil"/>
              <w:bottom w:val="nil"/>
              <w:right w:val="nil"/>
            </w:tcBorders>
            <w:vAlign w:val="bottom"/>
          </w:tcPr>
          <w:p w:rsidR="00A8659F" w:rsidRPr="002E24D7" w:rsidRDefault="00A8659F" w:rsidP="00832A58">
            <w:pPr>
              <w:spacing w:after="0"/>
              <w:jc w:val="center"/>
            </w:pPr>
          </w:p>
        </w:tc>
        <w:tc>
          <w:tcPr>
            <w:tcW w:w="1413" w:type="dxa"/>
            <w:gridSpan w:val="2"/>
            <w:tcBorders>
              <w:top w:val="nil"/>
              <w:left w:val="nil"/>
              <w:bottom w:val="nil"/>
              <w:right w:val="nil"/>
            </w:tcBorders>
            <w:vAlign w:val="bottom"/>
          </w:tcPr>
          <w:p w:rsidR="00A8659F" w:rsidRPr="002E24D7" w:rsidRDefault="00A8659F" w:rsidP="00832A58">
            <w:pPr>
              <w:spacing w:after="0"/>
              <w:jc w:val="center"/>
            </w:pPr>
            <w:r w:rsidRPr="002E24D7">
              <w:t>[0.015]</w:t>
            </w:r>
          </w:p>
        </w:tc>
        <w:tc>
          <w:tcPr>
            <w:tcW w:w="1260" w:type="dxa"/>
            <w:gridSpan w:val="3"/>
            <w:tcBorders>
              <w:top w:val="nil"/>
              <w:left w:val="nil"/>
              <w:bottom w:val="nil"/>
              <w:right w:val="nil"/>
            </w:tcBorders>
            <w:vAlign w:val="bottom"/>
          </w:tcPr>
          <w:p w:rsidR="00A8659F" w:rsidRPr="002E24D7" w:rsidRDefault="00A8659F" w:rsidP="00832A58">
            <w:pPr>
              <w:spacing w:after="0"/>
              <w:jc w:val="center"/>
            </w:pPr>
            <w:r w:rsidRPr="002E24D7">
              <w:t>[0.016]</w:t>
            </w:r>
          </w:p>
        </w:tc>
        <w:tc>
          <w:tcPr>
            <w:tcW w:w="90" w:type="dxa"/>
            <w:tcBorders>
              <w:top w:val="nil"/>
              <w:left w:val="nil"/>
              <w:bottom w:val="nil"/>
              <w:right w:val="nil"/>
            </w:tcBorders>
            <w:vAlign w:val="bottom"/>
          </w:tcPr>
          <w:p w:rsidR="00A8659F" w:rsidRPr="002E24D7" w:rsidRDefault="00A8659F" w:rsidP="00832A58">
            <w:pPr>
              <w:spacing w:after="0"/>
              <w:jc w:val="center"/>
            </w:pPr>
          </w:p>
        </w:tc>
        <w:tc>
          <w:tcPr>
            <w:tcW w:w="540" w:type="dxa"/>
            <w:tcBorders>
              <w:top w:val="nil"/>
              <w:left w:val="nil"/>
              <w:bottom w:val="nil"/>
              <w:right w:val="nil"/>
            </w:tcBorders>
            <w:vAlign w:val="bottom"/>
          </w:tcPr>
          <w:p w:rsidR="00A8659F" w:rsidRPr="002E24D7" w:rsidRDefault="00A8659F" w:rsidP="00832A58">
            <w:pPr>
              <w:spacing w:after="0"/>
              <w:jc w:val="center"/>
            </w:pP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Breach of sales contract</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line="240" w:lineRule="auto"/>
              <w:jc w:val="center"/>
            </w:pPr>
            <w:r w:rsidRPr="002E24D7">
              <w:t>0.035</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line="240" w:lineRule="auto"/>
              <w:jc w:val="center"/>
            </w:pPr>
            <w:r w:rsidRPr="002E24D7">
              <w:t>0.028</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2E24D7" w:rsidRDefault="00A8659F" w:rsidP="00832A58">
            <w:pPr>
              <w:spacing w:after="0" w:line="240" w:lineRule="auto"/>
              <w:jc w:val="center"/>
            </w:pPr>
            <w:r w:rsidRPr="002E24D7">
              <w:t>0.007</w:t>
            </w:r>
          </w:p>
        </w:tc>
        <w:tc>
          <w:tcPr>
            <w:tcW w:w="1260" w:type="dxa"/>
            <w:gridSpan w:val="3"/>
            <w:tcBorders>
              <w:top w:val="nil"/>
              <w:left w:val="nil"/>
              <w:bottom w:val="nil"/>
              <w:right w:val="nil"/>
            </w:tcBorders>
            <w:vAlign w:val="bottom"/>
          </w:tcPr>
          <w:p w:rsidR="00A8659F" w:rsidRPr="002E24D7" w:rsidRDefault="00A8659F" w:rsidP="00832A58">
            <w:pPr>
              <w:spacing w:after="0" w:line="240" w:lineRule="auto"/>
              <w:jc w:val="center"/>
            </w:pPr>
            <w:r w:rsidRPr="002E24D7">
              <w:t>0.004</w:t>
            </w:r>
          </w:p>
        </w:tc>
        <w:tc>
          <w:tcPr>
            <w:tcW w:w="90" w:type="dxa"/>
            <w:tcBorders>
              <w:top w:val="nil"/>
              <w:left w:val="nil"/>
              <w:bottom w:val="nil"/>
              <w:right w:val="nil"/>
            </w:tcBorders>
            <w:vAlign w:val="bottom"/>
          </w:tcPr>
          <w:p w:rsidR="00A8659F" w:rsidRPr="002E24D7" w:rsidRDefault="00A8659F" w:rsidP="00832A58">
            <w:pPr>
              <w:spacing w:after="0" w:line="240" w:lineRule="auto"/>
              <w:jc w:val="center"/>
            </w:pPr>
          </w:p>
        </w:tc>
        <w:tc>
          <w:tcPr>
            <w:tcW w:w="540" w:type="dxa"/>
            <w:tcBorders>
              <w:top w:val="nil"/>
              <w:left w:val="nil"/>
              <w:bottom w:val="nil"/>
              <w:right w:val="nil"/>
            </w:tcBorders>
            <w:vAlign w:val="bottom"/>
          </w:tcPr>
          <w:p w:rsidR="00A8659F" w:rsidRPr="002E24D7" w:rsidRDefault="00A8659F" w:rsidP="00832A58">
            <w:pPr>
              <w:spacing w:after="0" w:line="240" w:lineRule="auto"/>
              <w:jc w:val="center"/>
            </w:pPr>
            <w:r w:rsidRPr="002E24D7">
              <w:t>1748</w:t>
            </w: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jc w:val="center"/>
            </w:pPr>
          </w:p>
        </w:tc>
        <w:tc>
          <w:tcPr>
            <w:tcW w:w="76" w:type="dxa"/>
            <w:tcBorders>
              <w:top w:val="nil"/>
              <w:left w:val="nil"/>
              <w:bottom w:val="nil"/>
              <w:right w:val="nil"/>
            </w:tcBorders>
            <w:vAlign w:val="bottom"/>
          </w:tcPr>
          <w:p w:rsidR="00A8659F" w:rsidRPr="002E24D7" w:rsidRDefault="00A8659F" w:rsidP="00832A58">
            <w:pPr>
              <w:spacing w:after="0"/>
              <w:jc w:val="center"/>
            </w:pPr>
          </w:p>
        </w:tc>
        <w:tc>
          <w:tcPr>
            <w:tcW w:w="1413" w:type="dxa"/>
            <w:gridSpan w:val="2"/>
            <w:tcBorders>
              <w:top w:val="nil"/>
              <w:left w:val="nil"/>
              <w:bottom w:val="nil"/>
              <w:right w:val="nil"/>
            </w:tcBorders>
            <w:vAlign w:val="bottom"/>
          </w:tcPr>
          <w:p w:rsidR="00A8659F" w:rsidRPr="002E24D7" w:rsidRDefault="00A8659F" w:rsidP="00832A58">
            <w:pPr>
              <w:spacing w:after="0"/>
              <w:jc w:val="center"/>
            </w:pPr>
            <w:r w:rsidRPr="002E24D7">
              <w:t>[0.009]</w:t>
            </w:r>
          </w:p>
        </w:tc>
        <w:tc>
          <w:tcPr>
            <w:tcW w:w="1260" w:type="dxa"/>
            <w:gridSpan w:val="3"/>
            <w:tcBorders>
              <w:top w:val="nil"/>
              <w:left w:val="nil"/>
              <w:bottom w:val="nil"/>
              <w:right w:val="nil"/>
            </w:tcBorders>
            <w:vAlign w:val="bottom"/>
          </w:tcPr>
          <w:p w:rsidR="00A8659F" w:rsidRPr="002E24D7" w:rsidRDefault="00A8659F" w:rsidP="00832A58">
            <w:pPr>
              <w:spacing w:after="0"/>
              <w:jc w:val="center"/>
            </w:pPr>
            <w:r w:rsidRPr="002E24D7">
              <w:t>[0.009]</w:t>
            </w:r>
          </w:p>
        </w:tc>
        <w:tc>
          <w:tcPr>
            <w:tcW w:w="90" w:type="dxa"/>
            <w:tcBorders>
              <w:top w:val="nil"/>
              <w:left w:val="nil"/>
              <w:bottom w:val="nil"/>
              <w:right w:val="nil"/>
            </w:tcBorders>
            <w:vAlign w:val="bottom"/>
          </w:tcPr>
          <w:p w:rsidR="00A8659F" w:rsidRPr="002E24D7" w:rsidRDefault="00A8659F" w:rsidP="00832A58">
            <w:pPr>
              <w:spacing w:after="0"/>
              <w:jc w:val="center"/>
            </w:pPr>
          </w:p>
        </w:tc>
        <w:tc>
          <w:tcPr>
            <w:tcW w:w="540" w:type="dxa"/>
            <w:tcBorders>
              <w:top w:val="nil"/>
              <w:left w:val="nil"/>
              <w:bottom w:val="nil"/>
              <w:right w:val="nil"/>
            </w:tcBorders>
            <w:vAlign w:val="bottom"/>
          </w:tcPr>
          <w:p w:rsidR="00A8659F" w:rsidRPr="002E24D7" w:rsidRDefault="00A8659F" w:rsidP="00832A58">
            <w:pPr>
              <w:spacing w:after="0"/>
              <w:jc w:val="center"/>
            </w:pP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Breach of service contract</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line="240" w:lineRule="auto"/>
              <w:jc w:val="center"/>
            </w:pPr>
            <w:r w:rsidRPr="002E24D7">
              <w:t>0.096</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line="240" w:lineRule="auto"/>
              <w:jc w:val="center"/>
            </w:pPr>
            <w:r w:rsidRPr="002E24D7">
              <w:t>0.093</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2E24D7" w:rsidRDefault="00A8659F" w:rsidP="00832A58">
            <w:pPr>
              <w:spacing w:after="0" w:line="240" w:lineRule="auto"/>
              <w:jc w:val="center"/>
            </w:pPr>
            <w:r w:rsidRPr="002E24D7">
              <w:t>0.003</w:t>
            </w:r>
          </w:p>
        </w:tc>
        <w:tc>
          <w:tcPr>
            <w:tcW w:w="1260" w:type="dxa"/>
            <w:gridSpan w:val="3"/>
            <w:tcBorders>
              <w:top w:val="nil"/>
              <w:left w:val="nil"/>
              <w:bottom w:val="nil"/>
              <w:right w:val="nil"/>
            </w:tcBorders>
            <w:vAlign w:val="bottom"/>
          </w:tcPr>
          <w:p w:rsidR="00A8659F" w:rsidRPr="002E24D7" w:rsidRDefault="00A8659F" w:rsidP="00832A58">
            <w:pPr>
              <w:spacing w:after="0" w:line="240" w:lineRule="auto"/>
              <w:jc w:val="center"/>
            </w:pPr>
            <w:r w:rsidRPr="002E24D7">
              <w:t>0.004</w:t>
            </w:r>
          </w:p>
        </w:tc>
        <w:tc>
          <w:tcPr>
            <w:tcW w:w="90" w:type="dxa"/>
            <w:tcBorders>
              <w:top w:val="nil"/>
              <w:left w:val="nil"/>
              <w:bottom w:val="nil"/>
              <w:right w:val="nil"/>
            </w:tcBorders>
            <w:vAlign w:val="bottom"/>
          </w:tcPr>
          <w:p w:rsidR="00A8659F" w:rsidRPr="002E24D7" w:rsidRDefault="00A8659F" w:rsidP="00832A58">
            <w:pPr>
              <w:spacing w:after="0" w:line="240" w:lineRule="auto"/>
              <w:jc w:val="center"/>
            </w:pPr>
          </w:p>
        </w:tc>
        <w:tc>
          <w:tcPr>
            <w:tcW w:w="540" w:type="dxa"/>
            <w:tcBorders>
              <w:top w:val="nil"/>
              <w:left w:val="nil"/>
              <w:bottom w:val="nil"/>
              <w:right w:val="nil"/>
            </w:tcBorders>
            <w:vAlign w:val="bottom"/>
          </w:tcPr>
          <w:p w:rsidR="00A8659F" w:rsidRPr="002E24D7" w:rsidRDefault="00A8659F" w:rsidP="00832A58">
            <w:pPr>
              <w:spacing w:after="0" w:line="240" w:lineRule="auto"/>
              <w:jc w:val="center"/>
            </w:pPr>
            <w:r w:rsidRPr="002E24D7">
              <w:t>1748</w:t>
            </w: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jc w:val="center"/>
            </w:pPr>
          </w:p>
        </w:tc>
        <w:tc>
          <w:tcPr>
            <w:tcW w:w="76" w:type="dxa"/>
            <w:tcBorders>
              <w:top w:val="nil"/>
              <w:left w:val="nil"/>
              <w:bottom w:val="nil"/>
              <w:right w:val="nil"/>
            </w:tcBorders>
            <w:vAlign w:val="bottom"/>
          </w:tcPr>
          <w:p w:rsidR="00A8659F" w:rsidRPr="002E24D7" w:rsidRDefault="00A8659F" w:rsidP="00832A58">
            <w:pPr>
              <w:spacing w:after="0"/>
              <w:jc w:val="center"/>
            </w:pPr>
          </w:p>
        </w:tc>
        <w:tc>
          <w:tcPr>
            <w:tcW w:w="1413" w:type="dxa"/>
            <w:gridSpan w:val="2"/>
            <w:tcBorders>
              <w:top w:val="nil"/>
              <w:left w:val="nil"/>
              <w:bottom w:val="nil"/>
              <w:right w:val="nil"/>
            </w:tcBorders>
            <w:vAlign w:val="bottom"/>
          </w:tcPr>
          <w:p w:rsidR="00A8659F" w:rsidRPr="002E24D7" w:rsidRDefault="00A8659F" w:rsidP="00832A58">
            <w:pPr>
              <w:spacing w:after="0"/>
              <w:jc w:val="center"/>
            </w:pPr>
            <w:r w:rsidRPr="002E24D7">
              <w:t>[0.014]</w:t>
            </w:r>
          </w:p>
        </w:tc>
        <w:tc>
          <w:tcPr>
            <w:tcW w:w="1260" w:type="dxa"/>
            <w:gridSpan w:val="3"/>
            <w:tcBorders>
              <w:top w:val="nil"/>
              <w:left w:val="nil"/>
              <w:bottom w:val="nil"/>
              <w:right w:val="nil"/>
            </w:tcBorders>
            <w:vAlign w:val="bottom"/>
          </w:tcPr>
          <w:p w:rsidR="00A8659F" w:rsidRPr="002E24D7" w:rsidRDefault="00A8659F" w:rsidP="00832A58">
            <w:pPr>
              <w:spacing w:after="0"/>
              <w:jc w:val="center"/>
            </w:pPr>
            <w:r w:rsidRPr="002E24D7">
              <w:t>[0.015]</w:t>
            </w:r>
          </w:p>
        </w:tc>
        <w:tc>
          <w:tcPr>
            <w:tcW w:w="90" w:type="dxa"/>
            <w:tcBorders>
              <w:top w:val="nil"/>
              <w:left w:val="nil"/>
              <w:bottom w:val="nil"/>
              <w:right w:val="nil"/>
            </w:tcBorders>
            <w:vAlign w:val="bottom"/>
          </w:tcPr>
          <w:p w:rsidR="00A8659F" w:rsidRPr="002E24D7" w:rsidRDefault="00A8659F" w:rsidP="00832A58">
            <w:pPr>
              <w:spacing w:after="0"/>
              <w:jc w:val="center"/>
            </w:pPr>
          </w:p>
        </w:tc>
        <w:tc>
          <w:tcPr>
            <w:tcW w:w="540" w:type="dxa"/>
            <w:tcBorders>
              <w:top w:val="nil"/>
              <w:left w:val="nil"/>
              <w:bottom w:val="nil"/>
              <w:right w:val="nil"/>
            </w:tcBorders>
            <w:vAlign w:val="bottom"/>
          </w:tcPr>
          <w:p w:rsidR="00A8659F" w:rsidRPr="002E24D7" w:rsidRDefault="00A8659F" w:rsidP="00832A58">
            <w:pPr>
              <w:spacing w:after="0"/>
              <w:jc w:val="center"/>
            </w:pP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Housing related</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line="240" w:lineRule="auto"/>
              <w:jc w:val="center"/>
            </w:pPr>
            <w:r w:rsidRPr="002E24D7">
              <w:t>0.015</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line="240" w:lineRule="auto"/>
              <w:jc w:val="center"/>
            </w:pPr>
            <w:r w:rsidRPr="002E24D7">
              <w:t>0.005</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2E24D7" w:rsidRDefault="00A8659F" w:rsidP="00832A58">
            <w:pPr>
              <w:spacing w:after="0" w:line="240" w:lineRule="auto"/>
              <w:jc w:val="center"/>
            </w:pPr>
            <w:r w:rsidRPr="002E24D7">
              <w:t>0.010</w:t>
            </w:r>
            <w:r w:rsidRPr="002E24D7">
              <w:rPr>
                <w:vertAlign w:val="superscript"/>
              </w:rPr>
              <w:t>*</w:t>
            </w:r>
          </w:p>
        </w:tc>
        <w:tc>
          <w:tcPr>
            <w:tcW w:w="1260" w:type="dxa"/>
            <w:gridSpan w:val="3"/>
            <w:tcBorders>
              <w:top w:val="nil"/>
              <w:left w:val="nil"/>
              <w:bottom w:val="nil"/>
              <w:right w:val="nil"/>
            </w:tcBorders>
            <w:vAlign w:val="bottom"/>
          </w:tcPr>
          <w:p w:rsidR="00A8659F" w:rsidRPr="002E24D7" w:rsidRDefault="00A8659F" w:rsidP="00832A58">
            <w:pPr>
              <w:spacing w:after="0" w:line="240" w:lineRule="auto"/>
              <w:jc w:val="center"/>
            </w:pPr>
            <w:r w:rsidRPr="002E24D7">
              <w:t>0.009</w:t>
            </w:r>
          </w:p>
        </w:tc>
        <w:tc>
          <w:tcPr>
            <w:tcW w:w="90" w:type="dxa"/>
            <w:tcBorders>
              <w:top w:val="nil"/>
              <w:left w:val="nil"/>
              <w:bottom w:val="nil"/>
              <w:right w:val="nil"/>
            </w:tcBorders>
            <w:vAlign w:val="bottom"/>
          </w:tcPr>
          <w:p w:rsidR="00A8659F" w:rsidRPr="002E24D7" w:rsidRDefault="00A8659F" w:rsidP="00832A58">
            <w:pPr>
              <w:spacing w:after="0" w:line="240" w:lineRule="auto"/>
              <w:jc w:val="center"/>
            </w:pPr>
          </w:p>
        </w:tc>
        <w:tc>
          <w:tcPr>
            <w:tcW w:w="540" w:type="dxa"/>
            <w:tcBorders>
              <w:top w:val="nil"/>
              <w:left w:val="nil"/>
              <w:bottom w:val="nil"/>
              <w:right w:val="nil"/>
            </w:tcBorders>
            <w:vAlign w:val="bottom"/>
          </w:tcPr>
          <w:p w:rsidR="00A8659F" w:rsidRPr="002E24D7" w:rsidRDefault="00A8659F" w:rsidP="00832A58">
            <w:pPr>
              <w:spacing w:after="0" w:line="240" w:lineRule="auto"/>
              <w:jc w:val="center"/>
            </w:pPr>
            <w:r w:rsidRPr="002E24D7">
              <w:t>1748</w:t>
            </w: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jc w:val="center"/>
            </w:pPr>
          </w:p>
        </w:tc>
        <w:tc>
          <w:tcPr>
            <w:tcW w:w="76" w:type="dxa"/>
            <w:tcBorders>
              <w:top w:val="nil"/>
              <w:left w:val="nil"/>
              <w:bottom w:val="nil"/>
              <w:right w:val="nil"/>
            </w:tcBorders>
            <w:vAlign w:val="bottom"/>
          </w:tcPr>
          <w:p w:rsidR="00A8659F" w:rsidRPr="002E24D7" w:rsidRDefault="00A8659F" w:rsidP="00832A58">
            <w:pPr>
              <w:spacing w:after="0"/>
              <w:jc w:val="center"/>
            </w:pPr>
          </w:p>
        </w:tc>
        <w:tc>
          <w:tcPr>
            <w:tcW w:w="1413" w:type="dxa"/>
            <w:gridSpan w:val="2"/>
            <w:tcBorders>
              <w:top w:val="nil"/>
              <w:left w:val="nil"/>
              <w:bottom w:val="nil"/>
              <w:right w:val="nil"/>
            </w:tcBorders>
            <w:vAlign w:val="bottom"/>
          </w:tcPr>
          <w:p w:rsidR="00A8659F" w:rsidRPr="002E24D7" w:rsidRDefault="00A8659F" w:rsidP="00832A58">
            <w:pPr>
              <w:spacing w:after="0"/>
              <w:jc w:val="center"/>
            </w:pPr>
            <w:r w:rsidRPr="002E24D7">
              <w:t>[0.005]</w:t>
            </w:r>
          </w:p>
        </w:tc>
        <w:tc>
          <w:tcPr>
            <w:tcW w:w="1260" w:type="dxa"/>
            <w:gridSpan w:val="3"/>
            <w:tcBorders>
              <w:top w:val="nil"/>
              <w:left w:val="nil"/>
              <w:bottom w:val="nil"/>
              <w:right w:val="nil"/>
            </w:tcBorders>
            <w:vAlign w:val="bottom"/>
          </w:tcPr>
          <w:p w:rsidR="00A8659F" w:rsidRPr="002E24D7" w:rsidRDefault="00A8659F" w:rsidP="00832A58">
            <w:pPr>
              <w:spacing w:after="0"/>
              <w:jc w:val="center"/>
            </w:pPr>
            <w:r w:rsidRPr="002E24D7">
              <w:t>[0.005]</w:t>
            </w:r>
          </w:p>
        </w:tc>
        <w:tc>
          <w:tcPr>
            <w:tcW w:w="90" w:type="dxa"/>
            <w:tcBorders>
              <w:top w:val="nil"/>
              <w:left w:val="nil"/>
              <w:bottom w:val="nil"/>
              <w:right w:val="nil"/>
            </w:tcBorders>
            <w:vAlign w:val="bottom"/>
          </w:tcPr>
          <w:p w:rsidR="00A8659F" w:rsidRPr="002E24D7" w:rsidRDefault="00A8659F" w:rsidP="00832A58">
            <w:pPr>
              <w:spacing w:after="0"/>
              <w:jc w:val="center"/>
            </w:pPr>
          </w:p>
        </w:tc>
        <w:tc>
          <w:tcPr>
            <w:tcW w:w="540" w:type="dxa"/>
            <w:tcBorders>
              <w:top w:val="nil"/>
              <w:left w:val="nil"/>
              <w:bottom w:val="nil"/>
              <w:right w:val="nil"/>
            </w:tcBorders>
            <w:vAlign w:val="bottom"/>
          </w:tcPr>
          <w:p w:rsidR="00A8659F" w:rsidRPr="002E24D7" w:rsidRDefault="00A8659F" w:rsidP="00832A58">
            <w:pPr>
              <w:spacing w:after="0"/>
              <w:jc w:val="center"/>
            </w:pP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Private conflict</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line="240" w:lineRule="auto"/>
              <w:jc w:val="center"/>
            </w:pPr>
            <w:r w:rsidRPr="002E24D7">
              <w:t>0.013</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line="240" w:lineRule="auto"/>
              <w:jc w:val="center"/>
            </w:pPr>
            <w:r w:rsidRPr="002E24D7">
              <w:t>0.013</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2E24D7" w:rsidRDefault="00A8659F" w:rsidP="00832A58">
            <w:pPr>
              <w:spacing w:after="0" w:line="240" w:lineRule="auto"/>
              <w:jc w:val="center"/>
            </w:pPr>
            <w:r w:rsidRPr="002E24D7">
              <w:t>0.000</w:t>
            </w:r>
          </w:p>
        </w:tc>
        <w:tc>
          <w:tcPr>
            <w:tcW w:w="1260" w:type="dxa"/>
            <w:gridSpan w:val="3"/>
            <w:tcBorders>
              <w:top w:val="nil"/>
              <w:left w:val="nil"/>
              <w:bottom w:val="nil"/>
              <w:right w:val="nil"/>
            </w:tcBorders>
            <w:vAlign w:val="bottom"/>
          </w:tcPr>
          <w:p w:rsidR="00A8659F" w:rsidRPr="002E24D7" w:rsidRDefault="00A8659F" w:rsidP="00832A58">
            <w:pPr>
              <w:spacing w:after="0" w:line="240" w:lineRule="auto"/>
              <w:jc w:val="center"/>
            </w:pPr>
            <w:r w:rsidRPr="002E24D7">
              <w:t>-0.001</w:t>
            </w:r>
          </w:p>
        </w:tc>
        <w:tc>
          <w:tcPr>
            <w:tcW w:w="90" w:type="dxa"/>
            <w:tcBorders>
              <w:top w:val="nil"/>
              <w:left w:val="nil"/>
              <w:bottom w:val="nil"/>
              <w:right w:val="nil"/>
            </w:tcBorders>
            <w:vAlign w:val="bottom"/>
          </w:tcPr>
          <w:p w:rsidR="00A8659F" w:rsidRPr="002E24D7" w:rsidRDefault="00A8659F" w:rsidP="00832A58">
            <w:pPr>
              <w:spacing w:after="0" w:line="240" w:lineRule="auto"/>
              <w:jc w:val="center"/>
            </w:pPr>
          </w:p>
        </w:tc>
        <w:tc>
          <w:tcPr>
            <w:tcW w:w="540" w:type="dxa"/>
            <w:tcBorders>
              <w:top w:val="nil"/>
              <w:left w:val="nil"/>
              <w:bottom w:val="nil"/>
              <w:right w:val="nil"/>
            </w:tcBorders>
            <w:vAlign w:val="bottom"/>
          </w:tcPr>
          <w:p w:rsidR="00A8659F" w:rsidRPr="002E24D7" w:rsidRDefault="00A8659F" w:rsidP="00832A58">
            <w:pPr>
              <w:spacing w:after="0" w:line="240" w:lineRule="auto"/>
              <w:jc w:val="center"/>
            </w:pPr>
            <w:r w:rsidRPr="002E24D7">
              <w:t>1748</w:t>
            </w: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jc w:val="center"/>
            </w:pPr>
          </w:p>
        </w:tc>
        <w:tc>
          <w:tcPr>
            <w:tcW w:w="76" w:type="dxa"/>
            <w:tcBorders>
              <w:top w:val="nil"/>
              <w:left w:val="nil"/>
              <w:bottom w:val="nil"/>
              <w:right w:val="nil"/>
            </w:tcBorders>
            <w:vAlign w:val="bottom"/>
          </w:tcPr>
          <w:p w:rsidR="00A8659F" w:rsidRPr="002E24D7" w:rsidRDefault="00A8659F" w:rsidP="00832A58">
            <w:pPr>
              <w:spacing w:after="0"/>
              <w:jc w:val="center"/>
            </w:pPr>
          </w:p>
        </w:tc>
        <w:tc>
          <w:tcPr>
            <w:tcW w:w="1413" w:type="dxa"/>
            <w:gridSpan w:val="2"/>
            <w:tcBorders>
              <w:top w:val="nil"/>
              <w:left w:val="nil"/>
              <w:bottom w:val="nil"/>
              <w:right w:val="nil"/>
            </w:tcBorders>
            <w:vAlign w:val="bottom"/>
          </w:tcPr>
          <w:p w:rsidR="00A8659F" w:rsidRPr="002E24D7" w:rsidRDefault="00A8659F" w:rsidP="00832A58">
            <w:pPr>
              <w:spacing w:after="0"/>
              <w:jc w:val="center"/>
            </w:pPr>
            <w:r w:rsidRPr="002E24D7">
              <w:t>[0.006]</w:t>
            </w:r>
          </w:p>
        </w:tc>
        <w:tc>
          <w:tcPr>
            <w:tcW w:w="1260" w:type="dxa"/>
            <w:gridSpan w:val="3"/>
            <w:tcBorders>
              <w:top w:val="nil"/>
              <w:left w:val="nil"/>
              <w:bottom w:val="nil"/>
              <w:right w:val="nil"/>
            </w:tcBorders>
            <w:vAlign w:val="bottom"/>
          </w:tcPr>
          <w:p w:rsidR="00A8659F" w:rsidRPr="002E24D7" w:rsidRDefault="00A8659F" w:rsidP="00832A58">
            <w:pPr>
              <w:spacing w:after="0"/>
              <w:jc w:val="center"/>
            </w:pPr>
            <w:r w:rsidRPr="002E24D7">
              <w:t>[0.006]</w:t>
            </w:r>
          </w:p>
        </w:tc>
        <w:tc>
          <w:tcPr>
            <w:tcW w:w="90" w:type="dxa"/>
            <w:tcBorders>
              <w:top w:val="nil"/>
              <w:left w:val="nil"/>
              <w:bottom w:val="nil"/>
              <w:right w:val="nil"/>
            </w:tcBorders>
            <w:vAlign w:val="bottom"/>
          </w:tcPr>
          <w:p w:rsidR="00A8659F" w:rsidRPr="002E24D7" w:rsidRDefault="00A8659F" w:rsidP="00832A58">
            <w:pPr>
              <w:spacing w:after="0"/>
              <w:jc w:val="center"/>
            </w:pPr>
          </w:p>
        </w:tc>
        <w:tc>
          <w:tcPr>
            <w:tcW w:w="540" w:type="dxa"/>
            <w:tcBorders>
              <w:top w:val="nil"/>
              <w:left w:val="nil"/>
              <w:bottom w:val="nil"/>
              <w:right w:val="nil"/>
            </w:tcBorders>
            <w:vAlign w:val="bottom"/>
          </w:tcPr>
          <w:p w:rsidR="00A8659F" w:rsidRPr="002E24D7" w:rsidRDefault="00A8659F" w:rsidP="00832A58">
            <w:pPr>
              <w:spacing w:after="0"/>
              <w:jc w:val="center"/>
            </w:pP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Traffic accident</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line="240" w:lineRule="auto"/>
              <w:jc w:val="center"/>
            </w:pPr>
            <w:r w:rsidRPr="002E24D7">
              <w:t>0.677</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line="240" w:lineRule="auto"/>
              <w:jc w:val="center"/>
            </w:pPr>
            <w:r w:rsidRPr="002E24D7">
              <w:t>0.705</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2E24D7" w:rsidRDefault="00A8659F" w:rsidP="00832A58">
            <w:pPr>
              <w:spacing w:after="0" w:line="240" w:lineRule="auto"/>
              <w:jc w:val="center"/>
            </w:pPr>
            <w:r w:rsidRPr="002E24D7">
              <w:t>-0.028</w:t>
            </w:r>
          </w:p>
        </w:tc>
        <w:tc>
          <w:tcPr>
            <w:tcW w:w="1260" w:type="dxa"/>
            <w:gridSpan w:val="3"/>
            <w:tcBorders>
              <w:top w:val="nil"/>
              <w:left w:val="nil"/>
              <w:bottom w:val="nil"/>
              <w:right w:val="nil"/>
            </w:tcBorders>
            <w:vAlign w:val="bottom"/>
          </w:tcPr>
          <w:p w:rsidR="00A8659F" w:rsidRPr="002E24D7" w:rsidRDefault="00A8659F" w:rsidP="00832A58">
            <w:pPr>
              <w:spacing w:after="0" w:line="240" w:lineRule="auto"/>
              <w:jc w:val="center"/>
            </w:pPr>
            <w:r w:rsidRPr="002E24D7">
              <w:t>0.014</w:t>
            </w:r>
          </w:p>
        </w:tc>
        <w:tc>
          <w:tcPr>
            <w:tcW w:w="90" w:type="dxa"/>
            <w:tcBorders>
              <w:top w:val="nil"/>
              <w:left w:val="nil"/>
              <w:bottom w:val="nil"/>
              <w:right w:val="nil"/>
            </w:tcBorders>
            <w:vAlign w:val="bottom"/>
          </w:tcPr>
          <w:p w:rsidR="00A8659F" w:rsidRPr="002E24D7" w:rsidRDefault="00A8659F" w:rsidP="00832A58">
            <w:pPr>
              <w:spacing w:after="0" w:line="240" w:lineRule="auto"/>
              <w:jc w:val="center"/>
            </w:pPr>
          </w:p>
        </w:tc>
        <w:tc>
          <w:tcPr>
            <w:tcW w:w="540" w:type="dxa"/>
            <w:tcBorders>
              <w:top w:val="nil"/>
              <w:left w:val="nil"/>
              <w:bottom w:val="nil"/>
              <w:right w:val="nil"/>
            </w:tcBorders>
            <w:vAlign w:val="bottom"/>
          </w:tcPr>
          <w:p w:rsidR="00A8659F" w:rsidRPr="002E24D7" w:rsidRDefault="00A8659F" w:rsidP="00832A58">
            <w:pPr>
              <w:spacing w:after="0" w:line="240" w:lineRule="auto"/>
              <w:jc w:val="center"/>
            </w:pPr>
            <w:r w:rsidRPr="002E24D7">
              <w:t>1748</w:t>
            </w: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jc w:val="center"/>
            </w:pPr>
          </w:p>
        </w:tc>
        <w:tc>
          <w:tcPr>
            <w:tcW w:w="76" w:type="dxa"/>
            <w:tcBorders>
              <w:top w:val="nil"/>
              <w:left w:val="nil"/>
              <w:bottom w:val="nil"/>
              <w:right w:val="nil"/>
            </w:tcBorders>
            <w:vAlign w:val="bottom"/>
          </w:tcPr>
          <w:p w:rsidR="00A8659F" w:rsidRPr="002E24D7" w:rsidRDefault="00A8659F" w:rsidP="00832A58">
            <w:pPr>
              <w:spacing w:after="0"/>
              <w:jc w:val="center"/>
            </w:pPr>
          </w:p>
        </w:tc>
        <w:tc>
          <w:tcPr>
            <w:tcW w:w="1413" w:type="dxa"/>
            <w:gridSpan w:val="2"/>
            <w:tcBorders>
              <w:top w:val="nil"/>
              <w:left w:val="nil"/>
              <w:bottom w:val="nil"/>
              <w:right w:val="nil"/>
            </w:tcBorders>
            <w:vAlign w:val="bottom"/>
          </w:tcPr>
          <w:p w:rsidR="00A8659F" w:rsidRPr="002E24D7" w:rsidRDefault="00A8659F" w:rsidP="00832A58">
            <w:pPr>
              <w:spacing w:after="0"/>
              <w:jc w:val="center"/>
            </w:pPr>
            <w:r w:rsidRPr="002E24D7">
              <w:t>[0.022]</w:t>
            </w:r>
          </w:p>
        </w:tc>
        <w:tc>
          <w:tcPr>
            <w:tcW w:w="1260" w:type="dxa"/>
            <w:gridSpan w:val="3"/>
            <w:tcBorders>
              <w:top w:val="nil"/>
              <w:left w:val="nil"/>
              <w:bottom w:val="nil"/>
              <w:right w:val="nil"/>
            </w:tcBorders>
            <w:vAlign w:val="bottom"/>
          </w:tcPr>
          <w:p w:rsidR="00A8659F" w:rsidRPr="002E24D7" w:rsidRDefault="00A8659F" w:rsidP="00832A58">
            <w:pPr>
              <w:spacing w:after="0"/>
              <w:jc w:val="center"/>
            </w:pPr>
            <w:r w:rsidRPr="002E24D7">
              <w:t>[0.023]</w:t>
            </w:r>
          </w:p>
        </w:tc>
        <w:tc>
          <w:tcPr>
            <w:tcW w:w="90" w:type="dxa"/>
            <w:tcBorders>
              <w:top w:val="nil"/>
              <w:left w:val="nil"/>
              <w:bottom w:val="nil"/>
              <w:right w:val="nil"/>
            </w:tcBorders>
            <w:vAlign w:val="bottom"/>
          </w:tcPr>
          <w:p w:rsidR="00A8659F" w:rsidRPr="002E24D7" w:rsidRDefault="00A8659F" w:rsidP="00832A58">
            <w:pPr>
              <w:spacing w:after="0"/>
              <w:jc w:val="center"/>
            </w:pPr>
          </w:p>
        </w:tc>
        <w:tc>
          <w:tcPr>
            <w:tcW w:w="540" w:type="dxa"/>
            <w:tcBorders>
              <w:top w:val="nil"/>
              <w:left w:val="nil"/>
              <w:bottom w:val="nil"/>
              <w:right w:val="nil"/>
            </w:tcBorders>
            <w:vAlign w:val="bottom"/>
          </w:tcPr>
          <w:p w:rsidR="00A8659F" w:rsidRPr="002E24D7" w:rsidRDefault="00A8659F" w:rsidP="00832A58">
            <w:pPr>
              <w:spacing w:after="0"/>
              <w:jc w:val="center"/>
            </w:pP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Miscellaneous</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line="240" w:lineRule="auto"/>
              <w:jc w:val="center"/>
            </w:pPr>
            <w:r w:rsidRPr="002E24D7">
              <w:t>0.014</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line="240" w:lineRule="auto"/>
              <w:jc w:val="center"/>
            </w:pPr>
            <w:r w:rsidRPr="002E24D7">
              <w:t>0.011</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2E24D7" w:rsidRDefault="00A8659F" w:rsidP="00832A58">
            <w:pPr>
              <w:spacing w:after="0" w:line="240" w:lineRule="auto"/>
              <w:jc w:val="center"/>
            </w:pPr>
            <w:r w:rsidRPr="002E24D7">
              <w:t>0.003</w:t>
            </w:r>
          </w:p>
        </w:tc>
        <w:tc>
          <w:tcPr>
            <w:tcW w:w="1260" w:type="dxa"/>
            <w:gridSpan w:val="3"/>
            <w:tcBorders>
              <w:top w:val="nil"/>
              <w:left w:val="nil"/>
              <w:bottom w:val="nil"/>
              <w:right w:val="nil"/>
            </w:tcBorders>
            <w:vAlign w:val="bottom"/>
          </w:tcPr>
          <w:p w:rsidR="00A8659F" w:rsidRPr="002E24D7" w:rsidRDefault="00A8659F" w:rsidP="00832A58">
            <w:pPr>
              <w:spacing w:after="0" w:line="240" w:lineRule="auto"/>
              <w:jc w:val="center"/>
            </w:pPr>
            <w:r w:rsidRPr="002E24D7">
              <w:t>0.001</w:t>
            </w:r>
          </w:p>
        </w:tc>
        <w:tc>
          <w:tcPr>
            <w:tcW w:w="90" w:type="dxa"/>
            <w:tcBorders>
              <w:top w:val="nil"/>
              <w:left w:val="nil"/>
              <w:bottom w:val="nil"/>
              <w:right w:val="nil"/>
            </w:tcBorders>
            <w:vAlign w:val="bottom"/>
          </w:tcPr>
          <w:p w:rsidR="00A8659F" w:rsidRPr="002E24D7" w:rsidRDefault="00A8659F" w:rsidP="00832A58">
            <w:pPr>
              <w:spacing w:after="0" w:line="240" w:lineRule="auto"/>
              <w:jc w:val="center"/>
            </w:pPr>
          </w:p>
        </w:tc>
        <w:tc>
          <w:tcPr>
            <w:tcW w:w="540" w:type="dxa"/>
            <w:tcBorders>
              <w:top w:val="nil"/>
              <w:left w:val="nil"/>
              <w:bottom w:val="nil"/>
              <w:right w:val="nil"/>
            </w:tcBorders>
            <w:vAlign w:val="bottom"/>
          </w:tcPr>
          <w:p w:rsidR="00A8659F" w:rsidRPr="002E24D7" w:rsidRDefault="00A8659F" w:rsidP="00832A58">
            <w:pPr>
              <w:spacing w:after="0" w:line="240" w:lineRule="auto"/>
              <w:jc w:val="center"/>
            </w:pPr>
            <w:r w:rsidRPr="002E24D7">
              <w:t>1748</w:t>
            </w: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jc w:val="center"/>
            </w:pPr>
          </w:p>
        </w:tc>
        <w:tc>
          <w:tcPr>
            <w:tcW w:w="76" w:type="dxa"/>
            <w:tcBorders>
              <w:top w:val="nil"/>
              <w:left w:val="nil"/>
              <w:bottom w:val="nil"/>
              <w:right w:val="nil"/>
            </w:tcBorders>
            <w:vAlign w:val="bottom"/>
          </w:tcPr>
          <w:p w:rsidR="00A8659F" w:rsidRPr="002E24D7" w:rsidRDefault="00A8659F" w:rsidP="00832A58">
            <w:pPr>
              <w:spacing w:after="0"/>
              <w:jc w:val="center"/>
            </w:pPr>
          </w:p>
        </w:tc>
        <w:tc>
          <w:tcPr>
            <w:tcW w:w="1413" w:type="dxa"/>
            <w:gridSpan w:val="2"/>
            <w:tcBorders>
              <w:top w:val="nil"/>
              <w:left w:val="nil"/>
              <w:bottom w:val="nil"/>
              <w:right w:val="nil"/>
            </w:tcBorders>
            <w:vAlign w:val="bottom"/>
          </w:tcPr>
          <w:p w:rsidR="00A8659F" w:rsidRPr="002E24D7" w:rsidRDefault="00A8659F" w:rsidP="00832A58">
            <w:pPr>
              <w:spacing w:after="0"/>
              <w:jc w:val="center"/>
            </w:pPr>
            <w:r w:rsidRPr="002E24D7">
              <w:t>[0.005]</w:t>
            </w:r>
          </w:p>
        </w:tc>
        <w:tc>
          <w:tcPr>
            <w:tcW w:w="1260" w:type="dxa"/>
            <w:gridSpan w:val="3"/>
            <w:tcBorders>
              <w:top w:val="nil"/>
              <w:left w:val="nil"/>
              <w:bottom w:val="nil"/>
              <w:right w:val="nil"/>
            </w:tcBorders>
            <w:vAlign w:val="bottom"/>
          </w:tcPr>
          <w:p w:rsidR="00A8659F" w:rsidRPr="002E24D7" w:rsidRDefault="00A8659F" w:rsidP="00832A58">
            <w:pPr>
              <w:spacing w:after="0"/>
              <w:jc w:val="center"/>
            </w:pPr>
            <w:r w:rsidRPr="002E24D7">
              <w:t>[0.006]</w:t>
            </w:r>
          </w:p>
        </w:tc>
        <w:tc>
          <w:tcPr>
            <w:tcW w:w="90" w:type="dxa"/>
            <w:tcBorders>
              <w:top w:val="nil"/>
              <w:left w:val="nil"/>
              <w:bottom w:val="nil"/>
              <w:right w:val="nil"/>
            </w:tcBorders>
            <w:vAlign w:val="bottom"/>
          </w:tcPr>
          <w:p w:rsidR="00A8659F" w:rsidRPr="002E24D7" w:rsidRDefault="00A8659F" w:rsidP="00832A58">
            <w:pPr>
              <w:spacing w:after="0"/>
              <w:jc w:val="center"/>
            </w:pPr>
          </w:p>
        </w:tc>
        <w:tc>
          <w:tcPr>
            <w:tcW w:w="540" w:type="dxa"/>
            <w:tcBorders>
              <w:top w:val="nil"/>
              <w:left w:val="nil"/>
              <w:bottom w:val="nil"/>
              <w:right w:val="nil"/>
            </w:tcBorders>
            <w:vAlign w:val="bottom"/>
          </w:tcPr>
          <w:p w:rsidR="00A8659F" w:rsidRPr="002E24D7" w:rsidRDefault="00A8659F" w:rsidP="00832A58">
            <w:pPr>
              <w:spacing w:after="0"/>
              <w:jc w:val="center"/>
            </w:pP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Missing</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line="240" w:lineRule="auto"/>
              <w:jc w:val="center"/>
            </w:pPr>
            <w:r w:rsidRPr="002E24D7">
              <w:t>0.149</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line="240" w:lineRule="auto"/>
              <w:jc w:val="center"/>
            </w:pPr>
            <w:r w:rsidRPr="002E24D7">
              <w:t>0.144</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2E24D7" w:rsidRDefault="00A8659F" w:rsidP="00832A58">
            <w:pPr>
              <w:spacing w:after="0" w:line="240" w:lineRule="auto"/>
              <w:jc w:val="center"/>
            </w:pPr>
            <w:r w:rsidRPr="002E24D7">
              <w:t>0.005</w:t>
            </w:r>
          </w:p>
        </w:tc>
        <w:tc>
          <w:tcPr>
            <w:tcW w:w="1260" w:type="dxa"/>
            <w:gridSpan w:val="3"/>
            <w:tcBorders>
              <w:top w:val="nil"/>
              <w:left w:val="nil"/>
              <w:bottom w:val="nil"/>
              <w:right w:val="nil"/>
            </w:tcBorders>
            <w:vAlign w:val="bottom"/>
          </w:tcPr>
          <w:p w:rsidR="00A8659F" w:rsidRPr="002E24D7" w:rsidRDefault="00A8659F" w:rsidP="00832A58">
            <w:pPr>
              <w:spacing w:after="0" w:line="240" w:lineRule="auto"/>
              <w:jc w:val="center"/>
            </w:pPr>
            <w:r w:rsidRPr="002E24D7">
              <w:t>-0.030</w:t>
            </w:r>
            <w:r w:rsidRPr="002E24D7">
              <w:rPr>
                <w:vertAlign w:val="superscript"/>
              </w:rPr>
              <w:t>*</w:t>
            </w:r>
          </w:p>
        </w:tc>
        <w:tc>
          <w:tcPr>
            <w:tcW w:w="90" w:type="dxa"/>
            <w:tcBorders>
              <w:top w:val="nil"/>
              <w:left w:val="nil"/>
              <w:bottom w:val="nil"/>
              <w:right w:val="nil"/>
            </w:tcBorders>
            <w:vAlign w:val="bottom"/>
          </w:tcPr>
          <w:p w:rsidR="00A8659F" w:rsidRPr="002E24D7" w:rsidRDefault="00A8659F" w:rsidP="00832A58">
            <w:pPr>
              <w:spacing w:after="0" w:line="240" w:lineRule="auto"/>
              <w:jc w:val="center"/>
            </w:pPr>
          </w:p>
        </w:tc>
        <w:tc>
          <w:tcPr>
            <w:tcW w:w="540" w:type="dxa"/>
            <w:tcBorders>
              <w:top w:val="nil"/>
              <w:left w:val="nil"/>
              <w:bottom w:val="nil"/>
              <w:right w:val="nil"/>
            </w:tcBorders>
            <w:vAlign w:val="bottom"/>
          </w:tcPr>
          <w:p w:rsidR="00A8659F" w:rsidRPr="002E24D7" w:rsidRDefault="00A8659F" w:rsidP="00832A58">
            <w:pPr>
              <w:spacing w:after="0" w:line="240" w:lineRule="auto"/>
              <w:jc w:val="center"/>
            </w:pPr>
            <w:r w:rsidRPr="002E24D7">
              <w:t>1748</w:t>
            </w: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jc w:val="center"/>
            </w:pPr>
          </w:p>
        </w:tc>
        <w:tc>
          <w:tcPr>
            <w:tcW w:w="76" w:type="dxa"/>
            <w:tcBorders>
              <w:top w:val="nil"/>
              <w:left w:val="nil"/>
              <w:bottom w:val="nil"/>
              <w:right w:val="nil"/>
            </w:tcBorders>
            <w:vAlign w:val="bottom"/>
          </w:tcPr>
          <w:p w:rsidR="00A8659F" w:rsidRPr="002E24D7" w:rsidRDefault="00A8659F" w:rsidP="00832A58">
            <w:pPr>
              <w:spacing w:after="0"/>
              <w:jc w:val="center"/>
            </w:pPr>
          </w:p>
        </w:tc>
        <w:tc>
          <w:tcPr>
            <w:tcW w:w="1413" w:type="dxa"/>
            <w:gridSpan w:val="2"/>
            <w:tcBorders>
              <w:top w:val="nil"/>
              <w:left w:val="nil"/>
              <w:bottom w:val="nil"/>
              <w:right w:val="nil"/>
            </w:tcBorders>
            <w:vAlign w:val="bottom"/>
          </w:tcPr>
          <w:p w:rsidR="00A8659F" w:rsidRPr="002E24D7" w:rsidRDefault="00A8659F" w:rsidP="00832A58">
            <w:pPr>
              <w:spacing w:after="0"/>
              <w:jc w:val="center"/>
            </w:pPr>
            <w:r w:rsidRPr="002E24D7">
              <w:t>[0.017]</w:t>
            </w:r>
          </w:p>
        </w:tc>
        <w:tc>
          <w:tcPr>
            <w:tcW w:w="1260" w:type="dxa"/>
            <w:gridSpan w:val="3"/>
            <w:tcBorders>
              <w:top w:val="nil"/>
              <w:left w:val="nil"/>
              <w:bottom w:val="nil"/>
              <w:right w:val="nil"/>
            </w:tcBorders>
            <w:vAlign w:val="bottom"/>
          </w:tcPr>
          <w:p w:rsidR="00A8659F" w:rsidRPr="002E24D7" w:rsidRDefault="00A8659F" w:rsidP="00832A58">
            <w:pPr>
              <w:spacing w:after="0"/>
              <w:jc w:val="center"/>
            </w:pPr>
            <w:r w:rsidRPr="002E24D7">
              <w:t>[0.017]</w:t>
            </w:r>
          </w:p>
        </w:tc>
        <w:tc>
          <w:tcPr>
            <w:tcW w:w="90" w:type="dxa"/>
            <w:tcBorders>
              <w:top w:val="nil"/>
              <w:left w:val="nil"/>
              <w:bottom w:val="nil"/>
              <w:right w:val="nil"/>
            </w:tcBorders>
            <w:vAlign w:val="bottom"/>
          </w:tcPr>
          <w:p w:rsidR="00A8659F" w:rsidRPr="002E24D7" w:rsidRDefault="00A8659F" w:rsidP="00832A58">
            <w:pPr>
              <w:spacing w:after="0"/>
              <w:jc w:val="center"/>
            </w:pPr>
          </w:p>
        </w:tc>
        <w:tc>
          <w:tcPr>
            <w:tcW w:w="540" w:type="dxa"/>
            <w:tcBorders>
              <w:top w:val="nil"/>
              <w:left w:val="nil"/>
              <w:bottom w:val="nil"/>
              <w:right w:val="nil"/>
            </w:tcBorders>
            <w:vAlign w:val="bottom"/>
          </w:tcPr>
          <w:p w:rsidR="00A8659F" w:rsidRPr="002E24D7" w:rsidRDefault="00A8659F" w:rsidP="00832A58">
            <w:pPr>
              <w:spacing w:after="0"/>
              <w:jc w:val="center"/>
            </w:pP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Defense present</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line="240" w:lineRule="auto"/>
              <w:jc w:val="center"/>
            </w:pPr>
            <w:r w:rsidRPr="002E24D7">
              <w:t>0.863</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line="240" w:lineRule="auto"/>
              <w:jc w:val="center"/>
            </w:pPr>
            <w:r w:rsidRPr="002E24D7">
              <w:t>0.871</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2E24D7" w:rsidRDefault="00A8659F" w:rsidP="00832A58">
            <w:pPr>
              <w:spacing w:after="0" w:line="240" w:lineRule="auto"/>
              <w:jc w:val="center"/>
            </w:pPr>
            <w:r w:rsidRPr="002E24D7">
              <w:t>-0.008</w:t>
            </w:r>
          </w:p>
        </w:tc>
        <w:tc>
          <w:tcPr>
            <w:tcW w:w="1260" w:type="dxa"/>
            <w:gridSpan w:val="3"/>
            <w:tcBorders>
              <w:top w:val="nil"/>
              <w:left w:val="nil"/>
              <w:bottom w:val="nil"/>
              <w:right w:val="nil"/>
            </w:tcBorders>
            <w:vAlign w:val="bottom"/>
          </w:tcPr>
          <w:p w:rsidR="00A8659F" w:rsidRPr="002E24D7" w:rsidRDefault="00A8659F" w:rsidP="00832A58">
            <w:pPr>
              <w:spacing w:after="0" w:line="240" w:lineRule="auto"/>
              <w:jc w:val="center"/>
            </w:pPr>
            <w:r w:rsidRPr="002E24D7">
              <w:t>0.030</w:t>
            </w:r>
            <w:r w:rsidRPr="002E24D7">
              <w:rPr>
                <w:vertAlign w:val="superscript"/>
              </w:rPr>
              <w:t>*</w:t>
            </w:r>
          </w:p>
        </w:tc>
        <w:tc>
          <w:tcPr>
            <w:tcW w:w="90" w:type="dxa"/>
            <w:tcBorders>
              <w:top w:val="nil"/>
              <w:left w:val="nil"/>
              <w:bottom w:val="nil"/>
              <w:right w:val="nil"/>
            </w:tcBorders>
            <w:vAlign w:val="bottom"/>
          </w:tcPr>
          <w:p w:rsidR="00A8659F" w:rsidRPr="002E24D7" w:rsidRDefault="00A8659F" w:rsidP="00832A58">
            <w:pPr>
              <w:spacing w:after="0" w:line="240" w:lineRule="auto"/>
              <w:jc w:val="center"/>
            </w:pPr>
          </w:p>
        </w:tc>
        <w:tc>
          <w:tcPr>
            <w:tcW w:w="540" w:type="dxa"/>
            <w:tcBorders>
              <w:top w:val="nil"/>
              <w:left w:val="nil"/>
              <w:bottom w:val="nil"/>
              <w:right w:val="nil"/>
            </w:tcBorders>
            <w:vAlign w:val="bottom"/>
          </w:tcPr>
          <w:p w:rsidR="00A8659F" w:rsidRPr="002E24D7" w:rsidRDefault="00A8659F" w:rsidP="00832A58">
            <w:pPr>
              <w:spacing w:after="0" w:line="240" w:lineRule="auto"/>
              <w:jc w:val="center"/>
            </w:pPr>
            <w:r w:rsidRPr="002E24D7">
              <w:t>1748</w:t>
            </w: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jc w:val="center"/>
            </w:pPr>
          </w:p>
        </w:tc>
        <w:tc>
          <w:tcPr>
            <w:tcW w:w="76" w:type="dxa"/>
            <w:tcBorders>
              <w:top w:val="nil"/>
              <w:left w:val="nil"/>
              <w:bottom w:val="nil"/>
              <w:right w:val="nil"/>
            </w:tcBorders>
            <w:vAlign w:val="bottom"/>
          </w:tcPr>
          <w:p w:rsidR="00A8659F" w:rsidRPr="002E24D7" w:rsidRDefault="00A8659F" w:rsidP="00832A58">
            <w:pPr>
              <w:spacing w:after="0"/>
              <w:jc w:val="center"/>
            </w:pPr>
          </w:p>
        </w:tc>
        <w:tc>
          <w:tcPr>
            <w:tcW w:w="1413" w:type="dxa"/>
            <w:gridSpan w:val="2"/>
            <w:tcBorders>
              <w:top w:val="nil"/>
              <w:left w:val="nil"/>
              <w:bottom w:val="nil"/>
              <w:right w:val="nil"/>
            </w:tcBorders>
            <w:vAlign w:val="bottom"/>
          </w:tcPr>
          <w:p w:rsidR="00A8659F" w:rsidRPr="002E24D7" w:rsidRDefault="00A8659F" w:rsidP="00832A58">
            <w:pPr>
              <w:spacing w:after="0"/>
              <w:jc w:val="center"/>
            </w:pPr>
            <w:r w:rsidRPr="002E24D7">
              <w:t>[0.016]</w:t>
            </w:r>
          </w:p>
        </w:tc>
        <w:tc>
          <w:tcPr>
            <w:tcW w:w="1260" w:type="dxa"/>
            <w:gridSpan w:val="3"/>
            <w:tcBorders>
              <w:top w:val="nil"/>
              <w:left w:val="nil"/>
              <w:bottom w:val="nil"/>
              <w:right w:val="nil"/>
            </w:tcBorders>
            <w:vAlign w:val="bottom"/>
          </w:tcPr>
          <w:p w:rsidR="00A8659F" w:rsidRPr="002E24D7" w:rsidRDefault="00A8659F" w:rsidP="00832A58">
            <w:pPr>
              <w:spacing w:after="0"/>
              <w:jc w:val="center"/>
            </w:pPr>
            <w:r w:rsidRPr="002E24D7">
              <w:t>[0.016]</w:t>
            </w:r>
          </w:p>
        </w:tc>
        <w:tc>
          <w:tcPr>
            <w:tcW w:w="90" w:type="dxa"/>
            <w:tcBorders>
              <w:top w:val="nil"/>
              <w:left w:val="nil"/>
              <w:bottom w:val="nil"/>
              <w:right w:val="nil"/>
            </w:tcBorders>
            <w:vAlign w:val="bottom"/>
          </w:tcPr>
          <w:p w:rsidR="00A8659F" w:rsidRPr="002E24D7" w:rsidRDefault="00A8659F" w:rsidP="00832A58">
            <w:pPr>
              <w:spacing w:after="0"/>
              <w:jc w:val="center"/>
            </w:pPr>
          </w:p>
        </w:tc>
        <w:tc>
          <w:tcPr>
            <w:tcW w:w="540" w:type="dxa"/>
            <w:tcBorders>
              <w:top w:val="nil"/>
              <w:left w:val="nil"/>
              <w:bottom w:val="nil"/>
              <w:right w:val="nil"/>
            </w:tcBorders>
            <w:vAlign w:val="bottom"/>
          </w:tcPr>
          <w:p w:rsidR="00A8659F" w:rsidRPr="002E24D7" w:rsidRDefault="00A8659F" w:rsidP="00832A58">
            <w:pPr>
              <w:spacing w:after="0"/>
              <w:jc w:val="center"/>
            </w:pP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Defense made a counterclaim</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line="240" w:lineRule="auto"/>
              <w:jc w:val="center"/>
            </w:pPr>
            <w:r w:rsidRPr="002E24D7">
              <w:t>0.077</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line="240" w:lineRule="auto"/>
              <w:jc w:val="center"/>
            </w:pPr>
            <w:r w:rsidRPr="002E24D7">
              <w:t>0.103</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2E24D7" w:rsidRDefault="00A8659F" w:rsidP="00832A58">
            <w:pPr>
              <w:spacing w:after="0" w:line="240" w:lineRule="auto"/>
              <w:jc w:val="center"/>
            </w:pPr>
            <w:r w:rsidRPr="002E24D7">
              <w:t>-0.026</w:t>
            </w:r>
            <w:r w:rsidRPr="002E24D7">
              <w:rPr>
                <w:vertAlign w:val="superscript"/>
              </w:rPr>
              <w:t>*</w:t>
            </w:r>
          </w:p>
        </w:tc>
        <w:tc>
          <w:tcPr>
            <w:tcW w:w="1260" w:type="dxa"/>
            <w:gridSpan w:val="3"/>
            <w:tcBorders>
              <w:top w:val="nil"/>
              <w:left w:val="nil"/>
              <w:bottom w:val="nil"/>
              <w:right w:val="nil"/>
            </w:tcBorders>
            <w:vAlign w:val="bottom"/>
          </w:tcPr>
          <w:p w:rsidR="00A8659F" w:rsidRPr="002E24D7" w:rsidRDefault="00A8659F" w:rsidP="00832A58">
            <w:pPr>
              <w:spacing w:after="0" w:line="240" w:lineRule="auto"/>
              <w:jc w:val="center"/>
            </w:pPr>
            <w:r w:rsidRPr="002E24D7">
              <w:t>-0.010</w:t>
            </w:r>
          </w:p>
        </w:tc>
        <w:tc>
          <w:tcPr>
            <w:tcW w:w="90" w:type="dxa"/>
            <w:tcBorders>
              <w:top w:val="nil"/>
              <w:left w:val="nil"/>
              <w:bottom w:val="nil"/>
              <w:right w:val="nil"/>
            </w:tcBorders>
            <w:vAlign w:val="bottom"/>
          </w:tcPr>
          <w:p w:rsidR="00A8659F" w:rsidRPr="002E24D7" w:rsidRDefault="00A8659F" w:rsidP="00832A58">
            <w:pPr>
              <w:spacing w:after="0" w:line="240" w:lineRule="auto"/>
              <w:jc w:val="center"/>
            </w:pPr>
          </w:p>
        </w:tc>
        <w:tc>
          <w:tcPr>
            <w:tcW w:w="540" w:type="dxa"/>
            <w:tcBorders>
              <w:top w:val="nil"/>
              <w:left w:val="nil"/>
              <w:bottom w:val="nil"/>
              <w:right w:val="nil"/>
            </w:tcBorders>
            <w:vAlign w:val="bottom"/>
          </w:tcPr>
          <w:p w:rsidR="00A8659F" w:rsidRPr="002E24D7" w:rsidRDefault="00A8659F" w:rsidP="00832A58">
            <w:pPr>
              <w:spacing w:after="0" w:line="240" w:lineRule="auto"/>
              <w:jc w:val="center"/>
            </w:pPr>
            <w:r w:rsidRPr="002E24D7">
              <w:t>1748</w:t>
            </w: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nil"/>
              <w:left w:val="nil"/>
              <w:bottom w:val="nil"/>
              <w:right w:val="nil"/>
            </w:tcBorders>
            <w:vAlign w:val="bottom"/>
          </w:tcPr>
          <w:p w:rsidR="00A8659F" w:rsidRPr="002E24D7"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jc w:val="center"/>
            </w:pPr>
          </w:p>
        </w:tc>
        <w:tc>
          <w:tcPr>
            <w:tcW w:w="76" w:type="dxa"/>
            <w:tcBorders>
              <w:top w:val="nil"/>
              <w:left w:val="nil"/>
              <w:bottom w:val="nil"/>
              <w:right w:val="nil"/>
            </w:tcBorders>
            <w:vAlign w:val="bottom"/>
          </w:tcPr>
          <w:p w:rsidR="00A8659F" w:rsidRPr="002E24D7" w:rsidRDefault="00A8659F" w:rsidP="00832A58">
            <w:pPr>
              <w:spacing w:after="0"/>
              <w:jc w:val="center"/>
            </w:pPr>
          </w:p>
        </w:tc>
        <w:tc>
          <w:tcPr>
            <w:tcW w:w="1413" w:type="dxa"/>
            <w:gridSpan w:val="2"/>
            <w:tcBorders>
              <w:top w:val="nil"/>
              <w:left w:val="nil"/>
              <w:bottom w:val="nil"/>
              <w:right w:val="nil"/>
            </w:tcBorders>
            <w:vAlign w:val="bottom"/>
          </w:tcPr>
          <w:p w:rsidR="00A8659F" w:rsidRPr="002E24D7" w:rsidRDefault="00A8659F" w:rsidP="00832A58">
            <w:pPr>
              <w:spacing w:after="0"/>
              <w:jc w:val="center"/>
            </w:pPr>
            <w:r w:rsidRPr="002E24D7">
              <w:t>[0.014]</w:t>
            </w:r>
          </w:p>
        </w:tc>
        <w:tc>
          <w:tcPr>
            <w:tcW w:w="1260" w:type="dxa"/>
            <w:gridSpan w:val="3"/>
            <w:tcBorders>
              <w:top w:val="nil"/>
              <w:left w:val="nil"/>
              <w:bottom w:val="nil"/>
              <w:right w:val="nil"/>
            </w:tcBorders>
            <w:vAlign w:val="bottom"/>
          </w:tcPr>
          <w:p w:rsidR="00A8659F" w:rsidRPr="002E24D7" w:rsidRDefault="00A8659F" w:rsidP="00832A58">
            <w:pPr>
              <w:spacing w:after="0"/>
              <w:jc w:val="center"/>
            </w:pPr>
            <w:r w:rsidRPr="002E24D7">
              <w:t>[0.015]</w:t>
            </w:r>
          </w:p>
        </w:tc>
        <w:tc>
          <w:tcPr>
            <w:tcW w:w="90" w:type="dxa"/>
            <w:tcBorders>
              <w:top w:val="nil"/>
              <w:left w:val="nil"/>
              <w:bottom w:val="nil"/>
              <w:right w:val="nil"/>
            </w:tcBorders>
            <w:vAlign w:val="bottom"/>
          </w:tcPr>
          <w:p w:rsidR="00A8659F" w:rsidRPr="002E24D7" w:rsidRDefault="00A8659F" w:rsidP="00832A58">
            <w:pPr>
              <w:spacing w:after="0"/>
              <w:jc w:val="center"/>
            </w:pPr>
          </w:p>
        </w:tc>
        <w:tc>
          <w:tcPr>
            <w:tcW w:w="540" w:type="dxa"/>
            <w:tcBorders>
              <w:top w:val="nil"/>
              <w:left w:val="nil"/>
              <w:bottom w:val="nil"/>
              <w:right w:val="nil"/>
            </w:tcBorders>
            <w:vAlign w:val="bottom"/>
          </w:tcPr>
          <w:p w:rsidR="00A8659F" w:rsidRPr="002E24D7" w:rsidRDefault="00A8659F" w:rsidP="00832A58">
            <w:pPr>
              <w:spacing w:after="0"/>
              <w:jc w:val="center"/>
            </w:pPr>
          </w:p>
        </w:tc>
      </w:tr>
      <w:tr w:rsidR="00A8659F" w:rsidRPr="009E5F80" w:rsidTr="00832A58">
        <w:trPr>
          <w:trHeight w:val="227"/>
        </w:trPr>
        <w:tc>
          <w:tcPr>
            <w:tcW w:w="439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highlight w:val="yellow"/>
              </w:rPr>
            </w:pPr>
            <w:r w:rsidRPr="002E24D7">
              <w:rPr>
                <w:rFonts w:ascii="Times New Roman" w:eastAsia="Calibri" w:hAnsi="Times New Roman" w:cs="Times New Roman"/>
                <w:color w:val="000000"/>
              </w:rPr>
              <w:t>Compensation requested</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rPr>
                <w:rFonts w:ascii="Times New Roman" w:eastAsia="Calibri" w:hAnsi="Times New Roman" w:cs="Times New Roman"/>
                <w:color w:val="000000"/>
                <w:highlight w:val="yellow"/>
              </w:rPr>
            </w:pPr>
          </w:p>
        </w:tc>
        <w:tc>
          <w:tcPr>
            <w:tcW w:w="1055" w:type="dxa"/>
            <w:tcBorders>
              <w:top w:val="nil"/>
              <w:left w:val="nil"/>
              <w:bottom w:val="nil"/>
              <w:right w:val="nil"/>
            </w:tcBorders>
            <w:vAlign w:val="bottom"/>
          </w:tcPr>
          <w:p w:rsidR="00A8659F" w:rsidRPr="002E24D7" w:rsidRDefault="00A8659F" w:rsidP="00832A58">
            <w:pPr>
              <w:spacing w:after="0" w:line="240" w:lineRule="auto"/>
              <w:jc w:val="center"/>
            </w:pPr>
            <w:r w:rsidRPr="002E24D7">
              <w:t>6,573</w:t>
            </w:r>
          </w:p>
        </w:tc>
        <w:tc>
          <w:tcPr>
            <w:tcW w:w="1055" w:type="dxa"/>
            <w:tcBorders>
              <w:top w:val="nil"/>
              <w:left w:val="nil"/>
              <w:bottom w:val="nil"/>
              <w:right w:val="nil"/>
            </w:tcBorders>
            <w:shd w:val="clear" w:color="auto" w:fill="auto"/>
            <w:noWrap/>
            <w:vAlign w:val="bottom"/>
          </w:tcPr>
          <w:p w:rsidR="00A8659F" w:rsidRPr="002E24D7" w:rsidRDefault="00A8659F" w:rsidP="00832A58">
            <w:pPr>
              <w:spacing w:after="0" w:line="240" w:lineRule="auto"/>
              <w:jc w:val="center"/>
            </w:pPr>
            <w:r w:rsidRPr="002E24D7">
              <w:t>6,214</w:t>
            </w:r>
          </w:p>
        </w:tc>
        <w:tc>
          <w:tcPr>
            <w:tcW w:w="76" w:type="dxa"/>
            <w:tcBorders>
              <w:top w:val="nil"/>
              <w:left w:val="nil"/>
              <w:bottom w:val="nil"/>
              <w:right w:val="nil"/>
            </w:tcBorders>
            <w:vAlign w:val="bottom"/>
          </w:tcPr>
          <w:p w:rsidR="00A8659F" w:rsidRPr="002E24D7"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2E24D7" w:rsidRDefault="00A8659F" w:rsidP="00832A58">
            <w:pPr>
              <w:spacing w:after="0" w:line="240" w:lineRule="auto"/>
              <w:jc w:val="center"/>
            </w:pPr>
            <w:r w:rsidRPr="002E24D7">
              <w:t>359</w:t>
            </w:r>
          </w:p>
        </w:tc>
        <w:tc>
          <w:tcPr>
            <w:tcW w:w="1260" w:type="dxa"/>
            <w:gridSpan w:val="3"/>
            <w:tcBorders>
              <w:top w:val="nil"/>
              <w:left w:val="nil"/>
              <w:bottom w:val="nil"/>
              <w:right w:val="nil"/>
            </w:tcBorders>
            <w:vAlign w:val="bottom"/>
          </w:tcPr>
          <w:p w:rsidR="00A8659F" w:rsidRPr="002E24D7" w:rsidRDefault="00A8659F" w:rsidP="00832A58">
            <w:pPr>
              <w:spacing w:after="0" w:line="240" w:lineRule="auto"/>
              <w:jc w:val="center"/>
            </w:pPr>
            <w:r w:rsidRPr="002E24D7">
              <w:t>189</w:t>
            </w:r>
          </w:p>
        </w:tc>
        <w:tc>
          <w:tcPr>
            <w:tcW w:w="90" w:type="dxa"/>
            <w:tcBorders>
              <w:top w:val="nil"/>
              <w:left w:val="nil"/>
              <w:bottom w:val="nil"/>
              <w:right w:val="nil"/>
            </w:tcBorders>
            <w:vAlign w:val="bottom"/>
          </w:tcPr>
          <w:p w:rsidR="00A8659F" w:rsidRPr="002E24D7" w:rsidRDefault="00A8659F" w:rsidP="00832A58">
            <w:pPr>
              <w:spacing w:after="0" w:line="240" w:lineRule="auto"/>
              <w:jc w:val="center"/>
            </w:pPr>
          </w:p>
        </w:tc>
        <w:tc>
          <w:tcPr>
            <w:tcW w:w="540" w:type="dxa"/>
            <w:tcBorders>
              <w:top w:val="nil"/>
              <w:left w:val="nil"/>
              <w:bottom w:val="nil"/>
              <w:right w:val="nil"/>
            </w:tcBorders>
            <w:vAlign w:val="bottom"/>
          </w:tcPr>
          <w:p w:rsidR="00A8659F" w:rsidRPr="002E24D7" w:rsidRDefault="00A8659F" w:rsidP="00832A58">
            <w:pPr>
              <w:spacing w:after="0" w:line="240" w:lineRule="auto"/>
              <w:jc w:val="center"/>
            </w:pPr>
            <w:r w:rsidRPr="002E24D7">
              <w:t>660</w:t>
            </w:r>
          </w:p>
        </w:tc>
      </w:tr>
      <w:tr w:rsidR="00A8659F" w:rsidRPr="009E5F80" w:rsidTr="00832A58">
        <w:trPr>
          <w:trHeight w:val="227"/>
        </w:trPr>
        <w:tc>
          <w:tcPr>
            <w:tcW w:w="4397" w:type="dxa"/>
            <w:tcBorders>
              <w:top w:val="nil"/>
              <w:left w:val="nil"/>
              <w:bottom w:val="single" w:sz="4" w:space="0" w:color="auto"/>
              <w:right w:val="nil"/>
            </w:tcBorders>
            <w:vAlign w:val="bottom"/>
          </w:tcPr>
          <w:p w:rsidR="00A8659F" w:rsidRPr="002E24D7" w:rsidRDefault="00A8659F" w:rsidP="00832A58">
            <w:pPr>
              <w:spacing w:after="0"/>
              <w:rPr>
                <w:rFonts w:ascii="Times New Roman" w:eastAsia="Calibri" w:hAnsi="Times New Roman" w:cs="Times New Roman"/>
                <w:color w:val="000000"/>
                <w:highlight w:val="yellow"/>
              </w:rPr>
            </w:pPr>
          </w:p>
        </w:tc>
        <w:tc>
          <w:tcPr>
            <w:tcW w:w="76" w:type="dxa"/>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highlight w:val="yellow"/>
              </w:rPr>
            </w:pPr>
          </w:p>
        </w:tc>
        <w:tc>
          <w:tcPr>
            <w:tcW w:w="1055" w:type="dxa"/>
            <w:tcBorders>
              <w:top w:val="nil"/>
              <w:left w:val="nil"/>
              <w:bottom w:val="single" w:sz="4" w:space="0" w:color="auto"/>
              <w:right w:val="nil"/>
            </w:tcBorders>
            <w:vAlign w:val="bottom"/>
          </w:tcPr>
          <w:p w:rsidR="00A8659F" w:rsidRPr="002E24D7" w:rsidRDefault="00A8659F" w:rsidP="00832A58">
            <w:pPr>
              <w:spacing w:after="0"/>
              <w:jc w:val="center"/>
            </w:pPr>
            <w:r w:rsidRPr="002E24D7">
              <w:t>(5,281)</w:t>
            </w:r>
          </w:p>
        </w:tc>
        <w:tc>
          <w:tcPr>
            <w:tcW w:w="1055" w:type="dxa"/>
            <w:tcBorders>
              <w:top w:val="nil"/>
              <w:left w:val="nil"/>
              <w:bottom w:val="single" w:sz="4" w:space="0" w:color="auto"/>
              <w:right w:val="nil"/>
            </w:tcBorders>
            <w:shd w:val="clear" w:color="auto" w:fill="auto"/>
            <w:noWrap/>
            <w:vAlign w:val="bottom"/>
          </w:tcPr>
          <w:p w:rsidR="00A8659F" w:rsidRPr="002E24D7" w:rsidRDefault="00A8659F" w:rsidP="00832A58">
            <w:pPr>
              <w:spacing w:after="0"/>
              <w:jc w:val="center"/>
            </w:pPr>
            <w:r w:rsidRPr="002E24D7">
              <w:t>(4,798)</w:t>
            </w:r>
          </w:p>
        </w:tc>
        <w:tc>
          <w:tcPr>
            <w:tcW w:w="76" w:type="dxa"/>
            <w:tcBorders>
              <w:top w:val="nil"/>
              <w:left w:val="nil"/>
              <w:bottom w:val="single" w:sz="4" w:space="0" w:color="auto"/>
              <w:right w:val="nil"/>
            </w:tcBorders>
            <w:vAlign w:val="bottom"/>
          </w:tcPr>
          <w:p w:rsidR="00A8659F" w:rsidRPr="002E24D7" w:rsidRDefault="00A8659F" w:rsidP="00832A58">
            <w:pPr>
              <w:spacing w:after="0"/>
              <w:jc w:val="center"/>
            </w:pPr>
          </w:p>
        </w:tc>
        <w:tc>
          <w:tcPr>
            <w:tcW w:w="1413" w:type="dxa"/>
            <w:gridSpan w:val="2"/>
            <w:tcBorders>
              <w:top w:val="nil"/>
              <w:left w:val="nil"/>
              <w:bottom w:val="single" w:sz="4" w:space="0" w:color="auto"/>
              <w:right w:val="nil"/>
            </w:tcBorders>
            <w:vAlign w:val="bottom"/>
          </w:tcPr>
          <w:p w:rsidR="00A8659F" w:rsidRPr="002E24D7" w:rsidRDefault="00A8659F" w:rsidP="00832A58">
            <w:pPr>
              <w:spacing w:after="0"/>
              <w:jc w:val="center"/>
            </w:pPr>
            <w:r w:rsidRPr="002E24D7">
              <w:t>[402]</w:t>
            </w:r>
          </w:p>
        </w:tc>
        <w:tc>
          <w:tcPr>
            <w:tcW w:w="1260" w:type="dxa"/>
            <w:gridSpan w:val="3"/>
            <w:tcBorders>
              <w:top w:val="nil"/>
              <w:left w:val="nil"/>
              <w:bottom w:val="single" w:sz="4" w:space="0" w:color="auto"/>
              <w:right w:val="nil"/>
            </w:tcBorders>
            <w:vAlign w:val="bottom"/>
          </w:tcPr>
          <w:p w:rsidR="00A8659F" w:rsidRPr="002E24D7" w:rsidRDefault="00A8659F" w:rsidP="00832A58">
            <w:pPr>
              <w:spacing w:after="0"/>
              <w:jc w:val="center"/>
            </w:pPr>
            <w:r w:rsidRPr="002E24D7">
              <w:t>[447]</w:t>
            </w:r>
          </w:p>
        </w:tc>
        <w:tc>
          <w:tcPr>
            <w:tcW w:w="90" w:type="dxa"/>
            <w:tcBorders>
              <w:top w:val="nil"/>
              <w:left w:val="nil"/>
              <w:bottom w:val="single" w:sz="4" w:space="0" w:color="auto"/>
              <w:right w:val="nil"/>
            </w:tcBorders>
            <w:vAlign w:val="bottom"/>
          </w:tcPr>
          <w:p w:rsidR="00A8659F" w:rsidRPr="002E24D7" w:rsidRDefault="00A8659F" w:rsidP="00832A58">
            <w:pPr>
              <w:spacing w:after="0"/>
              <w:jc w:val="center"/>
            </w:pPr>
          </w:p>
        </w:tc>
        <w:tc>
          <w:tcPr>
            <w:tcW w:w="540" w:type="dxa"/>
            <w:tcBorders>
              <w:top w:val="nil"/>
              <w:left w:val="nil"/>
              <w:bottom w:val="single" w:sz="4" w:space="0" w:color="auto"/>
              <w:right w:val="nil"/>
            </w:tcBorders>
            <w:vAlign w:val="bottom"/>
          </w:tcPr>
          <w:p w:rsidR="00A8659F" w:rsidRPr="002E24D7" w:rsidRDefault="00A8659F" w:rsidP="00832A58">
            <w:pPr>
              <w:spacing w:after="0"/>
              <w:jc w:val="center"/>
            </w:pPr>
          </w:p>
        </w:tc>
      </w:tr>
      <w:tr w:rsidR="00A8659F" w:rsidRPr="009E5F80" w:rsidTr="00832A58">
        <w:trPr>
          <w:trHeight w:val="227"/>
        </w:trPr>
        <w:tc>
          <w:tcPr>
            <w:tcW w:w="9962" w:type="dxa"/>
            <w:gridSpan w:val="12"/>
            <w:tcBorders>
              <w:top w:val="single" w:sz="4" w:space="0" w:color="auto"/>
              <w:left w:val="nil"/>
              <w:bottom w:val="nil"/>
              <w:right w:val="nil"/>
            </w:tcBorders>
          </w:tcPr>
          <w:p w:rsidR="00A8659F" w:rsidRPr="009E5F80" w:rsidRDefault="00A8659F" w:rsidP="00832A58">
            <w:pPr>
              <w:spacing w:after="0" w:line="240" w:lineRule="auto"/>
              <w:jc w:val="both"/>
              <w:rPr>
                <w:rFonts w:ascii="Times New Roman" w:eastAsia="Calibri" w:hAnsi="Times New Roman" w:cs="Times New Roman"/>
                <w:sz w:val="20"/>
                <w:szCs w:val="20"/>
              </w:rPr>
            </w:pPr>
            <w:r w:rsidRPr="009E5F80">
              <w:rPr>
                <w:rFonts w:ascii="Times New Roman" w:eastAsia="Calibri" w:hAnsi="Times New Roman" w:cs="Times New Roman"/>
                <w:i/>
                <w:iCs/>
                <w:sz w:val="20"/>
                <w:szCs w:val="20"/>
              </w:rPr>
              <w:t>Notes</w:t>
            </w:r>
            <w:r w:rsidRPr="009E5F80">
              <w:rPr>
                <w:rFonts w:ascii="Times New Roman" w:eastAsia="Calibri" w:hAnsi="Times New Roman" w:cs="Times New Roman"/>
                <w:sz w:val="20"/>
                <w:szCs w:val="20"/>
              </w:rPr>
              <w:t>:</w:t>
            </w:r>
            <w:r w:rsidRPr="009E5F8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“Same ethnicity”=judge and plaintiff are of same ethnicity. </w:t>
            </w:r>
            <w:r w:rsidRPr="009E5F80">
              <w:rPr>
                <w:rFonts w:ascii="Times New Roman" w:eastAsia="Calibri" w:hAnsi="Times New Roman" w:cs="Times New Roman"/>
                <w:sz w:val="20"/>
                <w:szCs w:val="20"/>
              </w:rPr>
              <w:t>Standard deviations in parentheses in columns (1)</w:t>
            </w:r>
            <w:r>
              <w:rPr>
                <w:rFonts w:ascii="Times New Roman" w:eastAsia="Calibri" w:hAnsi="Times New Roman" w:cs="Times New Roman"/>
                <w:sz w:val="20"/>
                <w:szCs w:val="20"/>
              </w:rPr>
              <w:t>–</w:t>
            </w:r>
            <w:r w:rsidRPr="009E5F80">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9E5F80">
              <w:rPr>
                <w:rFonts w:ascii="Times New Roman" w:eastAsia="Calibri" w:hAnsi="Times New Roman" w:cs="Times New Roman"/>
                <w:sz w:val="20"/>
                <w:szCs w:val="20"/>
              </w:rPr>
              <w:t>Standard errors in brackets in columns (3)</w:t>
            </w:r>
            <w:r>
              <w:rPr>
                <w:rFonts w:ascii="Times New Roman" w:eastAsia="Calibri" w:hAnsi="Times New Roman" w:cs="Times New Roman"/>
                <w:sz w:val="20"/>
                <w:szCs w:val="20"/>
              </w:rPr>
              <w:t>–</w:t>
            </w:r>
            <w:r w:rsidRPr="009E5F80">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9E5F80">
              <w:rPr>
                <w:rFonts w:ascii="Times New Roman" w:eastAsia="Calibri" w:hAnsi="Times New Roman" w:cs="Times New Roman"/>
                <w:sz w:val="20"/>
                <w:szCs w:val="20"/>
              </w:rPr>
              <w:t>Each entry in columns (3)</w:t>
            </w:r>
            <w:r>
              <w:rPr>
                <w:rFonts w:ascii="Times New Roman" w:eastAsia="Calibri" w:hAnsi="Times New Roman" w:cs="Times New Roman"/>
                <w:sz w:val="20"/>
                <w:szCs w:val="20"/>
              </w:rPr>
              <w:t>–</w:t>
            </w:r>
            <w:r w:rsidRPr="009E5F80">
              <w:rPr>
                <w:rFonts w:ascii="Times New Roman" w:eastAsia="Calibri" w:hAnsi="Times New Roman" w:cs="Times New Roman"/>
                <w:sz w:val="20"/>
                <w:szCs w:val="20"/>
              </w:rPr>
              <w:t>(4) is derived from a separate OLS regression where the explanatory variable is a</w:t>
            </w:r>
            <w:r>
              <w:rPr>
                <w:rFonts w:ascii="Times New Roman" w:eastAsia="Calibri" w:hAnsi="Times New Roman" w:cs="Times New Roman"/>
                <w:sz w:val="20"/>
                <w:szCs w:val="20"/>
              </w:rPr>
              <w:t>n indicator for same ethnicity of judge and plaintiff</w:t>
            </w:r>
            <w:r w:rsidRPr="009E5F80">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Column (3) includes no controls and column (4) controls for judge ethnicity, plaintiff ethnicity, and court fixed effects. </w:t>
            </w:r>
          </w:p>
          <w:p w:rsidR="00A8659F" w:rsidRPr="009E5F80" w:rsidRDefault="00A8659F" w:rsidP="00832A58">
            <w:pPr>
              <w:spacing w:after="0" w:line="240" w:lineRule="auto"/>
              <w:rPr>
                <w:rFonts w:ascii="Times New Roman" w:eastAsia="Calibri" w:hAnsi="Times New Roman" w:cs="Times New Roman"/>
                <w:sz w:val="20"/>
                <w:szCs w:val="20"/>
              </w:rPr>
            </w:pPr>
            <w:r w:rsidRPr="009E5F80">
              <w:rPr>
                <w:rFonts w:ascii="Times New Roman" w:eastAsia="Calibri" w:hAnsi="Times New Roman" w:cs="Times New Roman"/>
                <w:sz w:val="20"/>
                <w:szCs w:val="20"/>
                <w:vertAlign w:val="superscript"/>
              </w:rPr>
              <w:t>*</w:t>
            </w:r>
            <w:r w:rsidRPr="009E5F80">
              <w:rPr>
                <w:rFonts w:ascii="Times New Roman" w:eastAsia="Calibri" w:hAnsi="Times New Roman" w:cs="Times New Roman"/>
                <w:sz w:val="20"/>
                <w:szCs w:val="20"/>
              </w:rPr>
              <w:t xml:space="preserve">, </w:t>
            </w:r>
            <w:r w:rsidRPr="009E5F80">
              <w:rPr>
                <w:rFonts w:ascii="Times New Roman" w:eastAsia="Calibri" w:hAnsi="Times New Roman" w:cs="Times New Roman"/>
                <w:sz w:val="20"/>
                <w:szCs w:val="20"/>
                <w:vertAlign w:val="superscript"/>
              </w:rPr>
              <w:t>**</w:t>
            </w:r>
            <w:r w:rsidRPr="009E5F80">
              <w:rPr>
                <w:rFonts w:ascii="Times New Roman" w:eastAsia="Calibri" w:hAnsi="Times New Roman" w:cs="Times New Roman"/>
                <w:sz w:val="20"/>
                <w:szCs w:val="20"/>
              </w:rPr>
              <w:t xml:space="preserve">, </w:t>
            </w:r>
            <w:r w:rsidRPr="009E5F80">
              <w:rPr>
                <w:rFonts w:ascii="Times New Roman" w:eastAsia="Calibri" w:hAnsi="Times New Roman" w:cs="Times New Roman"/>
                <w:sz w:val="20"/>
                <w:szCs w:val="20"/>
                <w:vertAlign w:val="superscript"/>
              </w:rPr>
              <w:t>***</w:t>
            </w:r>
            <w:r w:rsidRPr="009E5F80">
              <w:rPr>
                <w:rFonts w:ascii="Times New Roman" w:eastAsia="Calibri" w:hAnsi="Times New Roman" w:cs="Times New Roman"/>
                <w:sz w:val="20"/>
                <w:szCs w:val="20"/>
              </w:rPr>
              <w:t xml:space="preserve"> represent statistical significance at the 10, 5, and 1 percent levels.</w:t>
            </w:r>
          </w:p>
        </w:tc>
      </w:tr>
    </w:tbl>
    <w:p w:rsidR="00A8659F" w:rsidRDefault="00A8659F" w:rsidP="00D01376">
      <w:pPr>
        <w:rPr>
          <w:rFonts w:ascii="Times New Roman" w:eastAsia="Times New Roman" w:hAnsi="Times New Roman" w:cs="Times New Roman"/>
          <w:b/>
          <w:bCs/>
          <w:smallCaps/>
          <w:color w:val="000000"/>
          <w:sz w:val="24"/>
          <w:szCs w:val="24"/>
        </w:rPr>
        <w:sectPr w:rsidR="00A8659F" w:rsidSect="00B14847">
          <w:pgSz w:w="12240" w:h="15840" w:code="1"/>
          <w:pgMar w:top="720" w:right="720" w:bottom="720" w:left="720" w:header="708" w:footer="708" w:gutter="0"/>
          <w:cols w:space="708"/>
          <w:docGrid w:linePitch="360"/>
        </w:sectPr>
      </w:pPr>
    </w:p>
    <w:tbl>
      <w:tblPr>
        <w:tblpPr w:leftFromText="180" w:rightFromText="180" w:vertAnchor="text" w:tblpXSpec="center" w:tblpY="1"/>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7"/>
        <w:gridCol w:w="76"/>
        <w:gridCol w:w="1055"/>
        <w:gridCol w:w="1055"/>
        <w:gridCol w:w="76"/>
        <w:gridCol w:w="942"/>
        <w:gridCol w:w="471"/>
        <w:gridCol w:w="84"/>
        <w:gridCol w:w="783"/>
        <w:gridCol w:w="393"/>
        <w:gridCol w:w="90"/>
        <w:gridCol w:w="540"/>
      </w:tblGrid>
      <w:tr w:rsidR="00A8659F" w:rsidRPr="009E5F80" w:rsidTr="00832A58">
        <w:trPr>
          <w:trHeight w:val="227"/>
        </w:trPr>
        <w:tc>
          <w:tcPr>
            <w:tcW w:w="9782" w:type="dxa"/>
            <w:gridSpan w:val="12"/>
            <w:tcBorders>
              <w:top w:val="nil"/>
              <w:left w:val="nil"/>
              <w:bottom w:val="double" w:sz="4" w:space="0" w:color="auto"/>
              <w:right w:val="nil"/>
            </w:tcBorders>
          </w:tcPr>
          <w:p w:rsidR="00A8659F" w:rsidRPr="009E5F80" w:rsidRDefault="00A8659F" w:rsidP="00832A58">
            <w:pPr>
              <w:spacing w:after="0"/>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color w:val="000000"/>
                <w:sz w:val="24"/>
                <w:szCs w:val="24"/>
              </w:rPr>
              <w:lastRenderedPageBreak/>
              <w:t xml:space="preserve">TABLE C3: </w:t>
            </w:r>
            <w:r w:rsidRPr="009E5F80">
              <w:rPr>
                <w:rFonts w:ascii="Times New Roman" w:eastAsia="Times New Roman" w:hAnsi="Times New Roman" w:cs="Times New Roman"/>
                <w:b/>
                <w:bCs/>
                <w:smallCaps/>
                <w:color w:val="000000"/>
                <w:sz w:val="24"/>
                <w:szCs w:val="24"/>
              </w:rPr>
              <w:t xml:space="preserve">Balancing Tests for the Assignment of </w:t>
            </w:r>
            <w:r>
              <w:rPr>
                <w:rFonts w:ascii="Times New Roman" w:eastAsia="Times New Roman" w:hAnsi="Times New Roman" w:cs="Times New Roman"/>
                <w:b/>
                <w:bCs/>
                <w:smallCaps/>
                <w:color w:val="000000"/>
                <w:sz w:val="24"/>
                <w:szCs w:val="24"/>
              </w:rPr>
              <w:t>Cases</w:t>
            </w:r>
            <w:r w:rsidRPr="009E5F80">
              <w:rPr>
                <w:rFonts w:ascii="Times New Roman" w:eastAsia="Times New Roman" w:hAnsi="Times New Roman" w:cs="Times New Roman"/>
                <w:b/>
                <w:bCs/>
                <w:smallCaps/>
                <w:color w:val="000000"/>
                <w:sz w:val="24"/>
                <w:szCs w:val="24"/>
              </w:rPr>
              <w:t>: 20</w:t>
            </w:r>
            <w:r>
              <w:rPr>
                <w:rFonts w:ascii="Times New Roman" w:eastAsia="Times New Roman" w:hAnsi="Times New Roman" w:cs="Times New Roman"/>
                <w:b/>
                <w:bCs/>
                <w:smallCaps/>
                <w:color w:val="000000"/>
                <w:sz w:val="24"/>
                <w:szCs w:val="24"/>
              </w:rPr>
              <w:t>07–</w:t>
            </w:r>
            <w:r w:rsidRPr="009E5F80">
              <w:rPr>
                <w:rFonts w:ascii="Times New Roman" w:eastAsia="Times New Roman" w:hAnsi="Times New Roman" w:cs="Times New Roman"/>
                <w:b/>
                <w:bCs/>
                <w:smallCaps/>
                <w:color w:val="000000"/>
                <w:sz w:val="24"/>
                <w:szCs w:val="24"/>
              </w:rPr>
              <w:t>20</w:t>
            </w:r>
            <w:r>
              <w:rPr>
                <w:rFonts w:ascii="Times New Roman" w:eastAsia="Times New Roman" w:hAnsi="Times New Roman" w:cs="Times New Roman"/>
                <w:b/>
                <w:bCs/>
                <w:smallCaps/>
                <w:color w:val="000000"/>
                <w:sz w:val="24"/>
                <w:szCs w:val="24"/>
              </w:rPr>
              <w:t>10</w:t>
            </w:r>
          </w:p>
        </w:tc>
      </w:tr>
      <w:tr w:rsidR="00A8659F" w:rsidRPr="009E5F80" w:rsidTr="00832A58">
        <w:trPr>
          <w:trHeight w:hRule="exact" w:val="144"/>
        </w:trPr>
        <w:tc>
          <w:tcPr>
            <w:tcW w:w="4217" w:type="dxa"/>
            <w:tcBorders>
              <w:top w:val="single" w:sz="4" w:space="0" w:color="auto"/>
              <w:left w:val="nil"/>
              <w:bottom w:val="nil"/>
              <w:right w:val="nil"/>
            </w:tcBorders>
          </w:tcPr>
          <w:p w:rsidR="00A8659F" w:rsidRPr="009E5F80" w:rsidRDefault="00A8659F" w:rsidP="00832A58">
            <w:pPr>
              <w:spacing w:after="0" w:line="120" w:lineRule="auto"/>
              <w:rPr>
                <w:rFonts w:ascii="Times New Roman" w:eastAsia="Calibri" w:hAnsi="Times New Roman" w:cs="Times New Roman"/>
                <w:color w:val="000000"/>
                <w:sz w:val="24"/>
                <w:szCs w:val="24"/>
              </w:rPr>
            </w:pPr>
          </w:p>
        </w:tc>
        <w:tc>
          <w:tcPr>
            <w:tcW w:w="76" w:type="dxa"/>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1055" w:type="dxa"/>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1055" w:type="dxa"/>
            <w:tcBorders>
              <w:top w:val="single" w:sz="4" w:space="0" w:color="auto"/>
              <w:left w:val="nil"/>
              <w:bottom w:val="nil"/>
              <w:right w:val="nil"/>
            </w:tcBorders>
            <w:shd w:val="clear" w:color="auto" w:fill="auto"/>
            <w:noWrap/>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76" w:type="dxa"/>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942" w:type="dxa"/>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555" w:type="dxa"/>
            <w:gridSpan w:val="2"/>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783" w:type="dxa"/>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393" w:type="dxa"/>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90" w:type="dxa"/>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c>
          <w:tcPr>
            <w:tcW w:w="540" w:type="dxa"/>
            <w:tcBorders>
              <w:top w:val="single" w:sz="4" w:space="0" w:color="auto"/>
              <w:left w:val="nil"/>
              <w:bottom w:val="nil"/>
              <w:right w:val="nil"/>
            </w:tcBorders>
          </w:tcPr>
          <w:p w:rsidR="00A8659F" w:rsidRPr="009E5F80" w:rsidRDefault="00A8659F" w:rsidP="00832A58">
            <w:pPr>
              <w:spacing w:after="0" w:line="120" w:lineRule="auto"/>
              <w:jc w:val="center"/>
              <w:rPr>
                <w:rFonts w:ascii="Times New Roman" w:eastAsia="Calibri" w:hAnsi="Times New Roman" w:cs="Times New Roman"/>
                <w:color w:val="000000"/>
                <w:sz w:val="24"/>
                <w:szCs w:val="24"/>
              </w:rPr>
            </w:pPr>
          </w:p>
        </w:tc>
      </w:tr>
      <w:tr w:rsidR="00A8659F" w:rsidRPr="009E5F80" w:rsidTr="00832A58">
        <w:trPr>
          <w:trHeight w:val="227"/>
        </w:trPr>
        <w:tc>
          <w:tcPr>
            <w:tcW w:w="4217" w:type="dxa"/>
            <w:tcBorders>
              <w:top w:val="nil"/>
              <w:left w:val="nil"/>
              <w:bottom w:val="nil"/>
              <w:right w:val="nil"/>
            </w:tcBorders>
            <w:vAlign w:val="center"/>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tcPr>
          <w:p w:rsidR="00A8659F" w:rsidRPr="002E24D7" w:rsidRDefault="00A8659F" w:rsidP="00832A58">
            <w:pPr>
              <w:spacing w:after="0"/>
              <w:jc w:val="center"/>
              <w:rPr>
                <w:rFonts w:ascii="Times New Roman" w:eastAsia="Calibri" w:hAnsi="Times New Roman" w:cs="Times New Roman"/>
                <w:color w:val="000000"/>
              </w:rPr>
            </w:pPr>
          </w:p>
        </w:tc>
        <w:tc>
          <w:tcPr>
            <w:tcW w:w="2110" w:type="dxa"/>
            <w:gridSpan w:val="2"/>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Mean</w:t>
            </w: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2673" w:type="dxa"/>
            <w:gridSpan w:val="5"/>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Difference in means</w:t>
            </w:r>
          </w:p>
        </w:tc>
        <w:tc>
          <w:tcPr>
            <w:tcW w:w="90"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540" w:type="dxa"/>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Obs.</w:t>
            </w:r>
          </w:p>
        </w:tc>
      </w:tr>
      <w:tr w:rsidR="00A8659F" w:rsidRPr="009E5F80" w:rsidTr="00832A58">
        <w:trPr>
          <w:trHeight w:val="227"/>
        </w:trPr>
        <w:tc>
          <w:tcPr>
            <w:tcW w:w="4217" w:type="dxa"/>
            <w:tcBorders>
              <w:top w:val="nil"/>
              <w:left w:val="nil"/>
              <w:bottom w:val="nil"/>
              <w:right w:val="nil"/>
            </w:tcBorders>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single" w:sz="4" w:space="0" w:color="auto"/>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Same ethnicity</w:t>
            </w:r>
          </w:p>
        </w:tc>
        <w:tc>
          <w:tcPr>
            <w:tcW w:w="1055" w:type="dxa"/>
            <w:tcBorders>
              <w:top w:val="single" w:sz="4" w:space="0" w:color="auto"/>
              <w:left w:val="nil"/>
              <w:bottom w:val="single" w:sz="4" w:space="0" w:color="auto"/>
              <w:right w:val="nil"/>
            </w:tcBorders>
            <w:shd w:val="clear" w:color="auto" w:fill="auto"/>
            <w:noWrap/>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Different ethnicity</w:t>
            </w:r>
          </w:p>
        </w:tc>
        <w:tc>
          <w:tcPr>
            <w:tcW w:w="76"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413" w:type="dxa"/>
            <w:gridSpan w:val="2"/>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Without</w:t>
            </w:r>
          </w:p>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controls</w:t>
            </w:r>
          </w:p>
        </w:tc>
        <w:tc>
          <w:tcPr>
            <w:tcW w:w="1260" w:type="dxa"/>
            <w:gridSpan w:val="3"/>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With court FE, judge &amp; plaintiff ethnicity</w:t>
            </w:r>
          </w:p>
        </w:tc>
        <w:tc>
          <w:tcPr>
            <w:tcW w:w="90" w:type="dxa"/>
            <w:tcBorders>
              <w:top w:val="nil"/>
              <w:left w:val="nil"/>
              <w:bottom w:val="nil"/>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540" w:type="dxa"/>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r>
      <w:tr w:rsidR="00A8659F" w:rsidRPr="009E5F80" w:rsidTr="00832A58">
        <w:trPr>
          <w:trHeight w:val="78"/>
        </w:trPr>
        <w:tc>
          <w:tcPr>
            <w:tcW w:w="4217" w:type="dxa"/>
            <w:tcBorders>
              <w:top w:val="nil"/>
              <w:left w:val="nil"/>
              <w:bottom w:val="single" w:sz="4" w:space="0" w:color="auto"/>
              <w:right w:val="nil"/>
            </w:tcBorders>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single" w:sz="4" w:space="0" w:color="auto"/>
              <w:right w:val="nil"/>
            </w:tcBorders>
          </w:tcPr>
          <w:p w:rsidR="00A8659F" w:rsidRPr="002E24D7" w:rsidRDefault="00A8659F" w:rsidP="00832A58">
            <w:pPr>
              <w:spacing w:after="0"/>
              <w:jc w:val="center"/>
              <w:rPr>
                <w:rFonts w:ascii="Times New Roman" w:eastAsia="Calibri" w:hAnsi="Times New Roman" w:cs="Times New Roman"/>
                <w:color w:val="000000"/>
              </w:rPr>
            </w:pPr>
          </w:p>
        </w:tc>
        <w:tc>
          <w:tcPr>
            <w:tcW w:w="1055" w:type="dxa"/>
            <w:tcBorders>
              <w:top w:val="single" w:sz="4" w:space="0" w:color="auto"/>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(1)</w:t>
            </w:r>
          </w:p>
        </w:tc>
        <w:tc>
          <w:tcPr>
            <w:tcW w:w="1055" w:type="dxa"/>
            <w:tcBorders>
              <w:top w:val="single" w:sz="4" w:space="0" w:color="auto"/>
              <w:left w:val="nil"/>
              <w:bottom w:val="single" w:sz="4" w:space="0" w:color="auto"/>
              <w:right w:val="nil"/>
            </w:tcBorders>
            <w:shd w:val="clear" w:color="auto" w:fill="auto"/>
            <w:noWrap/>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(2)</w:t>
            </w:r>
          </w:p>
        </w:tc>
        <w:tc>
          <w:tcPr>
            <w:tcW w:w="76" w:type="dxa"/>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1413" w:type="dxa"/>
            <w:gridSpan w:val="2"/>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(3)</w:t>
            </w:r>
          </w:p>
        </w:tc>
        <w:tc>
          <w:tcPr>
            <w:tcW w:w="1260" w:type="dxa"/>
            <w:gridSpan w:val="3"/>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(4)</w:t>
            </w:r>
          </w:p>
        </w:tc>
        <w:tc>
          <w:tcPr>
            <w:tcW w:w="90" w:type="dxa"/>
            <w:tcBorders>
              <w:top w:val="nil"/>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p>
        </w:tc>
        <w:tc>
          <w:tcPr>
            <w:tcW w:w="540" w:type="dxa"/>
            <w:tcBorders>
              <w:top w:val="single" w:sz="4" w:space="0" w:color="auto"/>
              <w:left w:val="nil"/>
              <w:bottom w:val="single" w:sz="4" w:space="0" w:color="auto"/>
              <w:right w:val="nil"/>
            </w:tcBorders>
            <w:vAlign w:val="bottom"/>
          </w:tcPr>
          <w:p w:rsidR="00A8659F" w:rsidRPr="002E24D7" w:rsidRDefault="00A8659F" w:rsidP="00832A58">
            <w:pPr>
              <w:spacing w:after="0"/>
              <w:jc w:val="center"/>
              <w:rPr>
                <w:rFonts w:ascii="Times New Roman" w:eastAsia="Calibri" w:hAnsi="Times New Roman" w:cs="Times New Roman"/>
                <w:color w:val="000000"/>
              </w:rPr>
            </w:pPr>
            <w:r w:rsidRPr="002E24D7">
              <w:rPr>
                <w:rFonts w:ascii="Times New Roman" w:eastAsia="Calibri" w:hAnsi="Times New Roman" w:cs="Times New Roman"/>
                <w:color w:val="000000"/>
              </w:rPr>
              <w:t>(5)</w:t>
            </w: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Number of plaintiffs</w:t>
            </w:r>
          </w:p>
        </w:tc>
        <w:tc>
          <w:tcPr>
            <w:tcW w:w="76" w:type="dxa"/>
            <w:tcBorders>
              <w:top w:val="nil"/>
              <w:left w:val="nil"/>
              <w:bottom w:val="nil"/>
              <w:right w:val="nil"/>
            </w:tcBorders>
            <w:vAlign w:val="bottom"/>
          </w:tcPr>
          <w:p w:rsidR="00A8659F" w:rsidRPr="009E5F80" w:rsidRDefault="00A8659F" w:rsidP="00832A58">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line="240" w:lineRule="auto"/>
              <w:jc w:val="center"/>
            </w:pPr>
            <w:r w:rsidRPr="00796FF8">
              <w:t>1.133</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line="240" w:lineRule="auto"/>
              <w:jc w:val="center"/>
            </w:pPr>
            <w:r w:rsidRPr="00796FF8">
              <w:t>1.142</w:t>
            </w:r>
          </w:p>
        </w:tc>
        <w:tc>
          <w:tcPr>
            <w:tcW w:w="76" w:type="dxa"/>
            <w:tcBorders>
              <w:top w:val="nil"/>
              <w:left w:val="nil"/>
              <w:bottom w:val="nil"/>
              <w:right w:val="nil"/>
            </w:tcBorders>
            <w:vAlign w:val="bottom"/>
          </w:tcPr>
          <w:p w:rsidR="00A8659F" w:rsidRPr="00796FF8"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502768" w:rsidRDefault="00A8659F" w:rsidP="00832A58">
            <w:pPr>
              <w:spacing w:after="0" w:line="240" w:lineRule="auto"/>
              <w:jc w:val="center"/>
            </w:pPr>
            <w:r w:rsidRPr="00796FF8">
              <w:t>-0.01</w:t>
            </w:r>
            <w:r>
              <w:t>0</w:t>
            </w:r>
          </w:p>
        </w:tc>
        <w:tc>
          <w:tcPr>
            <w:tcW w:w="1260" w:type="dxa"/>
            <w:gridSpan w:val="3"/>
            <w:tcBorders>
              <w:top w:val="nil"/>
              <w:left w:val="nil"/>
              <w:bottom w:val="nil"/>
              <w:right w:val="nil"/>
            </w:tcBorders>
            <w:vAlign w:val="bottom"/>
          </w:tcPr>
          <w:p w:rsidR="00A8659F" w:rsidRPr="00502768" w:rsidRDefault="00A8659F" w:rsidP="00832A58">
            <w:pPr>
              <w:spacing w:after="0" w:line="240" w:lineRule="auto"/>
              <w:jc w:val="center"/>
            </w:pPr>
            <w:r w:rsidRPr="00796FF8">
              <w:t>-0.027</w:t>
            </w:r>
          </w:p>
        </w:tc>
        <w:tc>
          <w:tcPr>
            <w:tcW w:w="90" w:type="dxa"/>
            <w:tcBorders>
              <w:top w:val="nil"/>
              <w:left w:val="nil"/>
              <w:bottom w:val="nil"/>
              <w:right w:val="nil"/>
            </w:tcBorders>
            <w:vAlign w:val="bottom"/>
          </w:tcPr>
          <w:p w:rsidR="00A8659F" w:rsidRPr="00796FF8" w:rsidRDefault="00A8659F" w:rsidP="00832A58">
            <w:pPr>
              <w:spacing w:after="0" w:line="240" w:lineRule="auto"/>
              <w:jc w:val="center"/>
            </w:pPr>
          </w:p>
        </w:tc>
        <w:tc>
          <w:tcPr>
            <w:tcW w:w="540" w:type="dxa"/>
            <w:tcBorders>
              <w:top w:val="nil"/>
              <w:left w:val="nil"/>
              <w:bottom w:val="nil"/>
              <w:right w:val="nil"/>
            </w:tcBorders>
            <w:vAlign w:val="bottom"/>
          </w:tcPr>
          <w:p w:rsidR="00A8659F" w:rsidRPr="00796FF8" w:rsidRDefault="00A8659F" w:rsidP="00832A58">
            <w:pPr>
              <w:spacing w:after="0" w:line="240" w:lineRule="auto"/>
              <w:jc w:val="center"/>
            </w:pPr>
            <w:r w:rsidRPr="00796FF8">
              <w:t>1405</w:t>
            </w: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9E5F80" w:rsidRDefault="00A8659F" w:rsidP="00832A58">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jc w:val="center"/>
            </w:pPr>
            <w:r w:rsidRPr="00796FF8">
              <w:t>(0.343)</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jc w:val="center"/>
            </w:pPr>
            <w:r w:rsidRPr="00796FF8">
              <w:t>(0.36</w:t>
            </w:r>
            <w:r>
              <w:t>0</w:t>
            </w:r>
            <w:r w:rsidRPr="00796FF8">
              <w:t>)</w:t>
            </w:r>
          </w:p>
        </w:tc>
        <w:tc>
          <w:tcPr>
            <w:tcW w:w="76" w:type="dxa"/>
            <w:tcBorders>
              <w:top w:val="nil"/>
              <w:left w:val="nil"/>
              <w:bottom w:val="nil"/>
              <w:right w:val="nil"/>
            </w:tcBorders>
            <w:vAlign w:val="bottom"/>
          </w:tcPr>
          <w:p w:rsidR="00A8659F" w:rsidRPr="00796FF8" w:rsidRDefault="00A8659F" w:rsidP="00832A58">
            <w:pPr>
              <w:spacing w:after="0"/>
              <w:jc w:val="center"/>
            </w:pPr>
          </w:p>
        </w:tc>
        <w:tc>
          <w:tcPr>
            <w:tcW w:w="1413" w:type="dxa"/>
            <w:gridSpan w:val="2"/>
            <w:tcBorders>
              <w:top w:val="nil"/>
              <w:left w:val="nil"/>
              <w:bottom w:val="nil"/>
              <w:right w:val="nil"/>
            </w:tcBorders>
            <w:vAlign w:val="bottom"/>
          </w:tcPr>
          <w:p w:rsidR="00A8659F" w:rsidRPr="00502768" w:rsidRDefault="00A8659F" w:rsidP="00832A58">
            <w:pPr>
              <w:spacing w:after="0"/>
              <w:jc w:val="center"/>
            </w:pPr>
            <w:r w:rsidRPr="00796FF8">
              <w:t>[0.019]</w:t>
            </w:r>
          </w:p>
        </w:tc>
        <w:tc>
          <w:tcPr>
            <w:tcW w:w="1260" w:type="dxa"/>
            <w:gridSpan w:val="3"/>
            <w:tcBorders>
              <w:top w:val="nil"/>
              <w:left w:val="nil"/>
              <w:bottom w:val="nil"/>
              <w:right w:val="nil"/>
            </w:tcBorders>
            <w:vAlign w:val="bottom"/>
          </w:tcPr>
          <w:p w:rsidR="00A8659F" w:rsidRPr="00502768" w:rsidRDefault="00A8659F" w:rsidP="00832A58">
            <w:pPr>
              <w:spacing w:after="0"/>
              <w:jc w:val="center"/>
            </w:pPr>
            <w:r w:rsidRPr="00796FF8">
              <w:t>[0.022]</w:t>
            </w:r>
          </w:p>
        </w:tc>
        <w:tc>
          <w:tcPr>
            <w:tcW w:w="90" w:type="dxa"/>
            <w:tcBorders>
              <w:top w:val="nil"/>
              <w:left w:val="nil"/>
              <w:bottom w:val="nil"/>
              <w:right w:val="nil"/>
            </w:tcBorders>
            <w:vAlign w:val="bottom"/>
          </w:tcPr>
          <w:p w:rsidR="00A8659F" w:rsidRPr="00796FF8" w:rsidRDefault="00A8659F" w:rsidP="00832A58">
            <w:pPr>
              <w:spacing w:after="0"/>
              <w:jc w:val="center"/>
            </w:pPr>
          </w:p>
        </w:tc>
        <w:tc>
          <w:tcPr>
            <w:tcW w:w="540" w:type="dxa"/>
            <w:tcBorders>
              <w:top w:val="nil"/>
              <w:left w:val="nil"/>
              <w:bottom w:val="nil"/>
              <w:right w:val="nil"/>
            </w:tcBorders>
            <w:vAlign w:val="bottom"/>
          </w:tcPr>
          <w:p w:rsidR="00A8659F" w:rsidRPr="00796FF8" w:rsidRDefault="00A8659F" w:rsidP="00832A58">
            <w:pPr>
              <w:spacing w:after="0"/>
              <w:jc w:val="center"/>
            </w:pP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Number of defendants</w:t>
            </w:r>
          </w:p>
        </w:tc>
        <w:tc>
          <w:tcPr>
            <w:tcW w:w="76" w:type="dxa"/>
            <w:tcBorders>
              <w:top w:val="nil"/>
              <w:left w:val="nil"/>
              <w:bottom w:val="nil"/>
              <w:right w:val="nil"/>
            </w:tcBorders>
            <w:vAlign w:val="bottom"/>
          </w:tcPr>
          <w:p w:rsidR="00A8659F" w:rsidRPr="009E5F80" w:rsidRDefault="00A8659F" w:rsidP="00832A58">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line="240" w:lineRule="auto"/>
              <w:jc w:val="center"/>
            </w:pPr>
            <w:r w:rsidRPr="00796FF8">
              <w:t>1.721</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line="240" w:lineRule="auto"/>
              <w:jc w:val="center"/>
            </w:pPr>
            <w:r w:rsidRPr="00796FF8">
              <w:t>1.807</w:t>
            </w:r>
          </w:p>
        </w:tc>
        <w:tc>
          <w:tcPr>
            <w:tcW w:w="76" w:type="dxa"/>
            <w:tcBorders>
              <w:top w:val="nil"/>
              <w:left w:val="nil"/>
              <w:bottom w:val="nil"/>
              <w:right w:val="nil"/>
            </w:tcBorders>
            <w:vAlign w:val="bottom"/>
          </w:tcPr>
          <w:p w:rsidR="00A8659F" w:rsidRPr="00796FF8"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502768" w:rsidRDefault="00A8659F" w:rsidP="00832A58">
            <w:pPr>
              <w:spacing w:after="0" w:line="240" w:lineRule="auto"/>
              <w:jc w:val="center"/>
            </w:pPr>
            <w:r w:rsidRPr="00796FF8">
              <w:t>-0.086</w:t>
            </w:r>
            <w:r w:rsidRPr="004911BE">
              <w:rPr>
                <w:vertAlign w:val="superscript"/>
              </w:rPr>
              <w:t>**</w:t>
            </w:r>
          </w:p>
        </w:tc>
        <w:tc>
          <w:tcPr>
            <w:tcW w:w="1260" w:type="dxa"/>
            <w:gridSpan w:val="3"/>
            <w:tcBorders>
              <w:top w:val="nil"/>
              <w:left w:val="nil"/>
              <w:bottom w:val="nil"/>
              <w:right w:val="nil"/>
            </w:tcBorders>
            <w:vAlign w:val="bottom"/>
          </w:tcPr>
          <w:p w:rsidR="00A8659F" w:rsidRPr="00502768" w:rsidRDefault="00A8659F" w:rsidP="00832A58">
            <w:pPr>
              <w:spacing w:after="0" w:line="240" w:lineRule="auto"/>
              <w:jc w:val="center"/>
            </w:pPr>
            <w:r w:rsidRPr="00796FF8">
              <w:t>-0.013</w:t>
            </w:r>
          </w:p>
        </w:tc>
        <w:tc>
          <w:tcPr>
            <w:tcW w:w="90" w:type="dxa"/>
            <w:tcBorders>
              <w:top w:val="nil"/>
              <w:left w:val="nil"/>
              <w:bottom w:val="nil"/>
              <w:right w:val="nil"/>
            </w:tcBorders>
            <w:vAlign w:val="bottom"/>
          </w:tcPr>
          <w:p w:rsidR="00A8659F" w:rsidRPr="00796FF8" w:rsidRDefault="00A8659F" w:rsidP="00832A58">
            <w:pPr>
              <w:spacing w:after="0" w:line="240" w:lineRule="auto"/>
              <w:jc w:val="center"/>
            </w:pPr>
          </w:p>
        </w:tc>
        <w:tc>
          <w:tcPr>
            <w:tcW w:w="540" w:type="dxa"/>
            <w:tcBorders>
              <w:top w:val="nil"/>
              <w:left w:val="nil"/>
              <w:bottom w:val="nil"/>
              <w:right w:val="nil"/>
            </w:tcBorders>
            <w:vAlign w:val="bottom"/>
          </w:tcPr>
          <w:p w:rsidR="00A8659F" w:rsidRPr="00796FF8" w:rsidRDefault="00A8659F" w:rsidP="00832A58">
            <w:pPr>
              <w:spacing w:after="0" w:line="240" w:lineRule="auto"/>
              <w:jc w:val="center"/>
            </w:pPr>
            <w:r w:rsidRPr="00796FF8">
              <w:t>1405</w:t>
            </w: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9E5F80" w:rsidRDefault="00A8659F" w:rsidP="00832A58">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jc w:val="center"/>
            </w:pPr>
            <w:r w:rsidRPr="00796FF8">
              <w:t>(0.736)</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jc w:val="center"/>
            </w:pPr>
            <w:r w:rsidRPr="00796FF8">
              <w:t>(0.778)</w:t>
            </w:r>
          </w:p>
        </w:tc>
        <w:tc>
          <w:tcPr>
            <w:tcW w:w="76" w:type="dxa"/>
            <w:tcBorders>
              <w:top w:val="nil"/>
              <w:left w:val="nil"/>
              <w:bottom w:val="nil"/>
              <w:right w:val="nil"/>
            </w:tcBorders>
            <w:vAlign w:val="bottom"/>
          </w:tcPr>
          <w:p w:rsidR="00A8659F" w:rsidRPr="00796FF8" w:rsidRDefault="00A8659F" w:rsidP="00832A58">
            <w:pPr>
              <w:spacing w:after="0"/>
              <w:jc w:val="center"/>
            </w:pPr>
          </w:p>
        </w:tc>
        <w:tc>
          <w:tcPr>
            <w:tcW w:w="1413" w:type="dxa"/>
            <w:gridSpan w:val="2"/>
            <w:tcBorders>
              <w:top w:val="nil"/>
              <w:left w:val="nil"/>
              <w:bottom w:val="nil"/>
              <w:right w:val="nil"/>
            </w:tcBorders>
            <w:vAlign w:val="bottom"/>
          </w:tcPr>
          <w:p w:rsidR="00A8659F" w:rsidRPr="00502768" w:rsidRDefault="00A8659F" w:rsidP="00832A58">
            <w:pPr>
              <w:spacing w:after="0"/>
              <w:jc w:val="center"/>
            </w:pPr>
            <w:r w:rsidRPr="00796FF8">
              <w:t>[0.041]</w:t>
            </w:r>
          </w:p>
        </w:tc>
        <w:tc>
          <w:tcPr>
            <w:tcW w:w="1260" w:type="dxa"/>
            <w:gridSpan w:val="3"/>
            <w:tcBorders>
              <w:top w:val="nil"/>
              <w:left w:val="nil"/>
              <w:bottom w:val="nil"/>
              <w:right w:val="nil"/>
            </w:tcBorders>
            <w:vAlign w:val="bottom"/>
          </w:tcPr>
          <w:p w:rsidR="00A8659F" w:rsidRPr="00502768" w:rsidRDefault="00A8659F" w:rsidP="00832A58">
            <w:pPr>
              <w:spacing w:after="0"/>
              <w:jc w:val="center"/>
            </w:pPr>
            <w:r w:rsidRPr="00796FF8">
              <w:t>[0.047]</w:t>
            </w:r>
          </w:p>
        </w:tc>
        <w:tc>
          <w:tcPr>
            <w:tcW w:w="90" w:type="dxa"/>
            <w:tcBorders>
              <w:top w:val="nil"/>
              <w:left w:val="nil"/>
              <w:bottom w:val="nil"/>
              <w:right w:val="nil"/>
            </w:tcBorders>
            <w:vAlign w:val="bottom"/>
          </w:tcPr>
          <w:p w:rsidR="00A8659F" w:rsidRPr="00796FF8" w:rsidRDefault="00A8659F" w:rsidP="00832A58">
            <w:pPr>
              <w:spacing w:after="0"/>
              <w:jc w:val="center"/>
            </w:pPr>
          </w:p>
        </w:tc>
        <w:tc>
          <w:tcPr>
            <w:tcW w:w="540" w:type="dxa"/>
            <w:tcBorders>
              <w:top w:val="nil"/>
              <w:left w:val="nil"/>
              <w:bottom w:val="nil"/>
              <w:right w:val="nil"/>
            </w:tcBorders>
            <w:vAlign w:val="bottom"/>
          </w:tcPr>
          <w:p w:rsidR="00A8659F" w:rsidRPr="00796FF8" w:rsidRDefault="00A8659F" w:rsidP="00832A58">
            <w:pPr>
              <w:spacing w:after="0"/>
              <w:jc w:val="center"/>
            </w:pP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Private plaintiffs (share of total )</w:t>
            </w:r>
          </w:p>
        </w:tc>
        <w:tc>
          <w:tcPr>
            <w:tcW w:w="76" w:type="dxa"/>
            <w:tcBorders>
              <w:top w:val="nil"/>
              <w:left w:val="nil"/>
              <w:bottom w:val="nil"/>
              <w:right w:val="nil"/>
            </w:tcBorders>
            <w:vAlign w:val="bottom"/>
          </w:tcPr>
          <w:p w:rsidR="00A8659F" w:rsidRPr="009E5F80" w:rsidRDefault="00A8659F" w:rsidP="00832A58">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line="240" w:lineRule="auto"/>
              <w:jc w:val="center"/>
            </w:pPr>
            <w:r w:rsidRPr="00796FF8">
              <w:t>0.996</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line="240" w:lineRule="auto"/>
              <w:jc w:val="center"/>
            </w:pPr>
            <w:r w:rsidRPr="00796FF8">
              <w:t>0.996</w:t>
            </w:r>
          </w:p>
        </w:tc>
        <w:tc>
          <w:tcPr>
            <w:tcW w:w="76" w:type="dxa"/>
            <w:tcBorders>
              <w:top w:val="nil"/>
              <w:left w:val="nil"/>
              <w:bottom w:val="nil"/>
              <w:right w:val="nil"/>
            </w:tcBorders>
            <w:vAlign w:val="bottom"/>
          </w:tcPr>
          <w:p w:rsidR="00A8659F" w:rsidRPr="00796FF8"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502768" w:rsidRDefault="00A8659F" w:rsidP="00832A58">
            <w:pPr>
              <w:spacing w:after="0" w:line="240" w:lineRule="auto"/>
              <w:jc w:val="center"/>
            </w:pPr>
            <w:r w:rsidRPr="00796FF8">
              <w:t>0</w:t>
            </w:r>
            <w:r>
              <w:t>.000</w:t>
            </w:r>
          </w:p>
        </w:tc>
        <w:tc>
          <w:tcPr>
            <w:tcW w:w="1260" w:type="dxa"/>
            <w:gridSpan w:val="3"/>
            <w:tcBorders>
              <w:top w:val="nil"/>
              <w:left w:val="nil"/>
              <w:bottom w:val="nil"/>
              <w:right w:val="nil"/>
            </w:tcBorders>
            <w:vAlign w:val="bottom"/>
          </w:tcPr>
          <w:p w:rsidR="00A8659F" w:rsidRPr="00502768" w:rsidRDefault="00A8659F" w:rsidP="00832A58">
            <w:pPr>
              <w:spacing w:after="0" w:line="240" w:lineRule="auto"/>
              <w:jc w:val="center"/>
            </w:pPr>
            <w:r w:rsidRPr="00796FF8">
              <w:t>0.002</w:t>
            </w:r>
          </w:p>
        </w:tc>
        <w:tc>
          <w:tcPr>
            <w:tcW w:w="90" w:type="dxa"/>
            <w:tcBorders>
              <w:top w:val="nil"/>
              <w:left w:val="nil"/>
              <w:bottom w:val="nil"/>
              <w:right w:val="nil"/>
            </w:tcBorders>
            <w:vAlign w:val="bottom"/>
          </w:tcPr>
          <w:p w:rsidR="00A8659F" w:rsidRPr="00796FF8" w:rsidRDefault="00A8659F" w:rsidP="00832A58">
            <w:pPr>
              <w:spacing w:after="0" w:line="240" w:lineRule="auto"/>
              <w:jc w:val="center"/>
            </w:pPr>
          </w:p>
        </w:tc>
        <w:tc>
          <w:tcPr>
            <w:tcW w:w="540" w:type="dxa"/>
            <w:tcBorders>
              <w:top w:val="nil"/>
              <w:left w:val="nil"/>
              <w:bottom w:val="nil"/>
              <w:right w:val="nil"/>
            </w:tcBorders>
            <w:vAlign w:val="bottom"/>
          </w:tcPr>
          <w:p w:rsidR="00A8659F" w:rsidRPr="00796FF8" w:rsidRDefault="00A8659F" w:rsidP="00832A58">
            <w:pPr>
              <w:spacing w:after="0" w:line="240" w:lineRule="auto"/>
              <w:jc w:val="center"/>
            </w:pPr>
            <w:r w:rsidRPr="00796FF8">
              <w:t>1405</w:t>
            </w: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9E5F80" w:rsidRDefault="00A8659F" w:rsidP="00832A58">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jc w:val="center"/>
            </w:pPr>
            <w:r w:rsidRPr="00796FF8">
              <w:t>(0.042)</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jc w:val="center"/>
            </w:pPr>
            <w:r w:rsidRPr="00796FF8">
              <w:t>(0.044)</w:t>
            </w:r>
          </w:p>
        </w:tc>
        <w:tc>
          <w:tcPr>
            <w:tcW w:w="76" w:type="dxa"/>
            <w:tcBorders>
              <w:top w:val="nil"/>
              <w:left w:val="nil"/>
              <w:bottom w:val="nil"/>
              <w:right w:val="nil"/>
            </w:tcBorders>
            <w:vAlign w:val="bottom"/>
          </w:tcPr>
          <w:p w:rsidR="00A8659F" w:rsidRPr="00796FF8" w:rsidRDefault="00A8659F" w:rsidP="00832A58">
            <w:pPr>
              <w:spacing w:after="0"/>
              <w:jc w:val="center"/>
            </w:pPr>
          </w:p>
        </w:tc>
        <w:tc>
          <w:tcPr>
            <w:tcW w:w="1413" w:type="dxa"/>
            <w:gridSpan w:val="2"/>
            <w:tcBorders>
              <w:top w:val="nil"/>
              <w:left w:val="nil"/>
              <w:bottom w:val="nil"/>
              <w:right w:val="nil"/>
            </w:tcBorders>
            <w:vAlign w:val="bottom"/>
          </w:tcPr>
          <w:p w:rsidR="00A8659F" w:rsidRPr="00502768" w:rsidRDefault="00A8659F" w:rsidP="00832A58">
            <w:pPr>
              <w:spacing w:after="0"/>
              <w:jc w:val="center"/>
            </w:pPr>
            <w:r w:rsidRPr="00796FF8">
              <w:t>[0.002]</w:t>
            </w:r>
          </w:p>
        </w:tc>
        <w:tc>
          <w:tcPr>
            <w:tcW w:w="1260" w:type="dxa"/>
            <w:gridSpan w:val="3"/>
            <w:tcBorders>
              <w:top w:val="nil"/>
              <w:left w:val="nil"/>
              <w:bottom w:val="nil"/>
              <w:right w:val="nil"/>
            </w:tcBorders>
            <w:vAlign w:val="bottom"/>
          </w:tcPr>
          <w:p w:rsidR="00A8659F" w:rsidRPr="00502768" w:rsidRDefault="00A8659F" w:rsidP="00832A58">
            <w:pPr>
              <w:spacing w:after="0"/>
              <w:jc w:val="center"/>
            </w:pPr>
            <w:r w:rsidRPr="00796FF8">
              <w:t>[0.003]</w:t>
            </w:r>
          </w:p>
        </w:tc>
        <w:tc>
          <w:tcPr>
            <w:tcW w:w="90" w:type="dxa"/>
            <w:tcBorders>
              <w:top w:val="nil"/>
              <w:left w:val="nil"/>
              <w:bottom w:val="nil"/>
              <w:right w:val="nil"/>
            </w:tcBorders>
            <w:vAlign w:val="bottom"/>
          </w:tcPr>
          <w:p w:rsidR="00A8659F" w:rsidRPr="00796FF8" w:rsidRDefault="00A8659F" w:rsidP="00832A58">
            <w:pPr>
              <w:spacing w:after="0"/>
              <w:jc w:val="center"/>
            </w:pPr>
          </w:p>
        </w:tc>
        <w:tc>
          <w:tcPr>
            <w:tcW w:w="540" w:type="dxa"/>
            <w:tcBorders>
              <w:top w:val="nil"/>
              <w:left w:val="nil"/>
              <w:bottom w:val="nil"/>
              <w:right w:val="nil"/>
            </w:tcBorders>
            <w:vAlign w:val="bottom"/>
          </w:tcPr>
          <w:p w:rsidR="00A8659F" w:rsidRPr="00796FF8" w:rsidRDefault="00A8659F" w:rsidP="00832A58">
            <w:pPr>
              <w:spacing w:after="0"/>
              <w:jc w:val="center"/>
            </w:pP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Private defendants (share of total)</w:t>
            </w:r>
          </w:p>
        </w:tc>
        <w:tc>
          <w:tcPr>
            <w:tcW w:w="76" w:type="dxa"/>
            <w:tcBorders>
              <w:top w:val="nil"/>
              <w:left w:val="nil"/>
              <w:bottom w:val="nil"/>
              <w:right w:val="nil"/>
            </w:tcBorders>
            <w:vAlign w:val="bottom"/>
          </w:tcPr>
          <w:p w:rsidR="00A8659F" w:rsidRPr="009E5F80" w:rsidRDefault="00A8659F" w:rsidP="00832A58">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line="240" w:lineRule="auto"/>
              <w:jc w:val="center"/>
            </w:pPr>
            <w:r w:rsidRPr="00796FF8">
              <w:t>0.739</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line="240" w:lineRule="auto"/>
              <w:jc w:val="center"/>
            </w:pPr>
            <w:r w:rsidRPr="00796FF8">
              <w:t>0.716</w:t>
            </w:r>
          </w:p>
        </w:tc>
        <w:tc>
          <w:tcPr>
            <w:tcW w:w="76" w:type="dxa"/>
            <w:tcBorders>
              <w:top w:val="nil"/>
              <w:left w:val="nil"/>
              <w:bottom w:val="nil"/>
              <w:right w:val="nil"/>
            </w:tcBorders>
            <w:vAlign w:val="bottom"/>
          </w:tcPr>
          <w:p w:rsidR="00A8659F" w:rsidRPr="00796FF8"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502768" w:rsidRDefault="00A8659F" w:rsidP="00832A58">
            <w:pPr>
              <w:spacing w:after="0" w:line="240" w:lineRule="auto"/>
              <w:jc w:val="center"/>
            </w:pPr>
            <w:r w:rsidRPr="00796FF8">
              <w:t>0.022</w:t>
            </w:r>
          </w:p>
        </w:tc>
        <w:tc>
          <w:tcPr>
            <w:tcW w:w="1260" w:type="dxa"/>
            <w:gridSpan w:val="3"/>
            <w:tcBorders>
              <w:top w:val="nil"/>
              <w:left w:val="nil"/>
              <w:bottom w:val="nil"/>
              <w:right w:val="nil"/>
            </w:tcBorders>
            <w:vAlign w:val="bottom"/>
          </w:tcPr>
          <w:p w:rsidR="00A8659F" w:rsidRPr="00502768" w:rsidRDefault="00A8659F" w:rsidP="00832A58">
            <w:pPr>
              <w:spacing w:after="0" w:line="240" w:lineRule="auto"/>
              <w:jc w:val="center"/>
            </w:pPr>
            <w:r w:rsidRPr="00796FF8">
              <w:t>0.001</w:t>
            </w:r>
          </w:p>
        </w:tc>
        <w:tc>
          <w:tcPr>
            <w:tcW w:w="90" w:type="dxa"/>
            <w:tcBorders>
              <w:top w:val="nil"/>
              <w:left w:val="nil"/>
              <w:bottom w:val="nil"/>
              <w:right w:val="nil"/>
            </w:tcBorders>
            <w:vAlign w:val="bottom"/>
          </w:tcPr>
          <w:p w:rsidR="00A8659F" w:rsidRPr="00796FF8" w:rsidRDefault="00A8659F" w:rsidP="00832A58">
            <w:pPr>
              <w:spacing w:after="0" w:line="240" w:lineRule="auto"/>
              <w:jc w:val="center"/>
            </w:pPr>
          </w:p>
        </w:tc>
        <w:tc>
          <w:tcPr>
            <w:tcW w:w="540" w:type="dxa"/>
            <w:tcBorders>
              <w:top w:val="nil"/>
              <w:left w:val="nil"/>
              <w:bottom w:val="nil"/>
              <w:right w:val="nil"/>
            </w:tcBorders>
            <w:vAlign w:val="bottom"/>
          </w:tcPr>
          <w:p w:rsidR="00A8659F" w:rsidRPr="00796FF8" w:rsidRDefault="00A8659F" w:rsidP="00832A58">
            <w:pPr>
              <w:spacing w:after="0" w:line="240" w:lineRule="auto"/>
              <w:jc w:val="center"/>
            </w:pPr>
            <w:r w:rsidRPr="00796FF8">
              <w:t>1405</w:t>
            </w: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9E5F80" w:rsidRDefault="00A8659F" w:rsidP="00832A58">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jc w:val="center"/>
            </w:pPr>
            <w:r w:rsidRPr="00796FF8">
              <w:t>(0.26</w:t>
            </w:r>
            <w:r>
              <w:t>0</w:t>
            </w:r>
            <w:r w:rsidRPr="00796FF8">
              <w:t>)</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jc w:val="center"/>
            </w:pPr>
            <w:r w:rsidRPr="00796FF8">
              <w:t>(0.254)</w:t>
            </w:r>
          </w:p>
        </w:tc>
        <w:tc>
          <w:tcPr>
            <w:tcW w:w="76" w:type="dxa"/>
            <w:tcBorders>
              <w:top w:val="nil"/>
              <w:left w:val="nil"/>
              <w:bottom w:val="nil"/>
              <w:right w:val="nil"/>
            </w:tcBorders>
            <w:vAlign w:val="bottom"/>
          </w:tcPr>
          <w:p w:rsidR="00A8659F" w:rsidRPr="00796FF8" w:rsidRDefault="00A8659F" w:rsidP="00832A58">
            <w:pPr>
              <w:spacing w:after="0"/>
              <w:jc w:val="center"/>
            </w:pPr>
          </w:p>
        </w:tc>
        <w:tc>
          <w:tcPr>
            <w:tcW w:w="1413" w:type="dxa"/>
            <w:gridSpan w:val="2"/>
            <w:tcBorders>
              <w:top w:val="nil"/>
              <w:left w:val="nil"/>
              <w:bottom w:val="nil"/>
              <w:right w:val="nil"/>
            </w:tcBorders>
            <w:vAlign w:val="bottom"/>
          </w:tcPr>
          <w:p w:rsidR="00A8659F" w:rsidRPr="00502768" w:rsidRDefault="00A8659F" w:rsidP="00832A58">
            <w:pPr>
              <w:spacing w:after="0"/>
              <w:jc w:val="center"/>
            </w:pPr>
            <w:r w:rsidRPr="00796FF8">
              <w:t>[0.014]</w:t>
            </w:r>
          </w:p>
        </w:tc>
        <w:tc>
          <w:tcPr>
            <w:tcW w:w="1260" w:type="dxa"/>
            <w:gridSpan w:val="3"/>
            <w:tcBorders>
              <w:top w:val="nil"/>
              <w:left w:val="nil"/>
              <w:bottom w:val="nil"/>
              <w:right w:val="nil"/>
            </w:tcBorders>
            <w:vAlign w:val="bottom"/>
          </w:tcPr>
          <w:p w:rsidR="00A8659F" w:rsidRPr="00502768" w:rsidRDefault="00A8659F" w:rsidP="00832A58">
            <w:pPr>
              <w:spacing w:after="0"/>
              <w:jc w:val="center"/>
            </w:pPr>
            <w:r w:rsidRPr="00796FF8">
              <w:t>[0.016]</w:t>
            </w:r>
          </w:p>
        </w:tc>
        <w:tc>
          <w:tcPr>
            <w:tcW w:w="90" w:type="dxa"/>
            <w:tcBorders>
              <w:top w:val="nil"/>
              <w:left w:val="nil"/>
              <w:bottom w:val="nil"/>
              <w:right w:val="nil"/>
            </w:tcBorders>
            <w:vAlign w:val="bottom"/>
          </w:tcPr>
          <w:p w:rsidR="00A8659F" w:rsidRPr="00796FF8" w:rsidRDefault="00A8659F" w:rsidP="00832A58">
            <w:pPr>
              <w:spacing w:after="0"/>
              <w:jc w:val="center"/>
            </w:pPr>
          </w:p>
        </w:tc>
        <w:tc>
          <w:tcPr>
            <w:tcW w:w="540" w:type="dxa"/>
            <w:tcBorders>
              <w:top w:val="nil"/>
              <w:left w:val="nil"/>
              <w:bottom w:val="nil"/>
              <w:right w:val="nil"/>
            </w:tcBorders>
            <w:vAlign w:val="bottom"/>
          </w:tcPr>
          <w:p w:rsidR="00A8659F" w:rsidRPr="00796FF8" w:rsidRDefault="00A8659F" w:rsidP="00832A58">
            <w:pPr>
              <w:spacing w:after="0"/>
              <w:jc w:val="center"/>
            </w:pP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Male plaintiffs (share of private plaintiffs)</w:t>
            </w:r>
          </w:p>
        </w:tc>
        <w:tc>
          <w:tcPr>
            <w:tcW w:w="76" w:type="dxa"/>
            <w:tcBorders>
              <w:top w:val="nil"/>
              <w:left w:val="nil"/>
              <w:bottom w:val="nil"/>
              <w:right w:val="nil"/>
            </w:tcBorders>
            <w:vAlign w:val="bottom"/>
          </w:tcPr>
          <w:p w:rsidR="00A8659F" w:rsidRPr="009E5F80" w:rsidRDefault="00A8659F" w:rsidP="00832A58">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line="240" w:lineRule="auto"/>
              <w:jc w:val="center"/>
            </w:pPr>
            <w:r w:rsidRPr="00796FF8">
              <w:t>0.775</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line="240" w:lineRule="auto"/>
              <w:jc w:val="center"/>
            </w:pPr>
            <w:r w:rsidRPr="00796FF8">
              <w:t>0.865</w:t>
            </w:r>
          </w:p>
        </w:tc>
        <w:tc>
          <w:tcPr>
            <w:tcW w:w="76" w:type="dxa"/>
            <w:tcBorders>
              <w:top w:val="nil"/>
              <w:left w:val="nil"/>
              <w:bottom w:val="nil"/>
              <w:right w:val="nil"/>
            </w:tcBorders>
            <w:vAlign w:val="bottom"/>
          </w:tcPr>
          <w:p w:rsidR="00A8659F" w:rsidRPr="00796FF8"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502768" w:rsidRDefault="00A8659F" w:rsidP="00832A58">
            <w:pPr>
              <w:spacing w:after="0" w:line="240" w:lineRule="auto"/>
              <w:jc w:val="center"/>
            </w:pPr>
            <w:r w:rsidRPr="00796FF8">
              <w:t>-0.089</w:t>
            </w:r>
            <w:r w:rsidRPr="004911BE">
              <w:rPr>
                <w:vertAlign w:val="superscript"/>
              </w:rPr>
              <w:t>***</w:t>
            </w:r>
          </w:p>
        </w:tc>
        <w:tc>
          <w:tcPr>
            <w:tcW w:w="1260" w:type="dxa"/>
            <w:gridSpan w:val="3"/>
            <w:tcBorders>
              <w:top w:val="nil"/>
              <w:left w:val="nil"/>
              <w:bottom w:val="nil"/>
              <w:right w:val="nil"/>
            </w:tcBorders>
            <w:vAlign w:val="bottom"/>
          </w:tcPr>
          <w:p w:rsidR="00A8659F" w:rsidRPr="00502768" w:rsidRDefault="00A8659F" w:rsidP="00832A58">
            <w:pPr>
              <w:spacing w:after="0" w:line="240" w:lineRule="auto"/>
              <w:jc w:val="center"/>
            </w:pPr>
            <w:r w:rsidRPr="00796FF8">
              <w:t>-0.014</w:t>
            </w:r>
          </w:p>
        </w:tc>
        <w:tc>
          <w:tcPr>
            <w:tcW w:w="90" w:type="dxa"/>
            <w:tcBorders>
              <w:top w:val="nil"/>
              <w:left w:val="nil"/>
              <w:bottom w:val="nil"/>
              <w:right w:val="nil"/>
            </w:tcBorders>
            <w:vAlign w:val="bottom"/>
          </w:tcPr>
          <w:p w:rsidR="00A8659F" w:rsidRPr="00796FF8" w:rsidRDefault="00A8659F" w:rsidP="00832A58">
            <w:pPr>
              <w:spacing w:after="0" w:line="240" w:lineRule="auto"/>
              <w:jc w:val="center"/>
            </w:pPr>
          </w:p>
        </w:tc>
        <w:tc>
          <w:tcPr>
            <w:tcW w:w="540" w:type="dxa"/>
            <w:tcBorders>
              <w:top w:val="nil"/>
              <w:left w:val="nil"/>
              <w:bottom w:val="nil"/>
              <w:right w:val="nil"/>
            </w:tcBorders>
            <w:vAlign w:val="bottom"/>
          </w:tcPr>
          <w:p w:rsidR="00A8659F" w:rsidRPr="00796FF8" w:rsidRDefault="00A8659F" w:rsidP="00832A58">
            <w:pPr>
              <w:spacing w:after="0" w:line="240" w:lineRule="auto"/>
              <w:jc w:val="center"/>
            </w:pPr>
            <w:r w:rsidRPr="00796FF8">
              <w:t>1405</w:t>
            </w: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9E5F80" w:rsidRDefault="00A8659F" w:rsidP="00832A58">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jc w:val="center"/>
            </w:pPr>
            <w:r w:rsidRPr="00796FF8">
              <w:t>(0.395)</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jc w:val="center"/>
            </w:pPr>
            <w:r w:rsidRPr="00796FF8">
              <w:t>(0.323)</w:t>
            </w:r>
          </w:p>
        </w:tc>
        <w:tc>
          <w:tcPr>
            <w:tcW w:w="76" w:type="dxa"/>
            <w:tcBorders>
              <w:top w:val="nil"/>
              <w:left w:val="nil"/>
              <w:bottom w:val="nil"/>
              <w:right w:val="nil"/>
            </w:tcBorders>
            <w:vAlign w:val="bottom"/>
          </w:tcPr>
          <w:p w:rsidR="00A8659F" w:rsidRPr="00796FF8" w:rsidRDefault="00A8659F" w:rsidP="00832A58">
            <w:pPr>
              <w:spacing w:after="0"/>
              <w:jc w:val="center"/>
            </w:pPr>
          </w:p>
        </w:tc>
        <w:tc>
          <w:tcPr>
            <w:tcW w:w="1413" w:type="dxa"/>
            <w:gridSpan w:val="2"/>
            <w:tcBorders>
              <w:top w:val="nil"/>
              <w:left w:val="nil"/>
              <w:bottom w:val="nil"/>
              <w:right w:val="nil"/>
            </w:tcBorders>
            <w:vAlign w:val="bottom"/>
          </w:tcPr>
          <w:p w:rsidR="00A8659F" w:rsidRPr="00502768" w:rsidRDefault="00A8659F" w:rsidP="00832A58">
            <w:pPr>
              <w:spacing w:after="0"/>
              <w:jc w:val="center"/>
            </w:pPr>
            <w:r w:rsidRPr="00796FF8">
              <w:t>[0.02</w:t>
            </w:r>
            <w:r>
              <w:t>0</w:t>
            </w:r>
            <w:r w:rsidRPr="00796FF8">
              <w:t>]</w:t>
            </w:r>
          </w:p>
        </w:tc>
        <w:tc>
          <w:tcPr>
            <w:tcW w:w="1260" w:type="dxa"/>
            <w:gridSpan w:val="3"/>
            <w:tcBorders>
              <w:top w:val="nil"/>
              <w:left w:val="nil"/>
              <w:bottom w:val="nil"/>
              <w:right w:val="nil"/>
            </w:tcBorders>
            <w:vAlign w:val="bottom"/>
          </w:tcPr>
          <w:p w:rsidR="00A8659F" w:rsidRPr="00502768" w:rsidRDefault="00A8659F" w:rsidP="00832A58">
            <w:pPr>
              <w:spacing w:after="0"/>
              <w:jc w:val="center"/>
            </w:pPr>
            <w:r w:rsidRPr="00796FF8">
              <w:t>[0.023]</w:t>
            </w:r>
          </w:p>
        </w:tc>
        <w:tc>
          <w:tcPr>
            <w:tcW w:w="90" w:type="dxa"/>
            <w:tcBorders>
              <w:top w:val="nil"/>
              <w:left w:val="nil"/>
              <w:bottom w:val="nil"/>
              <w:right w:val="nil"/>
            </w:tcBorders>
            <w:vAlign w:val="bottom"/>
          </w:tcPr>
          <w:p w:rsidR="00A8659F" w:rsidRPr="00796FF8" w:rsidRDefault="00A8659F" w:rsidP="00832A58">
            <w:pPr>
              <w:spacing w:after="0"/>
              <w:jc w:val="center"/>
            </w:pPr>
          </w:p>
        </w:tc>
        <w:tc>
          <w:tcPr>
            <w:tcW w:w="540" w:type="dxa"/>
            <w:tcBorders>
              <w:top w:val="nil"/>
              <w:left w:val="nil"/>
              <w:bottom w:val="nil"/>
              <w:right w:val="nil"/>
            </w:tcBorders>
            <w:vAlign w:val="bottom"/>
          </w:tcPr>
          <w:p w:rsidR="00A8659F" w:rsidRPr="00796FF8" w:rsidRDefault="00A8659F" w:rsidP="00832A58">
            <w:pPr>
              <w:spacing w:after="0"/>
              <w:jc w:val="center"/>
            </w:pP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Male defendants (share of private defendants)</w:t>
            </w:r>
          </w:p>
        </w:tc>
        <w:tc>
          <w:tcPr>
            <w:tcW w:w="76" w:type="dxa"/>
            <w:tcBorders>
              <w:top w:val="nil"/>
              <w:left w:val="nil"/>
              <w:bottom w:val="nil"/>
              <w:right w:val="nil"/>
            </w:tcBorders>
            <w:vAlign w:val="bottom"/>
          </w:tcPr>
          <w:p w:rsidR="00A8659F" w:rsidRPr="009E5F80" w:rsidRDefault="00A8659F" w:rsidP="00832A58">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line="240" w:lineRule="auto"/>
              <w:jc w:val="center"/>
            </w:pPr>
            <w:r w:rsidRPr="00796FF8">
              <w:t>0.882</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line="240" w:lineRule="auto"/>
              <w:jc w:val="center"/>
            </w:pPr>
            <w:r w:rsidRPr="00796FF8">
              <w:t>0.789</w:t>
            </w:r>
          </w:p>
        </w:tc>
        <w:tc>
          <w:tcPr>
            <w:tcW w:w="76" w:type="dxa"/>
            <w:tcBorders>
              <w:top w:val="nil"/>
              <w:left w:val="nil"/>
              <w:bottom w:val="nil"/>
              <w:right w:val="nil"/>
            </w:tcBorders>
            <w:vAlign w:val="bottom"/>
          </w:tcPr>
          <w:p w:rsidR="00A8659F" w:rsidRPr="00796FF8"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502768" w:rsidRDefault="00A8659F" w:rsidP="00832A58">
            <w:pPr>
              <w:spacing w:after="0" w:line="240" w:lineRule="auto"/>
              <w:jc w:val="center"/>
            </w:pPr>
            <w:r w:rsidRPr="00796FF8">
              <w:t>0.093</w:t>
            </w:r>
            <w:r w:rsidRPr="004911BE">
              <w:rPr>
                <w:vertAlign w:val="superscript"/>
              </w:rPr>
              <w:t>***</w:t>
            </w:r>
          </w:p>
        </w:tc>
        <w:tc>
          <w:tcPr>
            <w:tcW w:w="1260" w:type="dxa"/>
            <w:gridSpan w:val="3"/>
            <w:tcBorders>
              <w:top w:val="nil"/>
              <w:left w:val="nil"/>
              <w:bottom w:val="nil"/>
              <w:right w:val="nil"/>
            </w:tcBorders>
            <w:vAlign w:val="bottom"/>
          </w:tcPr>
          <w:p w:rsidR="00A8659F" w:rsidRPr="00502768" w:rsidRDefault="00A8659F" w:rsidP="00832A58">
            <w:pPr>
              <w:spacing w:after="0" w:line="240" w:lineRule="auto"/>
              <w:jc w:val="center"/>
            </w:pPr>
            <w:r w:rsidRPr="00796FF8">
              <w:t>0.007</w:t>
            </w:r>
          </w:p>
        </w:tc>
        <w:tc>
          <w:tcPr>
            <w:tcW w:w="90" w:type="dxa"/>
            <w:tcBorders>
              <w:top w:val="nil"/>
              <w:left w:val="nil"/>
              <w:bottom w:val="nil"/>
              <w:right w:val="nil"/>
            </w:tcBorders>
            <w:vAlign w:val="bottom"/>
          </w:tcPr>
          <w:p w:rsidR="00A8659F" w:rsidRPr="00796FF8" w:rsidRDefault="00A8659F" w:rsidP="00832A58">
            <w:pPr>
              <w:spacing w:after="0" w:line="240" w:lineRule="auto"/>
              <w:jc w:val="center"/>
            </w:pPr>
          </w:p>
        </w:tc>
        <w:tc>
          <w:tcPr>
            <w:tcW w:w="540" w:type="dxa"/>
            <w:tcBorders>
              <w:top w:val="nil"/>
              <w:left w:val="nil"/>
              <w:bottom w:val="nil"/>
              <w:right w:val="nil"/>
            </w:tcBorders>
            <w:vAlign w:val="bottom"/>
          </w:tcPr>
          <w:p w:rsidR="00A8659F" w:rsidRPr="00796FF8" w:rsidRDefault="00A8659F" w:rsidP="00832A58">
            <w:pPr>
              <w:spacing w:after="0" w:line="240" w:lineRule="auto"/>
              <w:jc w:val="center"/>
            </w:pPr>
            <w:r w:rsidRPr="00796FF8">
              <w:t>1405</w:t>
            </w: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9E5F80" w:rsidRDefault="00A8659F" w:rsidP="00832A58">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jc w:val="center"/>
            </w:pPr>
            <w:r w:rsidRPr="00796FF8">
              <w:t>(0.301)</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jc w:val="center"/>
            </w:pPr>
            <w:r w:rsidRPr="00796FF8">
              <w:t>(0.387)</w:t>
            </w:r>
          </w:p>
        </w:tc>
        <w:tc>
          <w:tcPr>
            <w:tcW w:w="76" w:type="dxa"/>
            <w:tcBorders>
              <w:top w:val="nil"/>
              <w:left w:val="nil"/>
              <w:bottom w:val="nil"/>
              <w:right w:val="nil"/>
            </w:tcBorders>
            <w:vAlign w:val="bottom"/>
          </w:tcPr>
          <w:p w:rsidR="00A8659F" w:rsidRPr="00796FF8" w:rsidRDefault="00A8659F" w:rsidP="00832A58">
            <w:pPr>
              <w:spacing w:after="0"/>
              <w:jc w:val="center"/>
            </w:pPr>
          </w:p>
        </w:tc>
        <w:tc>
          <w:tcPr>
            <w:tcW w:w="1413" w:type="dxa"/>
            <w:gridSpan w:val="2"/>
            <w:tcBorders>
              <w:top w:val="nil"/>
              <w:left w:val="nil"/>
              <w:bottom w:val="nil"/>
              <w:right w:val="nil"/>
            </w:tcBorders>
            <w:vAlign w:val="bottom"/>
          </w:tcPr>
          <w:p w:rsidR="00A8659F" w:rsidRPr="00502768" w:rsidRDefault="00A8659F" w:rsidP="00832A58">
            <w:pPr>
              <w:spacing w:after="0"/>
              <w:jc w:val="center"/>
            </w:pPr>
            <w:r w:rsidRPr="00796FF8">
              <w:t>[0.018]</w:t>
            </w:r>
          </w:p>
        </w:tc>
        <w:tc>
          <w:tcPr>
            <w:tcW w:w="1260" w:type="dxa"/>
            <w:gridSpan w:val="3"/>
            <w:tcBorders>
              <w:top w:val="nil"/>
              <w:left w:val="nil"/>
              <w:bottom w:val="nil"/>
              <w:right w:val="nil"/>
            </w:tcBorders>
            <w:vAlign w:val="bottom"/>
          </w:tcPr>
          <w:p w:rsidR="00A8659F" w:rsidRPr="00502768" w:rsidRDefault="00A8659F" w:rsidP="00832A58">
            <w:pPr>
              <w:spacing w:after="0"/>
              <w:jc w:val="center"/>
            </w:pPr>
            <w:r w:rsidRPr="00796FF8">
              <w:t>[0.021]</w:t>
            </w:r>
          </w:p>
        </w:tc>
        <w:tc>
          <w:tcPr>
            <w:tcW w:w="90" w:type="dxa"/>
            <w:tcBorders>
              <w:top w:val="nil"/>
              <w:left w:val="nil"/>
              <w:bottom w:val="nil"/>
              <w:right w:val="nil"/>
            </w:tcBorders>
            <w:vAlign w:val="bottom"/>
          </w:tcPr>
          <w:p w:rsidR="00A8659F" w:rsidRPr="00796FF8" w:rsidRDefault="00A8659F" w:rsidP="00832A58">
            <w:pPr>
              <w:spacing w:after="0"/>
              <w:jc w:val="center"/>
            </w:pPr>
          </w:p>
        </w:tc>
        <w:tc>
          <w:tcPr>
            <w:tcW w:w="540" w:type="dxa"/>
            <w:tcBorders>
              <w:top w:val="nil"/>
              <w:left w:val="nil"/>
              <w:bottom w:val="nil"/>
              <w:right w:val="nil"/>
            </w:tcBorders>
            <w:vAlign w:val="bottom"/>
          </w:tcPr>
          <w:p w:rsidR="00A8659F" w:rsidRPr="00796FF8" w:rsidRDefault="00A8659F" w:rsidP="00832A58">
            <w:pPr>
              <w:spacing w:after="0"/>
              <w:jc w:val="center"/>
            </w:pP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Breach of sales contract</w:t>
            </w:r>
          </w:p>
        </w:tc>
        <w:tc>
          <w:tcPr>
            <w:tcW w:w="76" w:type="dxa"/>
            <w:tcBorders>
              <w:top w:val="nil"/>
              <w:left w:val="nil"/>
              <w:bottom w:val="nil"/>
              <w:right w:val="nil"/>
            </w:tcBorders>
            <w:vAlign w:val="bottom"/>
          </w:tcPr>
          <w:p w:rsidR="00A8659F" w:rsidRPr="009E5F80" w:rsidRDefault="00A8659F" w:rsidP="00832A58">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line="240" w:lineRule="auto"/>
              <w:jc w:val="center"/>
            </w:pPr>
            <w:r w:rsidRPr="00796FF8">
              <w:t>0.04</w:t>
            </w:r>
            <w:r>
              <w:t>0</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line="240" w:lineRule="auto"/>
              <w:jc w:val="center"/>
            </w:pPr>
            <w:r w:rsidRPr="00796FF8">
              <w:t>0.035</w:t>
            </w:r>
          </w:p>
        </w:tc>
        <w:tc>
          <w:tcPr>
            <w:tcW w:w="76" w:type="dxa"/>
            <w:tcBorders>
              <w:top w:val="nil"/>
              <w:left w:val="nil"/>
              <w:bottom w:val="nil"/>
              <w:right w:val="nil"/>
            </w:tcBorders>
            <w:vAlign w:val="bottom"/>
          </w:tcPr>
          <w:p w:rsidR="00A8659F" w:rsidRPr="00796FF8"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502768" w:rsidRDefault="00A8659F" w:rsidP="00832A58">
            <w:pPr>
              <w:spacing w:after="0" w:line="240" w:lineRule="auto"/>
              <w:jc w:val="center"/>
            </w:pPr>
            <w:r w:rsidRPr="00796FF8">
              <w:t>0.005</w:t>
            </w:r>
          </w:p>
        </w:tc>
        <w:tc>
          <w:tcPr>
            <w:tcW w:w="1260" w:type="dxa"/>
            <w:gridSpan w:val="3"/>
            <w:tcBorders>
              <w:top w:val="nil"/>
              <w:left w:val="nil"/>
              <w:bottom w:val="nil"/>
              <w:right w:val="nil"/>
            </w:tcBorders>
            <w:vAlign w:val="bottom"/>
          </w:tcPr>
          <w:p w:rsidR="00A8659F" w:rsidRPr="00502768" w:rsidRDefault="00A8659F" w:rsidP="00832A58">
            <w:pPr>
              <w:spacing w:after="0" w:line="240" w:lineRule="auto"/>
              <w:jc w:val="center"/>
            </w:pPr>
            <w:r w:rsidRPr="00796FF8">
              <w:t>0.003</w:t>
            </w:r>
          </w:p>
        </w:tc>
        <w:tc>
          <w:tcPr>
            <w:tcW w:w="90" w:type="dxa"/>
            <w:tcBorders>
              <w:top w:val="nil"/>
              <w:left w:val="nil"/>
              <w:bottom w:val="nil"/>
              <w:right w:val="nil"/>
            </w:tcBorders>
            <w:vAlign w:val="bottom"/>
          </w:tcPr>
          <w:p w:rsidR="00A8659F" w:rsidRPr="00796FF8" w:rsidRDefault="00A8659F" w:rsidP="00832A58">
            <w:pPr>
              <w:spacing w:after="0" w:line="240" w:lineRule="auto"/>
              <w:jc w:val="center"/>
            </w:pPr>
          </w:p>
        </w:tc>
        <w:tc>
          <w:tcPr>
            <w:tcW w:w="540" w:type="dxa"/>
            <w:tcBorders>
              <w:top w:val="nil"/>
              <w:left w:val="nil"/>
              <w:bottom w:val="nil"/>
              <w:right w:val="nil"/>
            </w:tcBorders>
            <w:vAlign w:val="bottom"/>
          </w:tcPr>
          <w:p w:rsidR="00A8659F" w:rsidRPr="00796FF8" w:rsidRDefault="00A8659F" w:rsidP="00832A58">
            <w:pPr>
              <w:spacing w:after="0" w:line="240" w:lineRule="auto"/>
              <w:jc w:val="center"/>
            </w:pPr>
            <w:r w:rsidRPr="00796FF8">
              <w:t>1405</w:t>
            </w: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9E5F80" w:rsidRDefault="00A8659F" w:rsidP="00832A58">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jc w:val="center"/>
            </w:pPr>
          </w:p>
        </w:tc>
        <w:tc>
          <w:tcPr>
            <w:tcW w:w="76" w:type="dxa"/>
            <w:tcBorders>
              <w:top w:val="nil"/>
              <w:left w:val="nil"/>
              <w:bottom w:val="nil"/>
              <w:right w:val="nil"/>
            </w:tcBorders>
            <w:vAlign w:val="bottom"/>
          </w:tcPr>
          <w:p w:rsidR="00A8659F" w:rsidRPr="00796FF8" w:rsidRDefault="00A8659F" w:rsidP="00832A58">
            <w:pPr>
              <w:spacing w:after="0"/>
              <w:jc w:val="center"/>
            </w:pPr>
          </w:p>
        </w:tc>
        <w:tc>
          <w:tcPr>
            <w:tcW w:w="1413" w:type="dxa"/>
            <w:gridSpan w:val="2"/>
            <w:tcBorders>
              <w:top w:val="nil"/>
              <w:left w:val="nil"/>
              <w:bottom w:val="nil"/>
              <w:right w:val="nil"/>
            </w:tcBorders>
            <w:vAlign w:val="bottom"/>
          </w:tcPr>
          <w:p w:rsidR="00A8659F" w:rsidRPr="00502768" w:rsidRDefault="00A8659F" w:rsidP="00832A58">
            <w:pPr>
              <w:spacing w:after="0"/>
              <w:jc w:val="center"/>
            </w:pPr>
            <w:r w:rsidRPr="00796FF8">
              <w:t>[0.01</w:t>
            </w:r>
            <w:r>
              <w:t>0</w:t>
            </w:r>
            <w:r w:rsidRPr="00796FF8">
              <w:t>]</w:t>
            </w:r>
          </w:p>
        </w:tc>
        <w:tc>
          <w:tcPr>
            <w:tcW w:w="1260" w:type="dxa"/>
            <w:gridSpan w:val="3"/>
            <w:tcBorders>
              <w:top w:val="nil"/>
              <w:left w:val="nil"/>
              <w:bottom w:val="nil"/>
              <w:right w:val="nil"/>
            </w:tcBorders>
            <w:vAlign w:val="bottom"/>
          </w:tcPr>
          <w:p w:rsidR="00A8659F" w:rsidRPr="00502768" w:rsidRDefault="00A8659F" w:rsidP="00832A58">
            <w:pPr>
              <w:spacing w:after="0"/>
              <w:jc w:val="center"/>
            </w:pPr>
            <w:r w:rsidRPr="00796FF8">
              <w:t>[0.012]</w:t>
            </w:r>
          </w:p>
        </w:tc>
        <w:tc>
          <w:tcPr>
            <w:tcW w:w="90" w:type="dxa"/>
            <w:tcBorders>
              <w:top w:val="nil"/>
              <w:left w:val="nil"/>
              <w:bottom w:val="nil"/>
              <w:right w:val="nil"/>
            </w:tcBorders>
            <w:vAlign w:val="bottom"/>
          </w:tcPr>
          <w:p w:rsidR="00A8659F" w:rsidRPr="00796FF8" w:rsidRDefault="00A8659F" w:rsidP="00832A58">
            <w:pPr>
              <w:spacing w:after="0"/>
              <w:jc w:val="center"/>
            </w:pPr>
          </w:p>
        </w:tc>
        <w:tc>
          <w:tcPr>
            <w:tcW w:w="540" w:type="dxa"/>
            <w:tcBorders>
              <w:top w:val="nil"/>
              <w:left w:val="nil"/>
              <w:bottom w:val="nil"/>
              <w:right w:val="nil"/>
            </w:tcBorders>
            <w:vAlign w:val="bottom"/>
          </w:tcPr>
          <w:p w:rsidR="00A8659F" w:rsidRPr="00796FF8" w:rsidRDefault="00A8659F" w:rsidP="00832A58">
            <w:pPr>
              <w:spacing w:after="0"/>
              <w:jc w:val="center"/>
            </w:pP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Breach of service contract</w:t>
            </w:r>
          </w:p>
        </w:tc>
        <w:tc>
          <w:tcPr>
            <w:tcW w:w="76" w:type="dxa"/>
            <w:tcBorders>
              <w:top w:val="nil"/>
              <w:left w:val="nil"/>
              <w:bottom w:val="nil"/>
              <w:right w:val="nil"/>
            </w:tcBorders>
            <w:vAlign w:val="bottom"/>
          </w:tcPr>
          <w:p w:rsidR="00A8659F" w:rsidRPr="009E5F80" w:rsidRDefault="00A8659F" w:rsidP="00832A58">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line="240" w:lineRule="auto"/>
              <w:jc w:val="center"/>
            </w:pPr>
            <w:r w:rsidRPr="00796FF8">
              <w:t>0.084</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line="240" w:lineRule="auto"/>
              <w:jc w:val="center"/>
            </w:pPr>
            <w:r w:rsidRPr="00796FF8">
              <w:t>0.076</w:t>
            </w:r>
          </w:p>
        </w:tc>
        <w:tc>
          <w:tcPr>
            <w:tcW w:w="76" w:type="dxa"/>
            <w:tcBorders>
              <w:top w:val="nil"/>
              <w:left w:val="nil"/>
              <w:bottom w:val="nil"/>
              <w:right w:val="nil"/>
            </w:tcBorders>
            <w:vAlign w:val="bottom"/>
          </w:tcPr>
          <w:p w:rsidR="00A8659F" w:rsidRPr="00796FF8"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502768" w:rsidRDefault="00A8659F" w:rsidP="00832A58">
            <w:pPr>
              <w:spacing w:after="0" w:line="240" w:lineRule="auto"/>
              <w:jc w:val="center"/>
            </w:pPr>
            <w:r w:rsidRPr="00796FF8">
              <w:t>0.008</w:t>
            </w:r>
          </w:p>
        </w:tc>
        <w:tc>
          <w:tcPr>
            <w:tcW w:w="1260" w:type="dxa"/>
            <w:gridSpan w:val="3"/>
            <w:tcBorders>
              <w:top w:val="nil"/>
              <w:left w:val="nil"/>
              <w:bottom w:val="nil"/>
              <w:right w:val="nil"/>
            </w:tcBorders>
            <w:vAlign w:val="bottom"/>
          </w:tcPr>
          <w:p w:rsidR="00A8659F" w:rsidRPr="00502768" w:rsidRDefault="00A8659F" w:rsidP="00832A58">
            <w:pPr>
              <w:spacing w:after="0" w:line="240" w:lineRule="auto"/>
              <w:jc w:val="center"/>
            </w:pPr>
            <w:r w:rsidRPr="00796FF8">
              <w:t>0.015</w:t>
            </w:r>
          </w:p>
        </w:tc>
        <w:tc>
          <w:tcPr>
            <w:tcW w:w="90" w:type="dxa"/>
            <w:tcBorders>
              <w:top w:val="nil"/>
              <w:left w:val="nil"/>
              <w:bottom w:val="nil"/>
              <w:right w:val="nil"/>
            </w:tcBorders>
            <w:vAlign w:val="bottom"/>
          </w:tcPr>
          <w:p w:rsidR="00A8659F" w:rsidRPr="00796FF8" w:rsidRDefault="00A8659F" w:rsidP="00832A58">
            <w:pPr>
              <w:spacing w:after="0" w:line="240" w:lineRule="auto"/>
              <w:jc w:val="center"/>
            </w:pPr>
          </w:p>
        </w:tc>
        <w:tc>
          <w:tcPr>
            <w:tcW w:w="540" w:type="dxa"/>
            <w:tcBorders>
              <w:top w:val="nil"/>
              <w:left w:val="nil"/>
              <w:bottom w:val="nil"/>
              <w:right w:val="nil"/>
            </w:tcBorders>
            <w:vAlign w:val="bottom"/>
          </w:tcPr>
          <w:p w:rsidR="00A8659F" w:rsidRPr="00796FF8" w:rsidRDefault="00A8659F" w:rsidP="00832A58">
            <w:pPr>
              <w:spacing w:after="0" w:line="240" w:lineRule="auto"/>
              <w:jc w:val="center"/>
            </w:pPr>
            <w:r w:rsidRPr="00796FF8">
              <w:t>1405</w:t>
            </w: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9E5F80" w:rsidRDefault="00A8659F" w:rsidP="00832A58">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jc w:val="center"/>
            </w:pPr>
          </w:p>
        </w:tc>
        <w:tc>
          <w:tcPr>
            <w:tcW w:w="76" w:type="dxa"/>
            <w:tcBorders>
              <w:top w:val="nil"/>
              <w:left w:val="nil"/>
              <w:bottom w:val="nil"/>
              <w:right w:val="nil"/>
            </w:tcBorders>
            <w:vAlign w:val="bottom"/>
          </w:tcPr>
          <w:p w:rsidR="00A8659F" w:rsidRPr="00796FF8" w:rsidRDefault="00A8659F" w:rsidP="00832A58">
            <w:pPr>
              <w:spacing w:after="0"/>
              <w:jc w:val="center"/>
            </w:pPr>
          </w:p>
        </w:tc>
        <w:tc>
          <w:tcPr>
            <w:tcW w:w="1413" w:type="dxa"/>
            <w:gridSpan w:val="2"/>
            <w:tcBorders>
              <w:top w:val="nil"/>
              <w:left w:val="nil"/>
              <w:bottom w:val="nil"/>
              <w:right w:val="nil"/>
            </w:tcBorders>
            <w:vAlign w:val="bottom"/>
          </w:tcPr>
          <w:p w:rsidR="00A8659F" w:rsidRPr="00502768" w:rsidRDefault="00A8659F" w:rsidP="00832A58">
            <w:pPr>
              <w:spacing w:after="0"/>
              <w:jc w:val="center"/>
            </w:pPr>
            <w:r w:rsidRPr="00796FF8">
              <w:t>[0.015]</w:t>
            </w:r>
          </w:p>
        </w:tc>
        <w:tc>
          <w:tcPr>
            <w:tcW w:w="1260" w:type="dxa"/>
            <w:gridSpan w:val="3"/>
            <w:tcBorders>
              <w:top w:val="nil"/>
              <w:left w:val="nil"/>
              <w:bottom w:val="nil"/>
              <w:right w:val="nil"/>
            </w:tcBorders>
            <w:vAlign w:val="bottom"/>
          </w:tcPr>
          <w:p w:rsidR="00A8659F" w:rsidRPr="00502768" w:rsidRDefault="00A8659F" w:rsidP="00832A58">
            <w:pPr>
              <w:spacing w:after="0"/>
              <w:jc w:val="center"/>
            </w:pPr>
            <w:r w:rsidRPr="00796FF8">
              <w:t>[0.017]</w:t>
            </w:r>
          </w:p>
        </w:tc>
        <w:tc>
          <w:tcPr>
            <w:tcW w:w="90" w:type="dxa"/>
            <w:tcBorders>
              <w:top w:val="nil"/>
              <w:left w:val="nil"/>
              <w:bottom w:val="nil"/>
              <w:right w:val="nil"/>
            </w:tcBorders>
            <w:vAlign w:val="bottom"/>
          </w:tcPr>
          <w:p w:rsidR="00A8659F" w:rsidRPr="00796FF8" w:rsidRDefault="00A8659F" w:rsidP="00832A58">
            <w:pPr>
              <w:spacing w:after="0"/>
              <w:jc w:val="center"/>
            </w:pPr>
          </w:p>
        </w:tc>
        <w:tc>
          <w:tcPr>
            <w:tcW w:w="540" w:type="dxa"/>
            <w:tcBorders>
              <w:top w:val="nil"/>
              <w:left w:val="nil"/>
              <w:bottom w:val="nil"/>
              <w:right w:val="nil"/>
            </w:tcBorders>
            <w:vAlign w:val="bottom"/>
          </w:tcPr>
          <w:p w:rsidR="00A8659F" w:rsidRPr="00796FF8" w:rsidRDefault="00A8659F" w:rsidP="00832A58">
            <w:pPr>
              <w:spacing w:after="0"/>
              <w:jc w:val="center"/>
            </w:pP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Housing related</w:t>
            </w:r>
          </w:p>
        </w:tc>
        <w:tc>
          <w:tcPr>
            <w:tcW w:w="76" w:type="dxa"/>
            <w:tcBorders>
              <w:top w:val="nil"/>
              <w:left w:val="nil"/>
              <w:bottom w:val="nil"/>
              <w:right w:val="nil"/>
            </w:tcBorders>
            <w:vAlign w:val="bottom"/>
          </w:tcPr>
          <w:p w:rsidR="00A8659F" w:rsidRPr="009E5F80" w:rsidRDefault="00A8659F" w:rsidP="00832A58">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line="240" w:lineRule="auto"/>
              <w:jc w:val="center"/>
            </w:pPr>
            <w:r w:rsidRPr="00796FF8">
              <w:t>0.014</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line="240" w:lineRule="auto"/>
              <w:jc w:val="center"/>
            </w:pPr>
            <w:r w:rsidRPr="00796FF8">
              <w:t>0.009</w:t>
            </w:r>
          </w:p>
        </w:tc>
        <w:tc>
          <w:tcPr>
            <w:tcW w:w="76" w:type="dxa"/>
            <w:tcBorders>
              <w:top w:val="nil"/>
              <w:left w:val="nil"/>
              <w:bottom w:val="nil"/>
              <w:right w:val="nil"/>
            </w:tcBorders>
            <w:vAlign w:val="bottom"/>
          </w:tcPr>
          <w:p w:rsidR="00A8659F" w:rsidRPr="00796FF8"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502768" w:rsidRDefault="00A8659F" w:rsidP="00832A58">
            <w:pPr>
              <w:spacing w:after="0" w:line="240" w:lineRule="auto"/>
              <w:jc w:val="center"/>
            </w:pPr>
            <w:r w:rsidRPr="00796FF8">
              <w:t>0.006</w:t>
            </w:r>
          </w:p>
        </w:tc>
        <w:tc>
          <w:tcPr>
            <w:tcW w:w="1260" w:type="dxa"/>
            <w:gridSpan w:val="3"/>
            <w:tcBorders>
              <w:top w:val="nil"/>
              <w:left w:val="nil"/>
              <w:bottom w:val="nil"/>
              <w:right w:val="nil"/>
            </w:tcBorders>
            <w:vAlign w:val="bottom"/>
          </w:tcPr>
          <w:p w:rsidR="00A8659F" w:rsidRPr="00502768" w:rsidRDefault="00A8659F" w:rsidP="00832A58">
            <w:pPr>
              <w:spacing w:after="0" w:line="240" w:lineRule="auto"/>
              <w:jc w:val="center"/>
            </w:pPr>
            <w:r w:rsidRPr="00796FF8">
              <w:t>0.003</w:t>
            </w:r>
          </w:p>
        </w:tc>
        <w:tc>
          <w:tcPr>
            <w:tcW w:w="90" w:type="dxa"/>
            <w:tcBorders>
              <w:top w:val="nil"/>
              <w:left w:val="nil"/>
              <w:bottom w:val="nil"/>
              <w:right w:val="nil"/>
            </w:tcBorders>
            <w:vAlign w:val="bottom"/>
          </w:tcPr>
          <w:p w:rsidR="00A8659F" w:rsidRPr="00796FF8" w:rsidRDefault="00A8659F" w:rsidP="00832A58">
            <w:pPr>
              <w:spacing w:after="0" w:line="240" w:lineRule="auto"/>
              <w:jc w:val="center"/>
            </w:pPr>
          </w:p>
        </w:tc>
        <w:tc>
          <w:tcPr>
            <w:tcW w:w="540" w:type="dxa"/>
            <w:tcBorders>
              <w:top w:val="nil"/>
              <w:left w:val="nil"/>
              <w:bottom w:val="nil"/>
              <w:right w:val="nil"/>
            </w:tcBorders>
            <w:vAlign w:val="bottom"/>
          </w:tcPr>
          <w:p w:rsidR="00A8659F" w:rsidRPr="00796FF8" w:rsidRDefault="00A8659F" w:rsidP="00832A58">
            <w:pPr>
              <w:spacing w:after="0" w:line="240" w:lineRule="auto"/>
              <w:jc w:val="center"/>
            </w:pPr>
            <w:r w:rsidRPr="00796FF8">
              <w:t>1405</w:t>
            </w: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9E5F80" w:rsidRDefault="00A8659F" w:rsidP="00832A58">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jc w:val="center"/>
            </w:pPr>
          </w:p>
        </w:tc>
        <w:tc>
          <w:tcPr>
            <w:tcW w:w="76" w:type="dxa"/>
            <w:tcBorders>
              <w:top w:val="nil"/>
              <w:left w:val="nil"/>
              <w:bottom w:val="nil"/>
              <w:right w:val="nil"/>
            </w:tcBorders>
            <w:vAlign w:val="bottom"/>
          </w:tcPr>
          <w:p w:rsidR="00A8659F" w:rsidRPr="00796FF8" w:rsidRDefault="00A8659F" w:rsidP="00832A58">
            <w:pPr>
              <w:spacing w:after="0"/>
              <w:jc w:val="center"/>
            </w:pPr>
          </w:p>
        </w:tc>
        <w:tc>
          <w:tcPr>
            <w:tcW w:w="1413" w:type="dxa"/>
            <w:gridSpan w:val="2"/>
            <w:tcBorders>
              <w:top w:val="nil"/>
              <w:left w:val="nil"/>
              <w:bottom w:val="nil"/>
              <w:right w:val="nil"/>
            </w:tcBorders>
            <w:vAlign w:val="bottom"/>
          </w:tcPr>
          <w:p w:rsidR="00A8659F" w:rsidRPr="00502768" w:rsidRDefault="00A8659F" w:rsidP="00832A58">
            <w:pPr>
              <w:spacing w:after="0"/>
              <w:jc w:val="center"/>
            </w:pPr>
            <w:r w:rsidRPr="00796FF8">
              <w:t>[0.006]</w:t>
            </w:r>
          </w:p>
        </w:tc>
        <w:tc>
          <w:tcPr>
            <w:tcW w:w="1260" w:type="dxa"/>
            <w:gridSpan w:val="3"/>
            <w:tcBorders>
              <w:top w:val="nil"/>
              <w:left w:val="nil"/>
              <w:bottom w:val="nil"/>
              <w:right w:val="nil"/>
            </w:tcBorders>
            <w:vAlign w:val="bottom"/>
          </w:tcPr>
          <w:p w:rsidR="00A8659F" w:rsidRPr="00502768" w:rsidRDefault="00A8659F" w:rsidP="00832A58">
            <w:pPr>
              <w:spacing w:after="0"/>
              <w:jc w:val="center"/>
            </w:pPr>
            <w:r w:rsidRPr="00796FF8">
              <w:t>[0.007]</w:t>
            </w:r>
          </w:p>
        </w:tc>
        <w:tc>
          <w:tcPr>
            <w:tcW w:w="90" w:type="dxa"/>
            <w:tcBorders>
              <w:top w:val="nil"/>
              <w:left w:val="nil"/>
              <w:bottom w:val="nil"/>
              <w:right w:val="nil"/>
            </w:tcBorders>
            <w:vAlign w:val="bottom"/>
          </w:tcPr>
          <w:p w:rsidR="00A8659F" w:rsidRPr="00796FF8" w:rsidRDefault="00A8659F" w:rsidP="00832A58">
            <w:pPr>
              <w:spacing w:after="0"/>
              <w:jc w:val="center"/>
            </w:pPr>
          </w:p>
        </w:tc>
        <w:tc>
          <w:tcPr>
            <w:tcW w:w="540" w:type="dxa"/>
            <w:tcBorders>
              <w:top w:val="nil"/>
              <w:left w:val="nil"/>
              <w:bottom w:val="nil"/>
              <w:right w:val="nil"/>
            </w:tcBorders>
            <w:vAlign w:val="bottom"/>
          </w:tcPr>
          <w:p w:rsidR="00A8659F" w:rsidRPr="00796FF8" w:rsidRDefault="00A8659F" w:rsidP="00832A58">
            <w:pPr>
              <w:spacing w:after="0"/>
              <w:jc w:val="center"/>
            </w:pP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Private conflict</w:t>
            </w:r>
          </w:p>
        </w:tc>
        <w:tc>
          <w:tcPr>
            <w:tcW w:w="76" w:type="dxa"/>
            <w:tcBorders>
              <w:top w:val="nil"/>
              <w:left w:val="nil"/>
              <w:bottom w:val="nil"/>
              <w:right w:val="nil"/>
            </w:tcBorders>
            <w:vAlign w:val="bottom"/>
          </w:tcPr>
          <w:p w:rsidR="00A8659F" w:rsidRPr="009E5F80" w:rsidRDefault="00A8659F" w:rsidP="00832A58">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line="240" w:lineRule="auto"/>
              <w:jc w:val="center"/>
            </w:pPr>
            <w:r w:rsidRPr="00796FF8">
              <w:t>0.013</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line="240" w:lineRule="auto"/>
              <w:jc w:val="center"/>
            </w:pPr>
            <w:r w:rsidRPr="00796FF8">
              <w:t>0.016</w:t>
            </w:r>
          </w:p>
        </w:tc>
        <w:tc>
          <w:tcPr>
            <w:tcW w:w="76" w:type="dxa"/>
            <w:tcBorders>
              <w:top w:val="nil"/>
              <w:left w:val="nil"/>
              <w:bottom w:val="nil"/>
              <w:right w:val="nil"/>
            </w:tcBorders>
            <w:vAlign w:val="bottom"/>
          </w:tcPr>
          <w:p w:rsidR="00A8659F" w:rsidRPr="00796FF8"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502768" w:rsidRDefault="00A8659F" w:rsidP="00832A58">
            <w:pPr>
              <w:spacing w:after="0" w:line="240" w:lineRule="auto"/>
              <w:jc w:val="center"/>
            </w:pPr>
            <w:r w:rsidRPr="00796FF8">
              <w:t>-0.002</w:t>
            </w:r>
          </w:p>
        </w:tc>
        <w:tc>
          <w:tcPr>
            <w:tcW w:w="1260" w:type="dxa"/>
            <w:gridSpan w:val="3"/>
            <w:tcBorders>
              <w:top w:val="nil"/>
              <w:left w:val="nil"/>
              <w:bottom w:val="nil"/>
              <w:right w:val="nil"/>
            </w:tcBorders>
            <w:vAlign w:val="bottom"/>
          </w:tcPr>
          <w:p w:rsidR="00A8659F" w:rsidRPr="00502768" w:rsidRDefault="00A8659F" w:rsidP="00832A58">
            <w:pPr>
              <w:spacing w:after="0" w:line="240" w:lineRule="auto"/>
              <w:jc w:val="center"/>
            </w:pPr>
            <w:r w:rsidRPr="00796FF8">
              <w:t>-0.003</w:t>
            </w:r>
          </w:p>
        </w:tc>
        <w:tc>
          <w:tcPr>
            <w:tcW w:w="90" w:type="dxa"/>
            <w:tcBorders>
              <w:top w:val="nil"/>
              <w:left w:val="nil"/>
              <w:bottom w:val="nil"/>
              <w:right w:val="nil"/>
            </w:tcBorders>
            <w:vAlign w:val="bottom"/>
          </w:tcPr>
          <w:p w:rsidR="00A8659F" w:rsidRPr="00796FF8" w:rsidRDefault="00A8659F" w:rsidP="00832A58">
            <w:pPr>
              <w:spacing w:after="0" w:line="240" w:lineRule="auto"/>
              <w:jc w:val="center"/>
            </w:pPr>
          </w:p>
        </w:tc>
        <w:tc>
          <w:tcPr>
            <w:tcW w:w="540" w:type="dxa"/>
            <w:tcBorders>
              <w:top w:val="nil"/>
              <w:left w:val="nil"/>
              <w:bottom w:val="nil"/>
              <w:right w:val="nil"/>
            </w:tcBorders>
            <w:vAlign w:val="bottom"/>
          </w:tcPr>
          <w:p w:rsidR="00A8659F" w:rsidRPr="00796FF8" w:rsidRDefault="00A8659F" w:rsidP="00832A58">
            <w:pPr>
              <w:spacing w:after="0" w:line="240" w:lineRule="auto"/>
              <w:jc w:val="center"/>
            </w:pPr>
            <w:r w:rsidRPr="00796FF8">
              <w:t>1405</w:t>
            </w: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9E5F80" w:rsidRDefault="00A8659F" w:rsidP="00832A58">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jc w:val="center"/>
            </w:pPr>
          </w:p>
        </w:tc>
        <w:tc>
          <w:tcPr>
            <w:tcW w:w="76" w:type="dxa"/>
            <w:tcBorders>
              <w:top w:val="nil"/>
              <w:left w:val="nil"/>
              <w:bottom w:val="nil"/>
              <w:right w:val="nil"/>
            </w:tcBorders>
            <w:vAlign w:val="bottom"/>
          </w:tcPr>
          <w:p w:rsidR="00A8659F" w:rsidRPr="00796FF8" w:rsidRDefault="00A8659F" w:rsidP="00832A58">
            <w:pPr>
              <w:spacing w:after="0"/>
              <w:jc w:val="center"/>
            </w:pPr>
          </w:p>
        </w:tc>
        <w:tc>
          <w:tcPr>
            <w:tcW w:w="1413" w:type="dxa"/>
            <w:gridSpan w:val="2"/>
            <w:tcBorders>
              <w:top w:val="nil"/>
              <w:left w:val="nil"/>
              <w:bottom w:val="nil"/>
              <w:right w:val="nil"/>
            </w:tcBorders>
            <w:vAlign w:val="bottom"/>
          </w:tcPr>
          <w:p w:rsidR="00A8659F" w:rsidRPr="00502768" w:rsidRDefault="00A8659F" w:rsidP="00832A58">
            <w:pPr>
              <w:spacing w:after="0"/>
              <w:jc w:val="center"/>
            </w:pPr>
            <w:r w:rsidRPr="00796FF8">
              <w:t>[0.006]</w:t>
            </w:r>
          </w:p>
        </w:tc>
        <w:tc>
          <w:tcPr>
            <w:tcW w:w="1260" w:type="dxa"/>
            <w:gridSpan w:val="3"/>
            <w:tcBorders>
              <w:top w:val="nil"/>
              <w:left w:val="nil"/>
              <w:bottom w:val="nil"/>
              <w:right w:val="nil"/>
            </w:tcBorders>
            <w:vAlign w:val="bottom"/>
          </w:tcPr>
          <w:p w:rsidR="00A8659F" w:rsidRPr="00502768" w:rsidRDefault="00A8659F" w:rsidP="00832A58">
            <w:pPr>
              <w:spacing w:after="0"/>
              <w:jc w:val="center"/>
            </w:pPr>
            <w:r w:rsidRPr="00796FF8">
              <w:t>[0.007]</w:t>
            </w:r>
          </w:p>
        </w:tc>
        <w:tc>
          <w:tcPr>
            <w:tcW w:w="90" w:type="dxa"/>
            <w:tcBorders>
              <w:top w:val="nil"/>
              <w:left w:val="nil"/>
              <w:bottom w:val="nil"/>
              <w:right w:val="nil"/>
            </w:tcBorders>
            <w:vAlign w:val="bottom"/>
          </w:tcPr>
          <w:p w:rsidR="00A8659F" w:rsidRPr="00796FF8" w:rsidRDefault="00A8659F" w:rsidP="00832A58">
            <w:pPr>
              <w:spacing w:after="0"/>
              <w:jc w:val="center"/>
            </w:pPr>
          </w:p>
        </w:tc>
        <w:tc>
          <w:tcPr>
            <w:tcW w:w="540" w:type="dxa"/>
            <w:tcBorders>
              <w:top w:val="nil"/>
              <w:left w:val="nil"/>
              <w:bottom w:val="nil"/>
              <w:right w:val="nil"/>
            </w:tcBorders>
            <w:vAlign w:val="bottom"/>
          </w:tcPr>
          <w:p w:rsidR="00A8659F" w:rsidRPr="00796FF8" w:rsidRDefault="00A8659F" w:rsidP="00832A58">
            <w:pPr>
              <w:spacing w:after="0"/>
              <w:jc w:val="center"/>
            </w:pP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Traffic accident</w:t>
            </w:r>
          </w:p>
        </w:tc>
        <w:tc>
          <w:tcPr>
            <w:tcW w:w="76" w:type="dxa"/>
            <w:tcBorders>
              <w:top w:val="nil"/>
              <w:left w:val="nil"/>
              <w:bottom w:val="nil"/>
              <w:right w:val="nil"/>
            </w:tcBorders>
            <w:vAlign w:val="bottom"/>
          </w:tcPr>
          <w:p w:rsidR="00A8659F" w:rsidRPr="009E5F80" w:rsidRDefault="00A8659F" w:rsidP="00832A58">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line="240" w:lineRule="auto"/>
              <w:jc w:val="center"/>
            </w:pPr>
            <w:r w:rsidRPr="00796FF8">
              <w:t>0.586</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line="240" w:lineRule="auto"/>
              <w:jc w:val="center"/>
            </w:pPr>
            <w:r w:rsidRPr="00796FF8">
              <w:t>0.651</w:t>
            </w:r>
          </w:p>
        </w:tc>
        <w:tc>
          <w:tcPr>
            <w:tcW w:w="76" w:type="dxa"/>
            <w:tcBorders>
              <w:top w:val="nil"/>
              <w:left w:val="nil"/>
              <w:bottom w:val="nil"/>
              <w:right w:val="nil"/>
            </w:tcBorders>
            <w:vAlign w:val="bottom"/>
          </w:tcPr>
          <w:p w:rsidR="00A8659F" w:rsidRPr="00796FF8"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502768" w:rsidRDefault="00A8659F" w:rsidP="00832A58">
            <w:pPr>
              <w:spacing w:after="0" w:line="240" w:lineRule="auto"/>
              <w:jc w:val="center"/>
            </w:pPr>
            <w:r w:rsidRPr="00796FF8">
              <w:t>-0.065</w:t>
            </w:r>
            <w:r w:rsidRPr="004911BE">
              <w:rPr>
                <w:vertAlign w:val="superscript"/>
              </w:rPr>
              <w:t>**</w:t>
            </w:r>
          </w:p>
        </w:tc>
        <w:tc>
          <w:tcPr>
            <w:tcW w:w="1260" w:type="dxa"/>
            <w:gridSpan w:val="3"/>
            <w:tcBorders>
              <w:top w:val="nil"/>
              <w:left w:val="nil"/>
              <w:bottom w:val="nil"/>
              <w:right w:val="nil"/>
            </w:tcBorders>
            <w:vAlign w:val="bottom"/>
          </w:tcPr>
          <w:p w:rsidR="00A8659F" w:rsidRPr="00502768" w:rsidRDefault="00A8659F" w:rsidP="00832A58">
            <w:pPr>
              <w:spacing w:after="0" w:line="240" w:lineRule="auto"/>
              <w:jc w:val="center"/>
            </w:pPr>
            <w:r w:rsidRPr="00796FF8">
              <w:t>-0.035</w:t>
            </w:r>
          </w:p>
        </w:tc>
        <w:tc>
          <w:tcPr>
            <w:tcW w:w="90" w:type="dxa"/>
            <w:tcBorders>
              <w:top w:val="nil"/>
              <w:left w:val="nil"/>
              <w:bottom w:val="nil"/>
              <w:right w:val="nil"/>
            </w:tcBorders>
            <w:vAlign w:val="bottom"/>
          </w:tcPr>
          <w:p w:rsidR="00A8659F" w:rsidRPr="00796FF8" w:rsidRDefault="00A8659F" w:rsidP="00832A58">
            <w:pPr>
              <w:spacing w:after="0" w:line="240" w:lineRule="auto"/>
              <w:jc w:val="center"/>
            </w:pPr>
          </w:p>
        </w:tc>
        <w:tc>
          <w:tcPr>
            <w:tcW w:w="540" w:type="dxa"/>
            <w:tcBorders>
              <w:top w:val="nil"/>
              <w:left w:val="nil"/>
              <w:bottom w:val="nil"/>
              <w:right w:val="nil"/>
            </w:tcBorders>
            <w:vAlign w:val="bottom"/>
          </w:tcPr>
          <w:p w:rsidR="00A8659F" w:rsidRPr="00796FF8" w:rsidRDefault="00A8659F" w:rsidP="00832A58">
            <w:pPr>
              <w:spacing w:after="0" w:line="240" w:lineRule="auto"/>
              <w:jc w:val="center"/>
            </w:pPr>
            <w:r w:rsidRPr="00796FF8">
              <w:t>1405</w:t>
            </w: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9E5F80" w:rsidRDefault="00A8659F" w:rsidP="00832A58">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jc w:val="center"/>
            </w:pPr>
          </w:p>
        </w:tc>
        <w:tc>
          <w:tcPr>
            <w:tcW w:w="76" w:type="dxa"/>
            <w:tcBorders>
              <w:top w:val="nil"/>
              <w:left w:val="nil"/>
              <w:bottom w:val="nil"/>
              <w:right w:val="nil"/>
            </w:tcBorders>
            <w:vAlign w:val="bottom"/>
          </w:tcPr>
          <w:p w:rsidR="00A8659F" w:rsidRPr="00796FF8" w:rsidRDefault="00A8659F" w:rsidP="00832A58">
            <w:pPr>
              <w:spacing w:after="0"/>
              <w:jc w:val="center"/>
            </w:pPr>
          </w:p>
        </w:tc>
        <w:tc>
          <w:tcPr>
            <w:tcW w:w="1413" w:type="dxa"/>
            <w:gridSpan w:val="2"/>
            <w:tcBorders>
              <w:top w:val="nil"/>
              <w:left w:val="nil"/>
              <w:bottom w:val="nil"/>
              <w:right w:val="nil"/>
            </w:tcBorders>
            <w:vAlign w:val="bottom"/>
          </w:tcPr>
          <w:p w:rsidR="00A8659F" w:rsidRPr="00502768" w:rsidRDefault="00A8659F" w:rsidP="00832A58">
            <w:pPr>
              <w:spacing w:after="0"/>
              <w:jc w:val="center"/>
            </w:pPr>
            <w:r w:rsidRPr="00796FF8">
              <w:t>[0.026]</w:t>
            </w:r>
          </w:p>
        </w:tc>
        <w:tc>
          <w:tcPr>
            <w:tcW w:w="1260" w:type="dxa"/>
            <w:gridSpan w:val="3"/>
            <w:tcBorders>
              <w:top w:val="nil"/>
              <w:left w:val="nil"/>
              <w:bottom w:val="nil"/>
              <w:right w:val="nil"/>
            </w:tcBorders>
            <w:vAlign w:val="bottom"/>
          </w:tcPr>
          <w:p w:rsidR="00A8659F" w:rsidRPr="00502768" w:rsidRDefault="00A8659F" w:rsidP="00832A58">
            <w:pPr>
              <w:spacing w:after="0"/>
              <w:jc w:val="center"/>
            </w:pPr>
            <w:r w:rsidRPr="00796FF8">
              <w:t>[0.029]</w:t>
            </w:r>
          </w:p>
        </w:tc>
        <w:tc>
          <w:tcPr>
            <w:tcW w:w="90" w:type="dxa"/>
            <w:tcBorders>
              <w:top w:val="nil"/>
              <w:left w:val="nil"/>
              <w:bottom w:val="nil"/>
              <w:right w:val="nil"/>
            </w:tcBorders>
            <w:vAlign w:val="bottom"/>
          </w:tcPr>
          <w:p w:rsidR="00A8659F" w:rsidRPr="00796FF8" w:rsidRDefault="00A8659F" w:rsidP="00832A58">
            <w:pPr>
              <w:spacing w:after="0"/>
              <w:jc w:val="center"/>
            </w:pPr>
          </w:p>
        </w:tc>
        <w:tc>
          <w:tcPr>
            <w:tcW w:w="540" w:type="dxa"/>
            <w:tcBorders>
              <w:top w:val="nil"/>
              <w:left w:val="nil"/>
              <w:bottom w:val="nil"/>
              <w:right w:val="nil"/>
            </w:tcBorders>
            <w:vAlign w:val="bottom"/>
          </w:tcPr>
          <w:p w:rsidR="00A8659F" w:rsidRPr="00796FF8" w:rsidRDefault="00A8659F" w:rsidP="00832A58">
            <w:pPr>
              <w:spacing w:after="0"/>
              <w:jc w:val="center"/>
            </w:pP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Miscellaneous</w:t>
            </w:r>
          </w:p>
        </w:tc>
        <w:tc>
          <w:tcPr>
            <w:tcW w:w="76" w:type="dxa"/>
            <w:tcBorders>
              <w:top w:val="nil"/>
              <w:left w:val="nil"/>
              <w:bottom w:val="nil"/>
              <w:right w:val="nil"/>
            </w:tcBorders>
            <w:vAlign w:val="bottom"/>
          </w:tcPr>
          <w:p w:rsidR="00A8659F" w:rsidRPr="009E5F80" w:rsidRDefault="00A8659F" w:rsidP="00832A58">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line="240" w:lineRule="auto"/>
              <w:jc w:val="center"/>
            </w:pPr>
            <w:r w:rsidRPr="00796FF8">
              <w:t>0.011</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line="240" w:lineRule="auto"/>
              <w:jc w:val="center"/>
            </w:pPr>
            <w:r w:rsidRPr="00796FF8">
              <w:t>0.014</w:t>
            </w:r>
          </w:p>
        </w:tc>
        <w:tc>
          <w:tcPr>
            <w:tcW w:w="76" w:type="dxa"/>
            <w:tcBorders>
              <w:top w:val="nil"/>
              <w:left w:val="nil"/>
              <w:bottom w:val="nil"/>
              <w:right w:val="nil"/>
            </w:tcBorders>
            <w:vAlign w:val="bottom"/>
          </w:tcPr>
          <w:p w:rsidR="00A8659F" w:rsidRPr="00796FF8"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502768" w:rsidRDefault="00A8659F" w:rsidP="00832A58">
            <w:pPr>
              <w:spacing w:after="0" w:line="240" w:lineRule="auto"/>
              <w:jc w:val="center"/>
            </w:pPr>
            <w:r w:rsidRPr="00796FF8">
              <w:t>-0.003</w:t>
            </w:r>
          </w:p>
        </w:tc>
        <w:tc>
          <w:tcPr>
            <w:tcW w:w="1260" w:type="dxa"/>
            <w:gridSpan w:val="3"/>
            <w:tcBorders>
              <w:top w:val="nil"/>
              <w:left w:val="nil"/>
              <w:bottom w:val="nil"/>
              <w:right w:val="nil"/>
            </w:tcBorders>
            <w:vAlign w:val="bottom"/>
          </w:tcPr>
          <w:p w:rsidR="00A8659F" w:rsidRPr="00502768" w:rsidRDefault="00A8659F" w:rsidP="00832A58">
            <w:pPr>
              <w:spacing w:after="0" w:line="240" w:lineRule="auto"/>
              <w:jc w:val="center"/>
            </w:pPr>
            <w:r w:rsidRPr="00796FF8">
              <w:t>-0.002</w:t>
            </w:r>
          </w:p>
        </w:tc>
        <w:tc>
          <w:tcPr>
            <w:tcW w:w="90" w:type="dxa"/>
            <w:tcBorders>
              <w:top w:val="nil"/>
              <w:left w:val="nil"/>
              <w:bottom w:val="nil"/>
              <w:right w:val="nil"/>
            </w:tcBorders>
            <w:vAlign w:val="bottom"/>
          </w:tcPr>
          <w:p w:rsidR="00A8659F" w:rsidRPr="00796FF8" w:rsidRDefault="00A8659F" w:rsidP="00832A58">
            <w:pPr>
              <w:spacing w:after="0" w:line="240" w:lineRule="auto"/>
              <w:jc w:val="center"/>
            </w:pPr>
          </w:p>
        </w:tc>
        <w:tc>
          <w:tcPr>
            <w:tcW w:w="540" w:type="dxa"/>
            <w:tcBorders>
              <w:top w:val="nil"/>
              <w:left w:val="nil"/>
              <w:bottom w:val="nil"/>
              <w:right w:val="nil"/>
            </w:tcBorders>
            <w:vAlign w:val="bottom"/>
          </w:tcPr>
          <w:p w:rsidR="00A8659F" w:rsidRPr="00796FF8" w:rsidRDefault="00A8659F" w:rsidP="00832A58">
            <w:pPr>
              <w:spacing w:after="0" w:line="240" w:lineRule="auto"/>
              <w:jc w:val="center"/>
            </w:pPr>
            <w:r w:rsidRPr="00796FF8">
              <w:t>1405</w:t>
            </w: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9E5F80" w:rsidRDefault="00A8659F" w:rsidP="00832A58">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jc w:val="center"/>
            </w:pPr>
          </w:p>
        </w:tc>
        <w:tc>
          <w:tcPr>
            <w:tcW w:w="76" w:type="dxa"/>
            <w:tcBorders>
              <w:top w:val="nil"/>
              <w:left w:val="nil"/>
              <w:bottom w:val="nil"/>
              <w:right w:val="nil"/>
            </w:tcBorders>
            <w:vAlign w:val="bottom"/>
          </w:tcPr>
          <w:p w:rsidR="00A8659F" w:rsidRPr="00796FF8" w:rsidRDefault="00A8659F" w:rsidP="00832A58">
            <w:pPr>
              <w:spacing w:after="0"/>
              <w:jc w:val="center"/>
            </w:pPr>
          </w:p>
        </w:tc>
        <w:tc>
          <w:tcPr>
            <w:tcW w:w="1413" w:type="dxa"/>
            <w:gridSpan w:val="2"/>
            <w:tcBorders>
              <w:top w:val="nil"/>
              <w:left w:val="nil"/>
              <w:bottom w:val="nil"/>
              <w:right w:val="nil"/>
            </w:tcBorders>
            <w:vAlign w:val="bottom"/>
          </w:tcPr>
          <w:p w:rsidR="00A8659F" w:rsidRPr="00502768" w:rsidRDefault="00A8659F" w:rsidP="00832A58">
            <w:pPr>
              <w:spacing w:after="0"/>
              <w:jc w:val="center"/>
            </w:pPr>
            <w:r w:rsidRPr="00796FF8">
              <w:t>[0.006]</w:t>
            </w:r>
          </w:p>
        </w:tc>
        <w:tc>
          <w:tcPr>
            <w:tcW w:w="1260" w:type="dxa"/>
            <w:gridSpan w:val="3"/>
            <w:tcBorders>
              <w:top w:val="nil"/>
              <w:left w:val="nil"/>
              <w:bottom w:val="nil"/>
              <w:right w:val="nil"/>
            </w:tcBorders>
            <w:vAlign w:val="bottom"/>
          </w:tcPr>
          <w:p w:rsidR="00A8659F" w:rsidRPr="00502768" w:rsidRDefault="00A8659F" w:rsidP="00832A58">
            <w:pPr>
              <w:spacing w:after="0"/>
              <w:jc w:val="center"/>
            </w:pPr>
            <w:r w:rsidRPr="00796FF8">
              <w:t>[0.007]</w:t>
            </w:r>
          </w:p>
        </w:tc>
        <w:tc>
          <w:tcPr>
            <w:tcW w:w="90" w:type="dxa"/>
            <w:tcBorders>
              <w:top w:val="nil"/>
              <w:left w:val="nil"/>
              <w:bottom w:val="nil"/>
              <w:right w:val="nil"/>
            </w:tcBorders>
            <w:vAlign w:val="bottom"/>
          </w:tcPr>
          <w:p w:rsidR="00A8659F" w:rsidRPr="00796FF8" w:rsidRDefault="00A8659F" w:rsidP="00832A58">
            <w:pPr>
              <w:spacing w:after="0"/>
              <w:jc w:val="center"/>
            </w:pPr>
          </w:p>
        </w:tc>
        <w:tc>
          <w:tcPr>
            <w:tcW w:w="540" w:type="dxa"/>
            <w:tcBorders>
              <w:top w:val="nil"/>
              <w:left w:val="nil"/>
              <w:bottom w:val="nil"/>
              <w:right w:val="nil"/>
            </w:tcBorders>
            <w:vAlign w:val="bottom"/>
          </w:tcPr>
          <w:p w:rsidR="00A8659F" w:rsidRPr="00796FF8" w:rsidRDefault="00A8659F" w:rsidP="00832A58">
            <w:pPr>
              <w:spacing w:after="0"/>
              <w:jc w:val="center"/>
            </w:pP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Claim subject - Missing</w:t>
            </w:r>
          </w:p>
        </w:tc>
        <w:tc>
          <w:tcPr>
            <w:tcW w:w="76" w:type="dxa"/>
            <w:tcBorders>
              <w:top w:val="nil"/>
              <w:left w:val="nil"/>
              <w:bottom w:val="nil"/>
              <w:right w:val="nil"/>
            </w:tcBorders>
            <w:vAlign w:val="bottom"/>
          </w:tcPr>
          <w:p w:rsidR="00A8659F" w:rsidRPr="009E5F80" w:rsidRDefault="00A8659F" w:rsidP="00832A58">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line="240" w:lineRule="auto"/>
              <w:jc w:val="center"/>
            </w:pPr>
            <w:r w:rsidRPr="00796FF8">
              <w:t>0.251</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line="240" w:lineRule="auto"/>
              <w:jc w:val="center"/>
            </w:pPr>
            <w:r w:rsidRPr="00796FF8">
              <w:t>0.198</w:t>
            </w:r>
          </w:p>
        </w:tc>
        <w:tc>
          <w:tcPr>
            <w:tcW w:w="76" w:type="dxa"/>
            <w:tcBorders>
              <w:top w:val="nil"/>
              <w:left w:val="nil"/>
              <w:bottom w:val="nil"/>
              <w:right w:val="nil"/>
            </w:tcBorders>
            <w:vAlign w:val="bottom"/>
          </w:tcPr>
          <w:p w:rsidR="00A8659F" w:rsidRPr="00796FF8"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502768" w:rsidRDefault="00A8659F" w:rsidP="00832A58">
            <w:pPr>
              <w:spacing w:after="0" w:line="240" w:lineRule="auto"/>
              <w:jc w:val="center"/>
            </w:pPr>
            <w:r w:rsidRPr="00796FF8">
              <w:t>0.053</w:t>
            </w:r>
            <w:r w:rsidRPr="004911BE">
              <w:rPr>
                <w:vertAlign w:val="superscript"/>
              </w:rPr>
              <w:t>**</w:t>
            </w:r>
          </w:p>
        </w:tc>
        <w:tc>
          <w:tcPr>
            <w:tcW w:w="1260" w:type="dxa"/>
            <w:gridSpan w:val="3"/>
            <w:tcBorders>
              <w:top w:val="nil"/>
              <w:left w:val="nil"/>
              <w:bottom w:val="nil"/>
              <w:right w:val="nil"/>
            </w:tcBorders>
            <w:vAlign w:val="bottom"/>
          </w:tcPr>
          <w:p w:rsidR="00A8659F" w:rsidRPr="00502768" w:rsidRDefault="00A8659F" w:rsidP="00832A58">
            <w:pPr>
              <w:spacing w:after="0" w:line="240" w:lineRule="auto"/>
              <w:jc w:val="center"/>
            </w:pPr>
            <w:r w:rsidRPr="00796FF8">
              <w:t>0.021</w:t>
            </w:r>
          </w:p>
        </w:tc>
        <w:tc>
          <w:tcPr>
            <w:tcW w:w="90" w:type="dxa"/>
            <w:tcBorders>
              <w:top w:val="nil"/>
              <w:left w:val="nil"/>
              <w:bottom w:val="nil"/>
              <w:right w:val="nil"/>
            </w:tcBorders>
            <w:vAlign w:val="bottom"/>
          </w:tcPr>
          <w:p w:rsidR="00A8659F" w:rsidRPr="00796FF8" w:rsidRDefault="00A8659F" w:rsidP="00832A58">
            <w:pPr>
              <w:spacing w:after="0" w:line="240" w:lineRule="auto"/>
              <w:jc w:val="center"/>
            </w:pPr>
          </w:p>
        </w:tc>
        <w:tc>
          <w:tcPr>
            <w:tcW w:w="540" w:type="dxa"/>
            <w:tcBorders>
              <w:top w:val="nil"/>
              <w:left w:val="nil"/>
              <w:bottom w:val="nil"/>
              <w:right w:val="nil"/>
            </w:tcBorders>
            <w:vAlign w:val="bottom"/>
          </w:tcPr>
          <w:p w:rsidR="00A8659F" w:rsidRPr="00796FF8" w:rsidRDefault="00A8659F" w:rsidP="00832A58">
            <w:pPr>
              <w:spacing w:after="0" w:line="240" w:lineRule="auto"/>
              <w:jc w:val="center"/>
            </w:pPr>
            <w:r w:rsidRPr="00796FF8">
              <w:t>1405</w:t>
            </w: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9E5F80" w:rsidRDefault="00A8659F" w:rsidP="00832A58">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jc w:val="center"/>
            </w:pPr>
          </w:p>
        </w:tc>
        <w:tc>
          <w:tcPr>
            <w:tcW w:w="76" w:type="dxa"/>
            <w:tcBorders>
              <w:top w:val="nil"/>
              <w:left w:val="nil"/>
              <w:bottom w:val="nil"/>
              <w:right w:val="nil"/>
            </w:tcBorders>
            <w:vAlign w:val="bottom"/>
          </w:tcPr>
          <w:p w:rsidR="00A8659F" w:rsidRPr="00796FF8" w:rsidRDefault="00A8659F" w:rsidP="00832A58">
            <w:pPr>
              <w:spacing w:after="0"/>
              <w:jc w:val="center"/>
            </w:pPr>
          </w:p>
        </w:tc>
        <w:tc>
          <w:tcPr>
            <w:tcW w:w="1413" w:type="dxa"/>
            <w:gridSpan w:val="2"/>
            <w:tcBorders>
              <w:top w:val="nil"/>
              <w:left w:val="nil"/>
              <w:bottom w:val="nil"/>
              <w:right w:val="nil"/>
            </w:tcBorders>
            <w:vAlign w:val="bottom"/>
          </w:tcPr>
          <w:p w:rsidR="00A8659F" w:rsidRPr="00502768" w:rsidRDefault="00A8659F" w:rsidP="00832A58">
            <w:pPr>
              <w:spacing w:after="0"/>
              <w:jc w:val="center"/>
            </w:pPr>
            <w:r w:rsidRPr="00796FF8">
              <w:t>[0.023]</w:t>
            </w:r>
          </w:p>
        </w:tc>
        <w:tc>
          <w:tcPr>
            <w:tcW w:w="1260" w:type="dxa"/>
            <w:gridSpan w:val="3"/>
            <w:tcBorders>
              <w:top w:val="nil"/>
              <w:left w:val="nil"/>
              <w:bottom w:val="nil"/>
              <w:right w:val="nil"/>
            </w:tcBorders>
            <w:vAlign w:val="bottom"/>
          </w:tcPr>
          <w:p w:rsidR="00A8659F" w:rsidRPr="00502768" w:rsidRDefault="00A8659F" w:rsidP="00832A58">
            <w:pPr>
              <w:spacing w:after="0"/>
              <w:jc w:val="center"/>
            </w:pPr>
            <w:r w:rsidRPr="00796FF8">
              <w:t>[0.024]</w:t>
            </w:r>
          </w:p>
        </w:tc>
        <w:tc>
          <w:tcPr>
            <w:tcW w:w="90" w:type="dxa"/>
            <w:tcBorders>
              <w:top w:val="nil"/>
              <w:left w:val="nil"/>
              <w:bottom w:val="nil"/>
              <w:right w:val="nil"/>
            </w:tcBorders>
            <w:vAlign w:val="bottom"/>
          </w:tcPr>
          <w:p w:rsidR="00A8659F" w:rsidRPr="00796FF8" w:rsidRDefault="00A8659F" w:rsidP="00832A58">
            <w:pPr>
              <w:spacing w:after="0"/>
              <w:jc w:val="center"/>
            </w:pPr>
          </w:p>
        </w:tc>
        <w:tc>
          <w:tcPr>
            <w:tcW w:w="540" w:type="dxa"/>
            <w:tcBorders>
              <w:top w:val="nil"/>
              <w:left w:val="nil"/>
              <w:bottom w:val="nil"/>
              <w:right w:val="nil"/>
            </w:tcBorders>
            <w:vAlign w:val="bottom"/>
          </w:tcPr>
          <w:p w:rsidR="00A8659F" w:rsidRPr="00796FF8" w:rsidRDefault="00A8659F" w:rsidP="00832A58">
            <w:pPr>
              <w:spacing w:after="0"/>
              <w:jc w:val="center"/>
            </w:pP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Defense present</w:t>
            </w:r>
          </w:p>
        </w:tc>
        <w:tc>
          <w:tcPr>
            <w:tcW w:w="76" w:type="dxa"/>
            <w:tcBorders>
              <w:top w:val="nil"/>
              <w:left w:val="nil"/>
              <w:bottom w:val="nil"/>
              <w:right w:val="nil"/>
            </w:tcBorders>
            <w:vAlign w:val="bottom"/>
          </w:tcPr>
          <w:p w:rsidR="00A8659F" w:rsidRPr="009E5F80" w:rsidRDefault="00A8659F" w:rsidP="00832A58">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line="240" w:lineRule="auto"/>
              <w:jc w:val="center"/>
            </w:pPr>
            <w:r w:rsidRPr="00796FF8">
              <w:t>0.785</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line="240" w:lineRule="auto"/>
              <w:jc w:val="center"/>
            </w:pPr>
            <w:r w:rsidRPr="00796FF8">
              <w:t>0.847</w:t>
            </w:r>
          </w:p>
        </w:tc>
        <w:tc>
          <w:tcPr>
            <w:tcW w:w="76" w:type="dxa"/>
            <w:tcBorders>
              <w:top w:val="nil"/>
              <w:left w:val="nil"/>
              <w:bottom w:val="nil"/>
              <w:right w:val="nil"/>
            </w:tcBorders>
            <w:vAlign w:val="bottom"/>
          </w:tcPr>
          <w:p w:rsidR="00A8659F" w:rsidRPr="00796FF8"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502768" w:rsidRDefault="00A8659F" w:rsidP="00832A58">
            <w:pPr>
              <w:spacing w:after="0" w:line="240" w:lineRule="auto"/>
              <w:jc w:val="center"/>
            </w:pPr>
            <w:r w:rsidRPr="00796FF8">
              <w:t>-0.062</w:t>
            </w:r>
            <w:r w:rsidRPr="004911BE">
              <w:rPr>
                <w:vertAlign w:val="superscript"/>
              </w:rPr>
              <w:t>***</w:t>
            </w:r>
          </w:p>
        </w:tc>
        <w:tc>
          <w:tcPr>
            <w:tcW w:w="1260" w:type="dxa"/>
            <w:gridSpan w:val="3"/>
            <w:tcBorders>
              <w:top w:val="nil"/>
              <w:left w:val="nil"/>
              <w:bottom w:val="nil"/>
              <w:right w:val="nil"/>
            </w:tcBorders>
            <w:vAlign w:val="bottom"/>
          </w:tcPr>
          <w:p w:rsidR="00A8659F" w:rsidRPr="00502768" w:rsidRDefault="00A8659F" w:rsidP="00832A58">
            <w:pPr>
              <w:spacing w:after="0" w:line="240" w:lineRule="auto"/>
              <w:jc w:val="center"/>
            </w:pPr>
            <w:r w:rsidRPr="00796FF8">
              <w:t>-0.045</w:t>
            </w:r>
            <w:r w:rsidRPr="004911BE">
              <w:rPr>
                <w:vertAlign w:val="superscript"/>
              </w:rPr>
              <w:t>**</w:t>
            </w:r>
          </w:p>
        </w:tc>
        <w:tc>
          <w:tcPr>
            <w:tcW w:w="90" w:type="dxa"/>
            <w:tcBorders>
              <w:top w:val="nil"/>
              <w:left w:val="nil"/>
              <w:bottom w:val="nil"/>
              <w:right w:val="nil"/>
            </w:tcBorders>
            <w:vAlign w:val="bottom"/>
          </w:tcPr>
          <w:p w:rsidR="00A8659F" w:rsidRPr="00796FF8" w:rsidRDefault="00A8659F" w:rsidP="00832A58">
            <w:pPr>
              <w:spacing w:after="0" w:line="240" w:lineRule="auto"/>
              <w:jc w:val="center"/>
            </w:pPr>
          </w:p>
        </w:tc>
        <w:tc>
          <w:tcPr>
            <w:tcW w:w="540" w:type="dxa"/>
            <w:tcBorders>
              <w:top w:val="nil"/>
              <w:left w:val="nil"/>
              <w:bottom w:val="nil"/>
              <w:right w:val="nil"/>
            </w:tcBorders>
            <w:vAlign w:val="bottom"/>
          </w:tcPr>
          <w:p w:rsidR="00A8659F" w:rsidRPr="00796FF8" w:rsidRDefault="00A8659F" w:rsidP="00832A58">
            <w:pPr>
              <w:spacing w:after="0" w:line="240" w:lineRule="auto"/>
              <w:jc w:val="center"/>
            </w:pPr>
            <w:r w:rsidRPr="00796FF8">
              <w:t>1405</w:t>
            </w: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9E5F80" w:rsidRDefault="00A8659F" w:rsidP="00832A58">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jc w:val="center"/>
            </w:pPr>
          </w:p>
        </w:tc>
        <w:tc>
          <w:tcPr>
            <w:tcW w:w="76" w:type="dxa"/>
            <w:tcBorders>
              <w:top w:val="nil"/>
              <w:left w:val="nil"/>
              <w:bottom w:val="nil"/>
              <w:right w:val="nil"/>
            </w:tcBorders>
            <w:vAlign w:val="bottom"/>
          </w:tcPr>
          <w:p w:rsidR="00A8659F" w:rsidRPr="00796FF8" w:rsidRDefault="00A8659F" w:rsidP="00832A58">
            <w:pPr>
              <w:spacing w:after="0"/>
              <w:jc w:val="center"/>
            </w:pPr>
          </w:p>
        </w:tc>
        <w:tc>
          <w:tcPr>
            <w:tcW w:w="1413" w:type="dxa"/>
            <w:gridSpan w:val="2"/>
            <w:tcBorders>
              <w:top w:val="nil"/>
              <w:left w:val="nil"/>
              <w:bottom w:val="nil"/>
              <w:right w:val="nil"/>
            </w:tcBorders>
            <w:vAlign w:val="bottom"/>
          </w:tcPr>
          <w:p w:rsidR="00A8659F" w:rsidRPr="00502768" w:rsidRDefault="00A8659F" w:rsidP="00832A58">
            <w:pPr>
              <w:spacing w:after="0"/>
              <w:jc w:val="center"/>
            </w:pPr>
            <w:r w:rsidRPr="00796FF8">
              <w:t>[0.021]</w:t>
            </w:r>
          </w:p>
        </w:tc>
        <w:tc>
          <w:tcPr>
            <w:tcW w:w="1260" w:type="dxa"/>
            <w:gridSpan w:val="3"/>
            <w:tcBorders>
              <w:top w:val="nil"/>
              <w:left w:val="nil"/>
              <w:bottom w:val="nil"/>
              <w:right w:val="nil"/>
            </w:tcBorders>
            <w:vAlign w:val="bottom"/>
          </w:tcPr>
          <w:p w:rsidR="00A8659F" w:rsidRPr="00502768" w:rsidRDefault="00A8659F" w:rsidP="00832A58">
            <w:pPr>
              <w:spacing w:after="0"/>
              <w:jc w:val="center"/>
            </w:pPr>
            <w:r w:rsidRPr="00796FF8">
              <w:t>[0.023]</w:t>
            </w:r>
          </w:p>
        </w:tc>
        <w:tc>
          <w:tcPr>
            <w:tcW w:w="90" w:type="dxa"/>
            <w:tcBorders>
              <w:top w:val="nil"/>
              <w:left w:val="nil"/>
              <w:bottom w:val="nil"/>
              <w:right w:val="nil"/>
            </w:tcBorders>
            <w:vAlign w:val="bottom"/>
          </w:tcPr>
          <w:p w:rsidR="00A8659F" w:rsidRPr="00796FF8" w:rsidRDefault="00A8659F" w:rsidP="00832A58">
            <w:pPr>
              <w:spacing w:after="0"/>
              <w:jc w:val="center"/>
            </w:pPr>
          </w:p>
        </w:tc>
        <w:tc>
          <w:tcPr>
            <w:tcW w:w="540" w:type="dxa"/>
            <w:tcBorders>
              <w:top w:val="nil"/>
              <w:left w:val="nil"/>
              <w:bottom w:val="nil"/>
              <w:right w:val="nil"/>
            </w:tcBorders>
            <w:vAlign w:val="bottom"/>
          </w:tcPr>
          <w:p w:rsidR="00A8659F" w:rsidRPr="00796FF8" w:rsidRDefault="00A8659F" w:rsidP="00832A58">
            <w:pPr>
              <w:spacing w:after="0"/>
              <w:jc w:val="center"/>
            </w:pP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Defense made a counter claim</w:t>
            </w:r>
          </w:p>
        </w:tc>
        <w:tc>
          <w:tcPr>
            <w:tcW w:w="76" w:type="dxa"/>
            <w:tcBorders>
              <w:top w:val="nil"/>
              <w:left w:val="nil"/>
              <w:bottom w:val="nil"/>
              <w:right w:val="nil"/>
            </w:tcBorders>
            <w:vAlign w:val="bottom"/>
          </w:tcPr>
          <w:p w:rsidR="00A8659F" w:rsidRPr="009E5F80" w:rsidRDefault="00A8659F" w:rsidP="00832A58">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line="240" w:lineRule="auto"/>
              <w:jc w:val="center"/>
            </w:pPr>
            <w:r w:rsidRPr="00796FF8">
              <w:t>0.07</w:t>
            </w:r>
            <w:r>
              <w:t>0</w:t>
            </w: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line="240" w:lineRule="auto"/>
              <w:jc w:val="center"/>
            </w:pPr>
            <w:r w:rsidRPr="00796FF8">
              <w:t>0.13</w:t>
            </w:r>
            <w:r>
              <w:t>0</w:t>
            </w:r>
          </w:p>
        </w:tc>
        <w:tc>
          <w:tcPr>
            <w:tcW w:w="76" w:type="dxa"/>
            <w:tcBorders>
              <w:top w:val="nil"/>
              <w:left w:val="nil"/>
              <w:bottom w:val="nil"/>
              <w:right w:val="nil"/>
            </w:tcBorders>
            <w:vAlign w:val="bottom"/>
          </w:tcPr>
          <w:p w:rsidR="00A8659F" w:rsidRPr="00796FF8"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502768" w:rsidRDefault="00A8659F" w:rsidP="00832A58">
            <w:pPr>
              <w:spacing w:after="0" w:line="240" w:lineRule="auto"/>
              <w:jc w:val="center"/>
            </w:pPr>
            <w:r w:rsidRPr="00796FF8">
              <w:t>-0.06</w:t>
            </w:r>
            <w:r>
              <w:t>0</w:t>
            </w:r>
            <w:r w:rsidRPr="004911BE">
              <w:rPr>
                <w:vertAlign w:val="superscript"/>
              </w:rPr>
              <w:t>***</w:t>
            </w:r>
          </w:p>
        </w:tc>
        <w:tc>
          <w:tcPr>
            <w:tcW w:w="1260" w:type="dxa"/>
            <w:gridSpan w:val="3"/>
            <w:tcBorders>
              <w:top w:val="nil"/>
              <w:left w:val="nil"/>
              <w:bottom w:val="nil"/>
              <w:right w:val="nil"/>
            </w:tcBorders>
            <w:vAlign w:val="bottom"/>
          </w:tcPr>
          <w:p w:rsidR="00A8659F" w:rsidRPr="00502768" w:rsidRDefault="00A8659F" w:rsidP="00832A58">
            <w:pPr>
              <w:spacing w:after="0" w:line="240" w:lineRule="auto"/>
              <w:jc w:val="center"/>
            </w:pPr>
            <w:r w:rsidRPr="00796FF8">
              <w:t>-0.043</w:t>
            </w:r>
            <w:r w:rsidRPr="004911BE">
              <w:rPr>
                <w:vertAlign w:val="superscript"/>
              </w:rPr>
              <w:t>**</w:t>
            </w:r>
          </w:p>
        </w:tc>
        <w:tc>
          <w:tcPr>
            <w:tcW w:w="90" w:type="dxa"/>
            <w:tcBorders>
              <w:top w:val="nil"/>
              <w:left w:val="nil"/>
              <w:bottom w:val="nil"/>
              <w:right w:val="nil"/>
            </w:tcBorders>
            <w:vAlign w:val="bottom"/>
          </w:tcPr>
          <w:p w:rsidR="00A8659F" w:rsidRPr="00796FF8" w:rsidRDefault="00A8659F" w:rsidP="00832A58">
            <w:pPr>
              <w:spacing w:after="0" w:line="240" w:lineRule="auto"/>
              <w:jc w:val="center"/>
            </w:pPr>
          </w:p>
        </w:tc>
        <w:tc>
          <w:tcPr>
            <w:tcW w:w="540" w:type="dxa"/>
            <w:tcBorders>
              <w:top w:val="nil"/>
              <w:left w:val="nil"/>
              <w:bottom w:val="nil"/>
              <w:right w:val="nil"/>
            </w:tcBorders>
            <w:vAlign w:val="bottom"/>
          </w:tcPr>
          <w:p w:rsidR="00A8659F" w:rsidRPr="00796FF8" w:rsidRDefault="00A8659F" w:rsidP="00832A58">
            <w:pPr>
              <w:spacing w:after="0" w:line="240" w:lineRule="auto"/>
              <w:jc w:val="center"/>
            </w:pPr>
            <w:r w:rsidRPr="00796FF8">
              <w:t>1405</w:t>
            </w: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nil"/>
              <w:right w:val="nil"/>
            </w:tcBorders>
            <w:vAlign w:val="bottom"/>
          </w:tcPr>
          <w:p w:rsidR="00A8659F" w:rsidRPr="009E5F80" w:rsidRDefault="00A8659F" w:rsidP="00832A58">
            <w:pPr>
              <w:spacing w:after="0"/>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796FF8" w:rsidRDefault="00A8659F" w:rsidP="00832A58">
            <w:pPr>
              <w:spacing w:after="0"/>
              <w:jc w:val="center"/>
            </w:pPr>
          </w:p>
        </w:tc>
        <w:tc>
          <w:tcPr>
            <w:tcW w:w="1055" w:type="dxa"/>
            <w:tcBorders>
              <w:top w:val="nil"/>
              <w:left w:val="nil"/>
              <w:bottom w:val="nil"/>
              <w:right w:val="nil"/>
            </w:tcBorders>
            <w:shd w:val="clear" w:color="auto" w:fill="auto"/>
            <w:noWrap/>
            <w:vAlign w:val="bottom"/>
          </w:tcPr>
          <w:p w:rsidR="00A8659F" w:rsidRPr="00796FF8" w:rsidRDefault="00A8659F" w:rsidP="00832A58">
            <w:pPr>
              <w:spacing w:after="0"/>
              <w:jc w:val="center"/>
            </w:pPr>
          </w:p>
        </w:tc>
        <w:tc>
          <w:tcPr>
            <w:tcW w:w="76" w:type="dxa"/>
            <w:tcBorders>
              <w:top w:val="nil"/>
              <w:left w:val="nil"/>
              <w:bottom w:val="nil"/>
              <w:right w:val="nil"/>
            </w:tcBorders>
            <w:vAlign w:val="bottom"/>
          </w:tcPr>
          <w:p w:rsidR="00A8659F" w:rsidRPr="00796FF8" w:rsidRDefault="00A8659F" w:rsidP="00832A58">
            <w:pPr>
              <w:spacing w:after="0"/>
              <w:jc w:val="center"/>
            </w:pPr>
          </w:p>
        </w:tc>
        <w:tc>
          <w:tcPr>
            <w:tcW w:w="1413" w:type="dxa"/>
            <w:gridSpan w:val="2"/>
            <w:tcBorders>
              <w:top w:val="nil"/>
              <w:left w:val="nil"/>
              <w:bottom w:val="nil"/>
              <w:right w:val="nil"/>
            </w:tcBorders>
            <w:vAlign w:val="bottom"/>
          </w:tcPr>
          <w:p w:rsidR="00A8659F" w:rsidRPr="00502768" w:rsidRDefault="00A8659F" w:rsidP="00832A58">
            <w:pPr>
              <w:spacing w:after="0"/>
              <w:jc w:val="center"/>
            </w:pPr>
            <w:r w:rsidRPr="00796FF8">
              <w:t>[0.016]</w:t>
            </w:r>
          </w:p>
        </w:tc>
        <w:tc>
          <w:tcPr>
            <w:tcW w:w="1260" w:type="dxa"/>
            <w:gridSpan w:val="3"/>
            <w:tcBorders>
              <w:top w:val="nil"/>
              <w:left w:val="nil"/>
              <w:bottom w:val="nil"/>
              <w:right w:val="nil"/>
            </w:tcBorders>
            <w:vAlign w:val="bottom"/>
          </w:tcPr>
          <w:p w:rsidR="00A8659F" w:rsidRPr="00502768" w:rsidRDefault="00A8659F" w:rsidP="00832A58">
            <w:pPr>
              <w:spacing w:after="0"/>
              <w:jc w:val="center"/>
            </w:pPr>
            <w:r w:rsidRPr="00796FF8">
              <w:t>[0.018]</w:t>
            </w:r>
          </w:p>
        </w:tc>
        <w:tc>
          <w:tcPr>
            <w:tcW w:w="90" w:type="dxa"/>
            <w:tcBorders>
              <w:top w:val="nil"/>
              <w:left w:val="nil"/>
              <w:bottom w:val="nil"/>
              <w:right w:val="nil"/>
            </w:tcBorders>
            <w:vAlign w:val="bottom"/>
          </w:tcPr>
          <w:p w:rsidR="00A8659F" w:rsidRPr="00796FF8" w:rsidRDefault="00A8659F" w:rsidP="00832A58">
            <w:pPr>
              <w:spacing w:after="0"/>
              <w:jc w:val="center"/>
            </w:pPr>
          </w:p>
        </w:tc>
        <w:tc>
          <w:tcPr>
            <w:tcW w:w="540" w:type="dxa"/>
            <w:tcBorders>
              <w:top w:val="nil"/>
              <w:left w:val="nil"/>
              <w:bottom w:val="nil"/>
              <w:right w:val="nil"/>
            </w:tcBorders>
            <w:vAlign w:val="bottom"/>
          </w:tcPr>
          <w:p w:rsidR="00A8659F" w:rsidRPr="00796FF8" w:rsidRDefault="00A8659F" w:rsidP="00832A58">
            <w:pPr>
              <w:spacing w:after="0"/>
              <w:jc w:val="center"/>
            </w:pPr>
          </w:p>
        </w:tc>
      </w:tr>
      <w:tr w:rsidR="00A8659F" w:rsidRPr="009E5F80" w:rsidTr="00832A58">
        <w:trPr>
          <w:trHeight w:val="227"/>
        </w:trPr>
        <w:tc>
          <w:tcPr>
            <w:tcW w:w="4217" w:type="dxa"/>
            <w:tcBorders>
              <w:top w:val="nil"/>
              <w:left w:val="nil"/>
              <w:bottom w:val="nil"/>
              <w:right w:val="nil"/>
            </w:tcBorders>
            <w:vAlign w:val="bottom"/>
          </w:tcPr>
          <w:p w:rsidR="00A8659F" w:rsidRPr="002E24D7" w:rsidRDefault="00A8659F" w:rsidP="00832A58">
            <w:pPr>
              <w:spacing w:after="0" w:line="240" w:lineRule="auto"/>
              <w:rPr>
                <w:rFonts w:ascii="Times New Roman" w:eastAsia="Calibri" w:hAnsi="Times New Roman" w:cs="Times New Roman"/>
                <w:color w:val="000000"/>
              </w:rPr>
            </w:pPr>
            <w:r w:rsidRPr="002E24D7">
              <w:rPr>
                <w:rFonts w:ascii="Times New Roman" w:eastAsia="Calibri" w:hAnsi="Times New Roman" w:cs="Times New Roman"/>
                <w:color w:val="000000"/>
              </w:rPr>
              <w:t>Compensation requested</w:t>
            </w:r>
          </w:p>
        </w:tc>
        <w:tc>
          <w:tcPr>
            <w:tcW w:w="76" w:type="dxa"/>
            <w:tcBorders>
              <w:top w:val="nil"/>
              <w:left w:val="nil"/>
              <w:bottom w:val="nil"/>
              <w:right w:val="nil"/>
            </w:tcBorders>
            <w:vAlign w:val="bottom"/>
          </w:tcPr>
          <w:p w:rsidR="00A8659F" w:rsidRPr="005D007C" w:rsidRDefault="00A8659F" w:rsidP="00832A58">
            <w:pPr>
              <w:spacing w:after="0" w:line="240" w:lineRule="auto"/>
              <w:jc w:val="center"/>
              <w:rPr>
                <w:rFonts w:ascii="Times New Roman" w:eastAsia="Calibri" w:hAnsi="Times New Roman" w:cs="Times New Roman"/>
                <w:color w:val="000000"/>
                <w:sz w:val="24"/>
                <w:szCs w:val="24"/>
              </w:rPr>
            </w:pPr>
          </w:p>
        </w:tc>
        <w:tc>
          <w:tcPr>
            <w:tcW w:w="1055" w:type="dxa"/>
            <w:tcBorders>
              <w:top w:val="nil"/>
              <w:left w:val="nil"/>
              <w:bottom w:val="nil"/>
              <w:right w:val="nil"/>
            </w:tcBorders>
            <w:vAlign w:val="bottom"/>
          </w:tcPr>
          <w:p w:rsidR="00A8659F" w:rsidRPr="005D007C" w:rsidRDefault="00A8659F" w:rsidP="00832A58">
            <w:pPr>
              <w:spacing w:after="0" w:line="240" w:lineRule="auto"/>
              <w:jc w:val="center"/>
            </w:pPr>
            <w:r w:rsidRPr="005D007C">
              <w:t>7,895</w:t>
            </w:r>
          </w:p>
        </w:tc>
        <w:tc>
          <w:tcPr>
            <w:tcW w:w="1055" w:type="dxa"/>
            <w:tcBorders>
              <w:top w:val="nil"/>
              <w:left w:val="nil"/>
              <w:bottom w:val="nil"/>
              <w:right w:val="nil"/>
            </w:tcBorders>
            <w:shd w:val="clear" w:color="auto" w:fill="auto"/>
            <w:noWrap/>
            <w:vAlign w:val="bottom"/>
          </w:tcPr>
          <w:p w:rsidR="00A8659F" w:rsidRPr="005D007C" w:rsidRDefault="00A8659F" w:rsidP="00832A58">
            <w:pPr>
              <w:spacing w:after="0" w:line="240" w:lineRule="auto"/>
              <w:jc w:val="center"/>
            </w:pPr>
            <w:r w:rsidRPr="005D007C">
              <w:t>8,049</w:t>
            </w:r>
          </w:p>
        </w:tc>
        <w:tc>
          <w:tcPr>
            <w:tcW w:w="76" w:type="dxa"/>
            <w:tcBorders>
              <w:top w:val="nil"/>
              <w:left w:val="nil"/>
              <w:bottom w:val="nil"/>
              <w:right w:val="nil"/>
            </w:tcBorders>
            <w:vAlign w:val="bottom"/>
          </w:tcPr>
          <w:p w:rsidR="00A8659F" w:rsidRPr="005D007C" w:rsidRDefault="00A8659F" w:rsidP="00832A58">
            <w:pPr>
              <w:spacing w:after="0" w:line="240" w:lineRule="auto"/>
              <w:jc w:val="center"/>
            </w:pPr>
          </w:p>
        </w:tc>
        <w:tc>
          <w:tcPr>
            <w:tcW w:w="1413" w:type="dxa"/>
            <w:gridSpan w:val="2"/>
            <w:tcBorders>
              <w:top w:val="nil"/>
              <w:left w:val="nil"/>
              <w:bottom w:val="nil"/>
              <w:right w:val="nil"/>
            </w:tcBorders>
            <w:vAlign w:val="bottom"/>
          </w:tcPr>
          <w:p w:rsidR="00A8659F" w:rsidRPr="005D007C" w:rsidRDefault="00A8659F" w:rsidP="00832A58">
            <w:pPr>
              <w:spacing w:after="0" w:line="240" w:lineRule="auto"/>
              <w:jc w:val="center"/>
            </w:pPr>
            <w:r w:rsidRPr="005D007C">
              <w:t>-154</w:t>
            </w:r>
          </w:p>
        </w:tc>
        <w:tc>
          <w:tcPr>
            <w:tcW w:w="1260" w:type="dxa"/>
            <w:gridSpan w:val="3"/>
            <w:tcBorders>
              <w:top w:val="nil"/>
              <w:left w:val="nil"/>
              <w:bottom w:val="nil"/>
              <w:right w:val="nil"/>
            </w:tcBorders>
            <w:vAlign w:val="bottom"/>
          </w:tcPr>
          <w:p w:rsidR="00A8659F" w:rsidRPr="00502768" w:rsidRDefault="00A8659F" w:rsidP="00832A58">
            <w:pPr>
              <w:spacing w:after="0" w:line="240" w:lineRule="auto"/>
              <w:jc w:val="center"/>
            </w:pPr>
            <w:r w:rsidRPr="005D007C">
              <w:t>-566</w:t>
            </w:r>
          </w:p>
        </w:tc>
        <w:tc>
          <w:tcPr>
            <w:tcW w:w="90" w:type="dxa"/>
            <w:tcBorders>
              <w:top w:val="nil"/>
              <w:left w:val="nil"/>
              <w:bottom w:val="nil"/>
              <w:right w:val="nil"/>
            </w:tcBorders>
            <w:vAlign w:val="bottom"/>
          </w:tcPr>
          <w:p w:rsidR="00A8659F" w:rsidRPr="005D007C" w:rsidRDefault="00A8659F" w:rsidP="00832A58">
            <w:pPr>
              <w:spacing w:after="0" w:line="240" w:lineRule="auto"/>
              <w:jc w:val="center"/>
            </w:pPr>
          </w:p>
        </w:tc>
        <w:tc>
          <w:tcPr>
            <w:tcW w:w="540" w:type="dxa"/>
            <w:tcBorders>
              <w:top w:val="nil"/>
              <w:left w:val="nil"/>
              <w:bottom w:val="nil"/>
              <w:right w:val="nil"/>
            </w:tcBorders>
            <w:vAlign w:val="bottom"/>
          </w:tcPr>
          <w:p w:rsidR="00A8659F" w:rsidRPr="005D007C" w:rsidRDefault="00A8659F" w:rsidP="00832A58">
            <w:pPr>
              <w:spacing w:after="0" w:line="240" w:lineRule="auto"/>
              <w:jc w:val="center"/>
            </w:pPr>
            <w:r w:rsidRPr="005D007C">
              <w:t>510</w:t>
            </w:r>
          </w:p>
        </w:tc>
      </w:tr>
      <w:tr w:rsidR="00A8659F" w:rsidRPr="009E5F80" w:rsidTr="00832A58">
        <w:trPr>
          <w:trHeight w:val="227"/>
        </w:trPr>
        <w:tc>
          <w:tcPr>
            <w:tcW w:w="4217" w:type="dxa"/>
            <w:tcBorders>
              <w:top w:val="nil"/>
              <w:left w:val="nil"/>
              <w:bottom w:val="single" w:sz="4" w:space="0" w:color="auto"/>
              <w:right w:val="nil"/>
            </w:tcBorders>
            <w:vAlign w:val="bottom"/>
          </w:tcPr>
          <w:p w:rsidR="00A8659F" w:rsidRPr="002E24D7" w:rsidRDefault="00A8659F" w:rsidP="00832A58">
            <w:pPr>
              <w:spacing w:after="0"/>
              <w:rPr>
                <w:rFonts w:ascii="Times New Roman" w:eastAsia="Calibri" w:hAnsi="Times New Roman" w:cs="Times New Roman"/>
                <w:color w:val="000000"/>
              </w:rPr>
            </w:pPr>
          </w:p>
        </w:tc>
        <w:tc>
          <w:tcPr>
            <w:tcW w:w="76" w:type="dxa"/>
            <w:tcBorders>
              <w:top w:val="nil"/>
              <w:left w:val="nil"/>
              <w:bottom w:val="single" w:sz="4" w:space="0" w:color="auto"/>
              <w:right w:val="nil"/>
            </w:tcBorders>
            <w:vAlign w:val="bottom"/>
          </w:tcPr>
          <w:p w:rsidR="00A8659F" w:rsidRPr="005D007C" w:rsidRDefault="00A8659F" w:rsidP="00832A58">
            <w:pPr>
              <w:spacing w:after="0"/>
              <w:jc w:val="center"/>
              <w:rPr>
                <w:rFonts w:ascii="Times New Roman" w:eastAsia="Calibri" w:hAnsi="Times New Roman" w:cs="Times New Roman"/>
                <w:color w:val="000000"/>
                <w:sz w:val="24"/>
                <w:szCs w:val="24"/>
              </w:rPr>
            </w:pPr>
          </w:p>
        </w:tc>
        <w:tc>
          <w:tcPr>
            <w:tcW w:w="1055" w:type="dxa"/>
            <w:tcBorders>
              <w:top w:val="nil"/>
              <w:left w:val="nil"/>
              <w:bottom w:val="single" w:sz="4" w:space="0" w:color="auto"/>
              <w:right w:val="nil"/>
            </w:tcBorders>
            <w:vAlign w:val="bottom"/>
          </w:tcPr>
          <w:p w:rsidR="00A8659F" w:rsidRPr="005D007C" w:rsidRDefault="00A8659F" w:rsidP="00832A58">
            <w:pPr>
              <w:spacing w:after="0"/>
              <w:jc w:val="center"/>
            </w:pPr>
            <w:r w:rsidRPr="005D007C">
              <w:t>(6,557)</w:t>
            </w:r>
          </w:p>
        </w:tc>
        <w:tc>
          <w:tcPr>
            <w:tcW w:w="1055" w:type="dxa"/>
            <w:tcBorders>
              <w:top w:val="nil"/>
              <w:left w:val="nil"/>
              <w:bottom w:val="single" w:sz="4" w:space="0" w:color="auto"/>
              <w:right w:val="nil"/>
            </w:tcBorders>
            <w:shd w:val="clear" w:color="auto" w:fill="auto"/>
            <w:noWrap/>
            <w:vAlign w:val="bottom"/>
          </w:tcPr>
          <w:p w:rsidR="00A8659F" w:rsidRPr="005D007C" w:rsidRDefault="00A8659F" w:rsidP="00832A58">
            <w:pPr>
              <w:spacing w:after="0"/>
              <w:jc w:val="center"/>
            </w:pPr>
            <w:r w:rsidRPr="005D007C">
              <w:t>(6,498)</w:t>
            </w:r>
          </w:p>
        </w:tc>
        <w:tc>
          <w:tcPr>
            <w:tcW w:w="76" w:type="dxa"/>
            <w:tcBorders>
              <w:top w:val="nil"/>
              <w:left w:val="nil"/>
              <w:bottom w:val="single" w:sz="4" w:space="0" w:color="auto"/>
              <w:right w:val="nil"/>
            </w:tcBorders>
            <w:vAlign w:val="bottom"/>
          </w:tcPr>
          <w:p w:rsidR="00A8659F" w:rsidRPr="005D007C" w:rsidRDefault="00A8659F" w:rsidP="00832A58">
            <w:pPr>
              <w:spacing w:after="0"/>
              <w:jc w:val="center"/>
            </w:pPr>
          </w:p>
        </w:tc>
        <w:tc>
          <w:tcPr>
            <w:tcW w:w="1413" w:type="dxa"/>
            <w:gridSpan w:val="2"/>
            <w:tcBorders>
              <w:top w:val="nil"/>
              <w:left w:val="nil"/>
              <w:bottom w:val="single" w:sz="4" w:space="0" w:color="auto"/>
              <w:right w:val="nil"/>
            </w:tcBorders>
            <w:vAlign w:val="bottom"/>
          </w:tcPr>
          <w:p w:rsidR="00A8659F" w:rsidRPr="005D007C" w:rsidRDefault="00A8659F" w:rsidP="00832A58">
            <w:pPr>
              <w:spacing w:after="0"/>
              <w:jc w:val="center"/>
            </w:pPr>
            <w:r w:rsidRPr="005D007C">
              <w:t>[599]</w:t>
            </w:r>
          </w:p>
        </w:tc>
        <w:tc>
          <w:tcPr>
            <w:tcW w:w="1260" w:type="dxa"/>
            <w:gridSpan w:val="3"/>
            <w:tcBorders>
              <w:top w:val="nil"/>
              <w:left w:val="nil"/>
              <w:bottom w:val="single" w:sz="4" w:space="0" w:color="auto"/>
              <w:right w:val="nil"/>
            </w:tcBorders>
            <w:vAlign w:val="bottom"/>
          </w:tcPr>
          <w:p w:rsidR="00A8659F" w:rsidRPr="005D007C" w:rsidRDefault="00A8659F" w:rsidP="00832A58">
            <w:pPr>
              <w:spacing w:after="0"/>
              <w:jc w:val="center"/>
            </w:pPr>
            <w:r w:rsidRPr="005D007C">
              <w:t>[641]</w:t>
            </w:r>
          </w:p>
        </w:tc>
        <w:tc>
          <w:tcPr>
            <w:tcW w:w="90" w:type="dxa"/>
            <w:tcBorders>
              <w:top w:val="nil"/>
              <w:left w:val="nil"/>
              <w:bottom w:val="single" w:sz="4" w:space="0" w:color="auto"/>
              <w:right w:val="nil"/>
            </w:tcBorders>
            <w:vAlign w:val="bottom"/>
          </w:tcPr>
          <w:p w:rsidR="00A8659F" w:rsidRPr="005D007C" w:rsidRDefault="00A8659F" w:rsidP="00832A58">
            <w:pPr>
              <w:spacing w:after="0"/>
              <w:jc w:val="center"/>
            </w:pPr>
          </w:p>
        </w:tc>
        <w:tc>
          <w:tcPr>
            <w:tcW w:w="540" w:type="dxa"/>
            <w:tcBorders>
              <w:top w:val="nil"/>
              <w:left w:val="nil"/>
              <w:bottom w:val="single" w:sz="4" w:space="0" w:color="auto"/>
              <w:right w:val="nil"/>
            </w:tcBorders>
            <w:vAlign w:val="bottom"/>
          </w:tcPr>
          <w:p w:rsidR="00A8659F" w:rsidRPr="005D007C" w:rsidRDefault="00A8659F" w:rsidP="00832A58">
            <w:pPr>
              <w:spacing w:after="0"/>
              <w:jc w:val="center"/>
            </w:pPr>
          </w:p>
        </w:tc>
      </w:tr>
      <w:tr w:rsidR="00A8659F" w:rsidRPr="009E5F80" w:rsidTr="00832A58">
        <w:trPr>
          <w:trHeight w:val="227"/>
        </w:trPr>
        <w:tc>
          <w:tcPr>
            <w:tcW w:w="9782" w:type="dxa"/>
            <w:gridSpan w:val="12"/>
            <w:tcBorders>
              <w:top w:val="single" w:sz="4" w:space="0" w:color="auto"/>
              <w:left w:val="nil"/>
              <w:bottom w:val="nil"/>
              <w:right w:val="nil"/>
            </w:tcBorders>
          </w:tcPr>
          <w:p w:rsidR="00A8659F" w:rsidRPr="009E5F80" w:rsidRDefault="00A8659F" w:rsidP="00832A58">
            <w:pPr>
              <w:spacing w:after="0" w:line="240" w:lineRule="auto"/>
              <w:jc w:val="both"/>
              <w:rPr>
                <w:rFonts w:ascii="Times New Roman" w:eastAsia="Calibri" w:hAnsi="Times New Roman" w:cs="Times New Roman"/>
                <w:sz w:val="20"/>
                <w:szCs w:val="20"/>
              </w:rPr>
            </w:pPr>
            <w:r w:rsidRPr="009E5F80">
              <w:rPr>
                <w:rFonts w:ascii="Times New Roman" w:eastAsia="Calibri" w:hAnsi="Times New Roman" w:cs="Times New Roman"/>
                <w:i/>
                <w:iCs/>
                <w:sz w:val="20"/>
                <w:szCs w:val="20"/>
              </w:rPr>
              <w:t>Notes</w:t>
            </w:r>
            <w:r w:rsidRPr="009E5F80">
              <w:rPr>
                <w:rFonts w:ascii="Times New Roman" w:eastAsia="Calibri" w:hAnsi="Times New Roman" w:cs="Times New Roman"/>
                <w:sz w:val="20"/>
                <w:szCs w:val="20"/>
              </w:rPr>
              <w:t>:</w:t>
            </w:r>
            <w:r w:rsidRPr="009E5F8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“Same ethnicity”=judge and plaintiff are from same ethnicity. </w:t>
            </w:r>
            <w:r w:rsidRPr="009E5F80">
              <w:rPr>
                <w:rFonts w:ascii="Times New Roman" w:eastAsia="Calibri" w:hAnsi="Times New Roman" w:cs="Times New Roman"/>
                <w:sz w:val="20"/>
                <w:szCs w:val="20"/>
              </w:rPr>
              <w:t>Standard deviations in parentheses in columns (1)</w:t>
            </w:r>
            <w:r>
              <w:rPr>
                <w:rFonts w:ascii="Times New Roman" w:eastAsia="Calibri" w:hAnsi="Times New Roman" w:cs="Times New Roman"/>
                <w:sz w:val="20"/>
                <w:szCs w:val="20"/>
              </w:rPr>
              <w:t>–</w:t>
            </w:r>
            <w:r w:rsidRPr="009E5F80">
              <w:rPr>
                <w:rFonts w:ascii="Times New Roman" w:eastAsia="Calibri" w:hAnsi="Times New Roman" w:cs="Times New Roman"/>
                <w:sz w:val="20"/>
                <w:szCs w:val="20"/>
              </w:rPr>
              <w:t>(2).</w:t>
            </w:r>
            <w:r>
              <w:rPr>
                <w:rFonts w:ascii="Times New Roman" w:eastAsia="Calibri" w:hAnsi="Times New Roman" w:cs="Times New Roman"/>
                <w:sz w:val="20"/>
                <w:szCs w:val="20"/>
              </w:rPr>
              <w:t xml:space="preserve"> </w:t>
            </w:r>
            <w:r w:rsidRPr="009E5F80">
              <w:rPr>
                <w:rFonts w:ascii="Times New Roman" w:eastAsia="Calibri" w:hAnsi="Times New Roman" w:cs="Times New Roman"/>
                <w:sz w:val="20"/>
                <w:szCs w:val="20"/>
              </w:rPr>
              <w:t>Standard errors in brackets in columns (3)</w:t>
            </w:r>
            <w:r>
              <w:rPr>
                <w:rFonts w:ascii="Times New Roman" w:eastAsia="Calibri" w:hAnsi="Times New Roman" w:cs="Times New Roman"/>
                <w:sz w:val="20"/>
                <w:szCs w:val="20"/>
              </w:rPr>
              <w:t>–</w:t>
            </w:r>
            <w:r w:rsidRPr="009E5F80">
              <w:rPr>
                <w:rFonts w:ascii="Times New Roman" w:eastAsia="Calibri" w:hAnsi="Times New Roman" w:cs="Times New Roman"/>
                <w:sz w:val="20"/>
                <w:szCs w:val="20"/>
              </w:rPr>
              <w:t>(4).</w:t>
            </w:r>
            <w:r>
              <w:rPr>
                <w:rFonts w:ascii="Times New Roman" w:eastAsia="Calibri" w:hAnsi="Times New Roman" w:cs="Times New Roman"/>
                <w:sz w:val="20"/>
                <w:szCs w:val="20"/>
              </w:rPr>
              <w:t xml:space="preserve"> </w:t>
            </w:r>
            <w:r w:rsidRPr="009E5F80">
              <w:rPr>
                <w:rFonts w:ascii="Times New Roman" w:eastAsia="Calibri" w:hAnsi="Times New Roman" w:cs="Times New Roman"/>
                <w:sz w:val="20"/>
                <w:szCs w:val="20"/>
              </w:rPr>
              <w:t>Each entry in columns (3)</w:t>
            </w:r>
            <w:r>
              <w:rPr>
                <w:rFonts w:ascii="Times New Roman" w:eastAsia="Calibri" w:hAnsi="Times New Roman" w:cs="Times New Roman"/>
                <w:sz w:val="20"/>
                <w:szCs w:val="20"/>
              </w:rPr>
              <w:t>–</w:t>
            </w:r>
            <w:r w:rsidRPr="009E5F80">
              <w:rPr>
                <w:rFonts w:ascii="Times New Roman" w:eastAsia="Calibri" w:hAnsi="Times New Roman" w:cs="Times New Roman"/>
                <w:sz w:val="20"/>
                <w:szCs w:val="20"/>
              </w:rPr>
              <w:t>(4) is derived from a separate OLS regression where the explanatory variable is a</w:t>
            </w:r>
            <w:r>
              <w:rPr>
                <w:rFonts w:ascii="Times New Roman" w:eastAsia="Calibri" w:hAnsi="Times New Roman" w:cs="Times New Roman"/>
                <w:sz w:val="20"/>
                <w:szCs w:val="20"/>
              </w:rPr>
              <w:t>n indicator for same ethnicity of judge and plaintiff</w:t>
            </w:r>
            <w:r w:rsidRPr="009E5F80">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Column (3) includes no controls and column (4) controls for judge ethnicity, plaintiff ethnicity, and court fixed effects. </w:t>
            </w:r>
          </w:p>
          <w:p w:rsidR="00A8659F" w:rsidRPr="009E5F80" w:rsidRDefault="00A8659F" w:rsidP="00832A58">
            <w:pPr>
              <w:spacing w:after="0" w:line="240" w:lineRule="auto"/>
              <w:rPr>
                <w:rFonts w:ascii="Times New Roman" w:eastAsia="Calibri" w:hAnsi="Times New Roman" w:cs="Times New Roman"/>
                <w:sz w:val="20"/>
                <w:szCs w:val="20"/>
              </w:rPr>
            </w:pPr>
            <w:r w:rsidRPr="009E5F80">
              <w:rPr>
                <w:rFonts w:ascii="Times New Roman" w:eastAsia="Calibri" w:hAnsi="Times New Roman" w:cs="Times New Roman"/>
                <w:sz w:val="20"/>
                <w:szCs w:val="20"/>
                <w:vertAlign w:val="superscript"/>
              </w:rPr>
              <w:t>*</w:t>
            </w:r>
            <w:r w:rsidRPr="009E5F80">
              <w:rPr>
                <w:rFonts w:ascii="Times New Roman" w:eastAsia="Calibri" w:hAnsi="Times New Roman" w:cs="Times New Roman"/>
                <w:sz w:val="20"/>
                <w:szCs w:val="20"/>
              </w:rPr>
              <w:t xml:space="preserve">, </w:t>
            </w:r>
            <w:r w:rsidRPr="009E5F80">
              <w:rPr>
                <w:rFonts w:ascii="Times New Roman" w:eastAsia="Calibri" w:hAnsi="Times New Roman" w:cs="Times New Roman"/>
                <w:sz w:val="20"/>
                <w:szCs w:val="20"/>
                <w:vertAlign w:val="superscript"/>
              </w:rPr>
              <w:t>**</w:t>
            </w:r>
            <w:r w:rsidRPr="009E5F80">
              <w:rPr>
                <w:rFonts w:ascii="Times New Roman" w:eastAsia="Calibri" w:hAnsi="Times New Roman" w:cs="Times New Roman"/>
                <w:sz w:val="20"/>
                <w:szCs w:val="20"/>
              </w:rPr>
              <w:t xml:space="preserve">, </w:t>
            </w:r>
            <w:r w:rsidRPr="009E5F80">
              <w:rPr>
                <w:rFonts w:ascii="Times New Roman" w:eastAsia="Calibri" w:hAnsi="Times New Roman" w:cs="Times New Roman"/>
                <w:sz w:val="20"/>
                <w:szCs w:val="20"/>
                <w:vertAlign w:val="superscript"/>
              </w:rPr>
              <w:t>***</w:t>
            </w:r>
            <w:r w:rsidRPr="009E5F80">
              <w:rPr>
                <w:rFonts w:ascii="Times New Roman" w:eastAsia="Calibri" w:hAnsi="Times New Roman" w:cs="Times New Roman"/>
                <w:sz w:val="20"/>
                <w:szCs w:val="20"/>
              </w:rPr>
              <w:t xml:space="preserve"> represent statistical significance at the 10, 5, and 1 percent levels.</w:t>
            </w:r>
          </w:p>
        </w:tc>
      </w:tr>
    </w:tbl>
    <w:p w:rsidR="00A8659F" w:rsidRDefault="00A8659F" w:rsidP="00D01376">
      <w:pPr>
        <w:rPr>
          <w:rFonts w:ascii="Times New Roman" w:eastAsia="Times New Roman" w:hAnsi="Times New Roman" w:cs="Times New Roman"/>
          <w:b/>
          <w:bCs/>
          <w:smallCaps/>
          <w:color w:val="000000"/>
          <w:sz w:val="24"/>
          <w:szCs w:val="24"/>
        </w:rPr>
        <w:sectPr w:rsidR="00A8659F" w:rsidSect="00B14847">
          <w:pgSz w:w="12240" w:h="15840" w:code="1"/>
          <w:pgMar w:top="720" w:right="720" w:bottom="720" w:left="720" w:header="708" w:footer="708" w:gutter="0"/>
          <w:cols w:space="708"/>
          <w:docGrid w:linePitch="360"/>
        </w:sectPr>
      </w:pPr>
    </w:p>
    <w:p w:rsidR="00166631" w:rsidRPr="00166631" w:rsidRDefault="003C519A" w:rsidP="00166631">
      <w:pPr>
        <w:jc w:val="center"/>
        <w:rPr>
          <w:b/>
          <w:bCs/>
          <w:sz w:val="32"/>
          <w:szCs w:val="32"/>
        </w:rPr>
      </w:pPr>
      <w:r w:rsidRPr="00166631">
        <w:rPr>
          <w:b/>
          <w:bCs/>
          <w:sz w:val="32"/>
          <w:szCs w:val="32"/>
        </w:rPr>
        <w:lastRenderedPageBreak/>
        <w:t>Appendix</w:t>
      </w:r>
      <w:r w:rsidR="00166631" w:rsidRPr="00166631">
        <w:rPr>
          <w:b/>
          <w:bCs/>
          <w:sz w:val="32"/>
          <w:szCs w:val="32"/>
        </w:rPr>
        <w:t xml:space="preserve"> D: Ethnic Bias - Alternative Outcome Measures</w:t>
      </w:r>
    </w:p>
    <w:tbl>
      <w:tblPr>
        <w:tblW w:w="10474" w:type="dxa"/>
        <w:jc w:val="center"/>
        <w:tblLayout w:type="fixed"/>
        <w:tblCellMar>
          <w:left w:w="75" w:type="dxa"/>
          <w:right w:w="75" w:type="dxa"/>
        </w:tblCellMar>
        <w:tblLook w:val="0000" w:firstRow="0" w:lastRow="0" w:firstColumn="0" w:lastColumn="0" w:noHBand="0" w:noVBand="0"/>
      </w:tblPr>
      <w:tblGrid>
        <w:gridCol w:w="2711"/>
        <w:gridCol w:w="170"/>
        <w:gridCol w:w="929"/>
        <w:gridCol w:w="929"/>
        <w:gridCol w:w="170"/>
        <w:gridCol w:w="872"/>
        <w:gridCol w:w="928"/>
        <w:gridCol w:w="170"/>
        <w:gridCol w:w="872"/>
        <w:gridCol w:w="822"/>
        <w:gridCol w:w="170"/>
        <w:gridCol w:w="872"/>
        <w:gridCol w:w="859"/>
      </w:tblGrid>
      <w:tr w:rsidR="00A8659F" w:rsidTr="00166631">
        <w:trPr>
          <w:jc w:val="center"/>
        </w:trPr>
        <w:tc>
          <w:tcPr>
            <w:tcW w:w="10474" w:type="dxa"/>
            <w:gridSpan w:val="13"/>
            <w:tcBorders>
              <w:top w:val="nil"/>
              <w:left w:val="nil"/>
              <w:bottom w:val="double" w:sz="4" w:space="0" w:color="auto"/>
              <w:right w:val="nil"/>
            </w:tcBorders>
          </w:tcPr>
          <w:p w:rsidR="00A8659F" w:rsidRPr="00A12E3E" w:rsidRDefault="00166631" w:rsidP="00832A58">
            <w:pPr>
              <w:widowControl w:val="0"/>
              <w:autoSpaceDE w:val="0"/>
              <w:autoSpaceDN w:val="0"/>
              <w:adjustRightInd w:val="0"/>
              <w:spacing w:after="0"/>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color w:val="000000"/>
                <w:sz w:val="24"/>
                <w:szCs w:val="24"/>
              </w:rPr>
              <w:t>TABLE D1</w:t>
            </w:r>
          </w:p>
        </w:tc>
      </w:tr>
      <w:tr w:rsidR="00A8659F" w:rsidTr="00166631">
        <w:trPr>
          <w:jc w:val="center"/>
        </w:trPr>
        <w:tc>
          <w:tcPr>
            <w:tcW w:w="10474" w:type="dxa"/>
            <w:gridSpan w:val="13"/>
            <w:tcBorders>
              <w:top w:val="double" w:sz="4" w:space="0" w:color="auto"/>
              <w:left w:val="nil"/>
              <w:right w:val="nil"/>
            </w:tcBorders>
          </w:tcPr>
          <w:p w:rsidR="00A8659F" w:rsidRPr="00A12E3E" w:rsidRDefault="00A8659F" w:rsidP="00832A58">
            <w:pPr>
              <w:widowControl w:val="0"/>
              <w:autoSpaceDE w:val="0"/>
              <w:autoSpaceDN w:val="0"/>
              <w:adjustRightInd w:val="0"/>
              <w:spacing w:after="0" w:line="240" w:lineRule="auto"/>
              <w:jc w:val="center"/>
              <w:rPr>
                <w:rFonts w:ascii="Times New Roman" w:hAnsi="Times New Roman" w:cs="Times New Roman"/>
                <w:b/>
                <w:bCs/>
              </w:rPr>
            </w:pPr>
          </w:p>
        </w:tc>
      </w:tr>
      <w:tr w:rsidR="00A8659F" w:rsidTr="00166631">
        <w:trPr>
          <w:jc w:val="center"/>
        </w:trPr>
        <w:tc>
          <w:tcPr>
            <w:tcW w:w="10474" w:type="dxa"/>
            <w:gridSpan w:val="13"/>
            <w:tcBorders>
              <w:left w:val="nil"/>
              <w:bottom w:val="single" w:sz="4" w:space="0" w:color="auto"/>
            </w:tcBorders>
          </w:tcPr>
          <w:p w:rsidR="00A8659F" w:rsidRPr="00A12E3E" w:rsidRDefault="00A8659F" w:rsidP="00832A58">
            <w:pPr>
              <w:widowControl w:val="0"/>
              <w:autoSpaceDE w:val="0"/>
              <w:autoSpaceDN w:val="0"/>
              <w:adjustRightInd w:val="0"/>
              <w:spacing w:after="0"/>
              <w:jc w:val="center"/>
              <w:rPr>
                <w:rFonts w:ascii="Times New Roman" w:hAnsi="Times New Roman" w:cs="Times New Roman"/>
                <w:b/>
                <w:bCs/>
              </w:rPr>
            </w:pPr>
            <w:r w:rsidRPr="00A12E3E">
              <w:rPr>
                <w:rFonts w:ascii="Times New Roman" w:hAnsi="Times New Roman" w:cs="Times New Roman"/>
                <w:b/>
                <w:bCs/>
              </w:rPr>
              <w:t>Panel A: All Observations</w:t>
            </w:r>
          </w:p>
        </w:tc>
      </w:tr>
      <w:tr w:rsidR="00A8659F" w:rsidTr="00166631">
        <w:trPr>
          <w:jc w:val="center"/>
        </w:trPr>
        <w:tc>
          <w:tcPr>
            <w:tcW w:w="2711" w:type="dxa"/>
            <w:tcBorders>
              <w:top w:val="single" w:sz="4" w:space="0" w:color="auto"/>
              <w:left w:val="nil"/>
              <w:right w:val="nil"/>
            </w:tcBorders>
          </w:tcPr>
          <w:p w:rsidR="00A8659F" w:rsidRPr="003A0E25" w:rsidRDefault="00A8659F" w:rsidP="00832A58">
            <w:pPr>
              <w:widowControl w:val="0"/>
              <w:autoSpaceDE w:val="0"/>
              <w:autoSpaceDN w:val="0"/>
              <w:adjustRightInd w:val="0"/>
              <w:spacing w:after="0" w:line="240" w:lineRule="auto"/>
              <w:jc w:val="center"/>
              <w:rPr>
                <w:rFonts w:ascii="Times New Roman" w:hAnsi="Times New Roman" w:cs="Times New Roman"/>
              </w:rPr>
            </w:pPr>
          </w:p>
        </w:tc>
        <w:tc>
          <w:tcPr>
            <w:tcW w:w="170" w:type="dxa"/>
            <w:tcBorders>
              <w:top w:val="single" w:sz="4" w:space="0" w:color="auto"/>
              <w:left w:val="nil"/>
              <w:right w:val="nil"/>
            </w:tcBorders>
          </w:tcPr>
          <w:p w:rsidR="00A8659F" w:rsidRPr="003A0E25" w:rsidRDefault="00A8659F" w:rsidP="00832A58">
            <w:pPr>
              <w:widowControl w:val="0"/>
              <w:autoSpaceDE w:val="0"/>
              <w:autoSpaceDN w:val="0"/>
              <w:adjustRightInd w:val="0"/>
              <w:spacing w:after="0" w:line="240" w:lineRule="auto"/>
              <w:jc w:val="center"/>
              <w:rPr>
                <w:rFonts w:ascii="Times New Roman" w:hAnsi="Times New Roman" w:cs="Times New Roman"/>
              </w:rPr>
            </w:pPr>
          </w:p>
        </w:tc>
        <w:tc>
          <w:tcPr>
            <w:tcW w:w="1858" w:type="dxa"/>
            <w:gridSpan w:val="2"/>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Claim Outcome</w:t>
            </w:r>
          </w:p>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{0,1,2}</w:t>
            </w:r>
          </w:p>
        </w:tc>
        <w:tc>
          <w:tcPr>
            <w:tcW w:w="170"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1800" w:type="dxa"/>
            <w:gridSpan w:val="2"/>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Net Monetary</w:t>
            </w:r>
          </w:p>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Compensation</w:t>
            </w:r>
          </w:p>
        </w:tc>
        <w:tc>
          <w:tcPr>
            <w:tcW w:w="170"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1694" w:type="dxa"/>
            <w:gridSpan w:val="2"/>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Net Legal</w:t>
            </w:r>
          </w:p>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Expenses</w:t>
            </w:r>
          </w:p>
        </w:tc>
        <w:tc>
          <w:tcPr>
            <w:tcW w:w="170"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1731" w:type="dxa"/>
            <w:gridSpan w:val="2"/>
            <w:tcBorders>
              <w:top w:val="single" w:sz="4" w:space="0" w:color="auto"/>
              <w:left w:val="nil"/>
              <w:bottom w:val="single" w:sz="4" w:space="0" w:color="auto"/>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Monetary</w:t>
            </w:r>
          </w:p>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Yield</w:t>
            </w:r>
          </w:p>
        </w:tc>
      </w:tr>
      <w:tr w:rsidR="00A8659F" w:rsidTr="00166631">
        <w:trPr>
          <w:jc w:val="center"/>
        </w:trPr>
        <w:tc>
          <w:tcPr>
            <w:tcW w:w="2711" w:type="dxa"/>
            <w:tcBorders>
              <w:left w:val="nil"/>
              <w:right w:val="nil"/>
            </w:tcBorders>
          </w:tcPr>
          <w:p w:rsidR="00A8659F" w:rsidRPr="003A0E25" w:rsidRDefault="00A8659F" w:rsidP="00832A58">
            <w:pPr>
              <w:widowControl w:val="0"/>
              <w:autoSpaceDE w:val="0"/>
              <w:autoSpaceDN w:val="0"/>
              <w:adjustRightInd w:val="0"/>
              <w:spacing w:after="0" w:line="240" w:lineRule="auto"/>
              <w:jc w:val="center"/>
              <w:rPr>
                <w:rFonts w:ascii="Times New Roman" w:hAnsi="Times New Roman" w:cs="Times New Roman"/>
              </w:rPr>
            </w:pPr>
          </w:p>
        </w:tc>
        <w:tc>
          <w:tcPr>
            <w:tcW w:w="170" w:type="dxa"/>
            <w:tcBorders>
              <w:left w:val="nil"/>
              <w:right w:val="nil"/>
            </w:tcBorders>
          </w:tcPr>
          <w:p w:rsidR="00A8659F" w:rsidRPr="003A0E25" w:rsidRDefault="00A8659F" w:rsidP="00832A58">
            <w:pPr>
              <w:widowControl w:val="0"/>
              <w:autoSpaceDE w:val="0"/>
              <w:autoSpaceDN w:val="0"/>
              <w:adjustRightInd w:val="0"/>
              <w:spacing w:after="0" w:line="240" w:lineRule="auto"/>
              <w:jc w:val="center"/>
              <w:rPr>
                <w:rFonts w:ascii="Times New Roman" w:hAnsi="Times New Roman" w:cs="Times New Roman"/>
              </w:rPr>
            </w:pPr>
          </w:p>
        </w:tc>
        <w:tc>
          <w:tcPr>
            <w:tcW w:w="929" w:type="dxa"/>
            <w:tcBorders>
              <w:top w:val="single" w:sz="4" w:space="0" w:color="auto"/>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Conflict</w:t>
            </w:r>
          </w:p>
        </w:tc>
        <w:tc>
          <w:tcPr>
            <w:tcW w:w="929" w:type="dxa"/>
            <w:tcBorders>
              <w:top w:val="single" w:sz="4" w:space="0" w:color="auto"/>
              <w:left w:val="nil"/>
              <w:right w:val="nil"/>
            </w:tcBorders>
            <w:vAlign w:val="bottom"/>
          </w:tcPr>
          <w:p w:rsidR="00A8659F"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Post-</w:t>
            </w:r>
          </w:p>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conflict</w:t>
            </w:r>
          </w:p>
        </w:tc>
        <w:tc>
          <w:tcPr>
            <w:tcW w:w="170" w:type="dxa"/>
            <w:tcBorders>
              <w:left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872"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Conflict</w:t>
            </w:r>
          </w:p>
        </w:tc>
        <w:tc>
          <w:tcPr>
            <w:tcW w:w="928" w:type="dxa"/>
            <w:tcBorders>
              <w:top w:val="single" w:sz="4" w:space="0" w:color="auto"/>
              <w:left w:val="nil"/>
              <w:right w:val="nil"/>
            </w:tcBorders>
            <w:vAlign w:val="bottom"/>
          </w:tcPr>
          <w:p w:rsidR="00A8659F"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Post-</w:t>
            </w:r>
          </w:p>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conflict</w:t>
            </w:r>
          </w:p>
        </w:tc>
        <w:tc>
          <w:tcPr>
            <w:tcW w:w="170" w:type="dxa"/>
            <w:tcBorders>
              <w:left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872"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Conflict</w:t>
            </w:r>
          </w:p>
        </w:tc>
        <w:tc>
          <w:tcPr>
            <w:tcW w:w="822" w:type="dxa"/>
            <w:tcBorders>
              <w:top w:val="single" w:sz="4" w:space="0" w:color="auto"/>
              <w:left w:val="nil"/>
              <w:right w:val="nil"/>
            </w:tcBorders>
            <w:vAlign w:val="bottom"/>
          </w:tcPr>
          <w:p w:rsidR="00A8659F"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Post-</w:t>
            </w:r>
          </w:p>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conflict</w:t>
            </w:r>
          </w:p>
        </w:tc>
        <w:tc>
          <w:tcPr>
            <w:tcW w:w="170" w:type="dxa"/>
            <w:tcBorders>
              <w:left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872"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Conflict</w:t>
            </w:r>
          </w:p>
        </w:tc>
        <w:tc>
          <w:tcPr>
            <w:tcW w:w="859" w:type="dxa"/>
            <w:tcBorders>
              <w:left w:val="nil"/>
              <w:bottom w:val="single" w:sz="4" w:space="0" w:color="auto"/>
            </w:tcBorders>
            <w:vAlign w:val="bottom"/>
          </w:tcPr>
          <w:p w:rsidR="00A8659F"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Post-</w:t>
            </w:r>
          </w:p>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conflict</w:t>
            </w:r>
          </w:p>
        </w:tc>
      </w:tr>
      <w:tr w:rsidR="00A8659F" w:rsidTr="00166631">
        <w:trPr>
          <w:jc w:val="center"/>
        </w:trPr>
        <w:tc>
          <w:tcPr>
            <w:tcW w:w="2711" w:type="dxa"/>
            <w:tcBorders>
              <w:left w:val="nil"/>
              <w:bottom w:val="single" w:sz="4" w:space="0" w:color="auto"/>
              <w:right w:val="nil"/>
            </w:tcBorders>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170" w:type="dxa"/>
            <w:tcBorders>
              <w:left w:val="nil"/>
              <w:right w:val="nil"/>
            </w:tcBorders>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929" w:type="dxa"/>
            <w:tcBorders>
              <w:top w:val="single" w:sz="4" w:space="0" w:color="auto"/>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(1)</w:t>
            </w:r>
          </w:p>
        </w:tc>
        <w:tc>
          <w:tcPr>
            <w:tcW w:w="929" w:type="dxa"/>
            <w:tcBorders>
              <w:top w:val="single" w:sz="4" w:space="0" w:color="auto"/>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(2)</w:t>
            </w:r>
          </w:p>
        </w:tc>
        <w:tc>
          <w:tcPr>
            <w:tcW w:w="170" w:type="dxa"/>
            <w:tcBorders>
              <w:left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872" w:type="dxa"/>
            <w:tcBorders>
              <w:top w:val="single" w:sz="4" w:space="0" w:color="auto"/>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(3)</w:t>
            </w:r>
          </w:p>
        </w:tc>
        <w:tc>
          <w:tcPr>
            <w:tcW w:w="928" w:type="dxa"/>
            <w:tcBorders>
              <w:top w:val="single" w:sz="4" w:space="0" w:color="auto"/>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(4)</w:t>
            </w:r>
          </w:p>
        </w:tc>
        <w:tc>
          <w:tcPr>
            <w:tcW w:w="170" w:type="dxa"/>
            <w:tcBorders>
              <w:left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872" w:type="dxa"/>
            <w:tcBorders>
              <w:top w:val="single" w:sz="4" w:space="0" w:color="auto"/>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(5)</w:t>
            </w:r>
          </w:p>
        </w:tc>
        <w:tc>
          <w:tcPr>
            <w:tcW w:w="822" w:type="dxa"/>
            <w:tcBorders>
              <w:top w:val="single" w:sz="4" w:space="0" w:color="auto"/>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(6)</w:t>
            </w:r>
          </w:p>
        </w:tc>
        <w:tc>
          <w:tcPr>
            <w:tcW w:w="170" w:type="dxa"/>
            <w:tcBorders>
              <w:left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872" w:type="dxa"/>
            <w:tcBorders>
              <w:top w:val="single" w:sz="4" w:space="0" w:color="auto"/>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(7)</w:t>
            </w:r>
          </w:p>
        </w:tc>
        <w:tc>
          <w:tcPr>
            <w:tcW w:w="859" w:type="dxa"/>
            <w:tcBorders>
              <w:top w:val="single" w:sz="4" w:space="0" w:color="auto"/>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r w:rsidRPr="003A0E25">
              <w:rPr>
                <w:rFonts w:ascii="Times New Roman" w:hAnsi="Times New Roman" w:cs="Times New Roman"/>
              </w:rPr>
              <w:t>(8)</w:t>
            </w:r>
          </w:p>
        </w:tc>
      </w:tr>
      <w:tr w:rsidR="00A8659F" w:rsidTr="00166631">
        <w:trPr>
          <w:jc w:val="center"/>
        </w:trPr>
        <w:tc>
          <w:tcPr>
            <w:tcW w:w="2711" w:type="dxa"/>
            <w:tcBorders>
              <w:top w:val="single" w:sz="4" w:space="0" w:color="auto"/>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rPr>
                <w:rFonts w:ascii="Times New Roman" w:hAnsi="Times New Roman" w:cs="Times New Roman"/>
              </w:rPr>
            </w:pPr>
            <w:r w:rsidRPr="003A0E25">
              <w:rPr>
                <w:rFonts w:ascii="Times New Roman" w:hAnsi="Times New Roman" w:cs="Times New Roman"/>
              </w:rPr>
              <w:t>Arab plaintiff</w:t>
            </w:r>
          </w:p>
        </w:tc>
        <w:tc>
          <w:tcPr>
            <w:tcW w:w="170" w:type="dxa"/>
            <w:tcBorders>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ascii="Times New Roman" w:hAnsi="Times New Roman" w:cs="Times New Roman"/>
              </w:rPr>
            </w:pPr>
          </w:p>
        </w:tc>
        <w:tc>
          <w:tcPr>
            <w:tcW w:w="929" w:type="dxa"/>
            <w:tcBorders>
              <w:top w:val="single" w:sz="4" w:space="0" w:color="auto"/>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r w:rsidRPr="003A0E25">
              <w:rPr>
                <w:rFonts w:eastAsia="Times New Roman" w:cs="Times New Roman"/>
              </w:rPr>
              <w:t>-0.369</w:t>
            </w:r>
            <w:r w:rsidRPr="003A0E25">
              <w:rPr>
                <w:rFonts w:eastAsia="Times New Roman" w:cs="Times New Roman"/>
                <w:vertAlign w:val="superscript"/>
              </w:rPr>
              <w:t>***</w:t>
            </w:r>
          </w:p>
        </w:tc>
        <w:tc>
          <w:tcPr>
            <w:tcW w:w="929" w:type="dxa"/>
            <w:tcBorders>
              <w:top w:val="single" w:sz="4" w:space="0" w:color="auto"/>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r w:rsidRPr="003A0E25">
              <w:rPr>
                <w:rFonts w:eastAsia="Times New Roman" w:cs="Times New Roman"/>
              </w:rPr>
              <w:t>-0.537</w:t>
            </w:r>
            <w:r w:rsidRPr="003A0E25">
              <w:rPr>
                <w:rFonts w:eastAsia="Times New Roman" w:cs="Times New Roman"/>
                <w:vertAlign w:val="superscript"/>
              </w:rPr>
              <w:t>***</w:t>
            </w:r>
          </w:p>
        </w:tc>
        <w:tc>
          <w:tcPr>
            <w:tcW w:w="170" w:type="dxa"/>
            <w:tcBorders>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p>
        </w:tc>
        <w:tc>
          <w:tcPr>
            <w:tcW w:w="872" w:type="dxa"/>
            <w:tcBorders>
              <w:top w:val="single" w:sz="4" w:space="0" w:color="auto"/>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r w:rsidRPr="003A0E25">
              <w:rPr>
                <w:rFonts w:eastAsia="Times New Roman" w:cs="Times New Roman"/>
              </w:rPr>
              <w:t>-662</w:t>
            </w:r>
            <w:r w:rsidRPr="003A0E25">
              <w:rPr>
                <w:rFonts w:eastAsia="Times New Roman" w:cs="Times New Roman"/>
                <w:vertAlign w:val="superscript"/>
              </w:rPr>
              <w:t>***</w:t>
            </w:r>
          </w:p>
        </w:tc>
        <w:tc>
          <w:tcPr>
            <w:tcW w:w="928" w:type="dxa"/>
            <w:tcBorders>
              <w:top w:val="single" w:sz="4" w:space="0" w:color="auto"/>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r w:rsidRPr="003A0E25">
              <w:rPr>
                <w:rFonts w:eastAsia="Times New Roman" w:cs="Times New Roman"/>
              </w:rPr>
              <w:t>-1,144</w:t>
            </w:r>
            <w:r w:rsidRPr="003A0E25">
              <w:rPr>
                <w:rFonts w:eastAsia="Times New Roman" w:cs="Times New Roman"/>
                <w:vertAlign w:val="superscript"/>
              </w:rPr>
              <w:t>***</w:t>
            </w:r>
          </w:p>
        </w:tc>
        <w:tc>
          <w:tcPr>
            <w:tcW w:w="170" w:type="dxa"/>
            <w:tcBorders>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p>
        </w:tc>
        <w:tc>
          <w:tcPr>
            <w:tcW w:w="872" w:type="dxa"/>
            <w:tcBorders>
              <w:top w:val="single" w:sz="4" w:space="0" w:color="auto"/>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r w:rsidRPr="003A0E25">
              <w:rPr>
                <w:rFonts w:eastAsia="Times New Roman" w:cs="Times New Roman"/>
              </w:rPr>
              <w:t>-135</w:t>
            </w:r>
            <w:r w:rsidRPr="003A0E25">
              <w:rPr>
                <w:rFonts w:eastAsia="Times New Roman" w:cs="Times New Roman"/>
                <w:vertAlign w:val="superscript"/>
              </w:rPr>
              <w:t>**</w:t>
            </w:r>
          </w:p>
        </w:tc>
        <w:tc>
          <w:tcPr>
            <w:tcW w:w="822" w:type="dxa"/>
            <w:tcBorders>
              <w:top w:val="single" w:sz="4" w:space="0" w:color="auto"/>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r w:rsidRPr="003A0E25">
              <w:rPr>
                <w:rFonts w:eastAsia="Times New Roman" w:cs="Times New Roman"/>
              </w:rPr>
              <w:t>-174</w:t>
            </w:r>
            <w:r w:rsidRPr="003A0E25">
              <w:rPr>
                <w:rFonts w:eastAsia="Times New Roman" w:cs="Times New Roman"/>
                <w:vertAlign w:val="superscript"/>
              </w:rPr>
              <w:t>**</w:t>
            </w:r>
          </w:p>
        </w:tc>
        <w:tc>
          <w:tcPr>
            <w:tcW w:w="170" w:type="dxa"/>
            <w:tcBorders>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p>
        </w:tc>
        <w:tc>
          <w:tcPr>
            <w:tcW w:w="872" w:type="dxa"/>
            <w:tcBorders>
              <w:top w:val="single" w:sz="4" w:space="0" w:color="auto"/>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r w:rsidRPr="003A0E25">
              <w:rPr>
                <w:rFonts w:eastAsia="Times New Roman" w:cs="Times New Roman"/>
              </w:rPr>
              <w:t>-0.052</w:t>
            </w:r>
          </w:p>
        </w:tc>
        <w:tc>
          <w:tcPr>
            <w:tcW w:w="859" w:type="dxa"/>
            <w:tcBorders>
              <w:top w:val="single" w:sz="4" w:space="0" w:color="auto"/>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r w:rsidRPr="003A0E25">
              <w:rPr>
                <w:rFonts w:eastAsia="Times New Roman" w:cs="Times New Roman"/>
              </w:rPr>
              <w:t>-0.178</w:t>
            </w:r>
            <w:r w:rsidRPr="003A0E25">
              <w:rPr>
                <w:rFonts w:eastAsia="Times New Roman" w:cs="Times New Roman"/>
                <w:vertAlign w:val="superscript"/>
              </w:rPr>
              <w:t>**</w:t>
            </w:r>
          </w:p>
        </w:tc>
      </w:tr>
      <w:tr w:rsidR="00A8659F" w:rsidTr="00166631">
        <w:trPr>
          <w:jc w:val="center"/>
        </w:trPr>
        <w:tc>
          <w:tcPr>
            <w:tcW w:w="2711"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rPr>
                <w:rFonts w:ascii="Times New Roman" w:hAnsi="Times New Roman" w:cs="Times New Roman"/>
              </w:rPr>
            </w:pP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929"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(0.107)</w:t>
            </w:r>
          </w:p>
        </w:tc>
        <w:tc>
          <w:tcPr>
            <w:tcW w:w="929"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(0.103)</w:t>
            </w: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(249)</w:t>
            </w:r>
          </w:p>
        </w:tc>
        <w:tc>
          <w:tcPr>
            <w:tcW w:w="928"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(305)</w:t>
            </w: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(54)</w:t>
            </w:r>
          </w:p>
        </w:tc>
        <w:tc>
          <w:tcPr>
            <w:tcW w:w="822"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(71)</w:t>
            </w: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(0.041)</w:t>
            </w:r>
          </w:p>
        </w:tc>
        <w:tc>
          <w:tcPr>
            <w:tcW w:w="859"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(0.073)</w:t>
            </w:r>
          </w:p>
        </w:tc>
      </w:tr>
      <w:tr w:rsidR="00A8659F" w:rsidTr="00166631">
        <w:trPr>
          <w:jc w:val="center"/>
        </w:trPr>
        <w:tc>
          <w:tcPr>
            <w:tcW w:w="2711"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rPr>
                <w:rFonts w:ascii="Times New Roman" w:hAnsi="Times New Roman" w:cs="Times New Roman"/>
              </w:rPr>
            </w:pPr>
            <w:r w:rsidRPr="003A0E25">
              <w:rPr>
                <w:rFonts w:ascii="Times New Roman" w:hAnsi="Times New Roman" w:cs="Times New Roman"/>
              </w:rPr>
              <w:t>Arab judge*Arab plaintiff</w:t>
            </w: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ascii="Times New Roman" w:hAnsi="Times New Roman" w:cs="Times New Roman"/>
              </w:rPr>
            </w:pPr>
          </w:p>
        </w:tc>
        <w:tc>
          <w:tcPr>
            <w:tcW w:w="929"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r w:rsidRPr="003A0E25">
              <w:rPr>
                <w:rFonts w:eastAsia="Times New Roman" w:cs="Times New Roman"/>
              </w:rPr>
              <w:t>0.587</w:t>
            </w:r>
            <w:r w:rsidRPr="003A0E25">
              <w:rPr>
                <w:rFonts w:eastAsia="Times New Roman" w:cs="Times New Roman"/>
                <w:vertAlign w:val="superscript"/>
              </w:rPr>
              <w:t>***</w:t>
            </w:r>
          </w:p>
        </w:tc>
        <w:tc>
          <w:tcPr>
            <w:tcW w:w="929"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r w:rsidRPr="003A0E25">
              <w:rPr>
                <w:rFonts w:eastAsia="Times New Roman" w:cs="Times New Roman"/>
              </w:rPr>
              <w:t>0.595</w:t>
            </w:r>
            <w:r w:rsidRPr="003A0E25">
              <w:rPr>
                <w:rFonts w:eastAsia="Times New Roman" w:cs="Times New Roman"/>
                <w:vertAlign w:val="superscript"/>
              </w:rPr>
              <w:t>***</w:t>
            </w: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p>
        </w:tc>
        <w:tc>
          <w:tcPr>
            <w:tcW w:w="872"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r w:rsidRPr="003A0E25">
              <w:rPr>
                <w:rFonts w:eastAsia="Times New Roman" w:cs="Times New Roman"/>
              </w:rPr>
              <w:t>926</w:t>
            </w:r>
            <w:r w:rsidRPr="003A0E25">
              <w:rPr>
                <w:rFonts w:eastAsia="Times New Roman" w:cs="Times New Roman"/>
                <w:vertAlign w:val="superscript"/>
              </w:rPr>
              <w:t>**</w:t>
            </w:r>
          </w:p>
        </w:tc>
        <w:tc>
          <w:tcPr>
            <w:tcW w:w="928"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r w:rsidRPr="003A0E25">
              <w:rPr>
                <w:rFonts w:eastAsia="Times New Roman" w:cs="Times New Roman"/>
              </w:rPr>
              <w:t>391</w:t>
            </w: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p>
        </w:tc>
        <w:tc>
          <w:tcPr>
            <w:tcW w:w="872"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r w:rsidRPr="003A0E25">
              <w:rPr>
                <w:rFonts w:eastAsia="Times New Roman" w:cs="Times New Roman"/>
              </w:rPr>
              <w:t>224</w:t>
            </w:r>
            <w:r w:rsidRPr="003A0E25">
              <w:rPr>
                <w:rFonts w:eastAsia="Times New Roman" w:cs="Times New Roman"/>
                <w:vertAlign w:val="superscript"/>
              </w:rPr>
              <w:t>***</w:t>
            </w:r>
          </w:p>
        </w:tc>
        <w:tc>
          <w:tcPr>
            <w:tcW w:w="822"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r w:rsidRPr="003A0E25">
              <w:rPr>
                <w:rFonts w:eastAsia="Times New Roman" w:cs="Times New Roman"/>
              </w:rPr>
              <w:t>153</w:t>
            </w:r>
            <w:r w:rsidRPr="003A0E25">
              <w:rPr>
                <w:rFonts w:eastAsia="Times New Roman" w:cs="Times New Roman"/>
                <w:vertAlign w:val="superscript"/>
              </w:rPr>
              <w:t>*</w:t>
            </w: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p>
        </w:tc>
        <w:tc>
          <w:tcPr>
            <w:tcW w:w="872"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r w:rsidRPr="003A0E25">
              <w:rPr>
                <w:rFonts w:eastAsia="Times New Roman" w:cs="Times New Roman"/>
              </w:rPr>
              <w:t>0.101</w:t>
            </w:r>
            <w:r w:rsidRPr="003A0E25">
              <w:rPr>
                <w:rFonts w:eastAsia="Times New Roman" w:cs="Times New Roman"/>
                <w:vertAlign w:val="superscript"/>
              </w:rPr>
              <w:t>*</w:t>
            </w:r>
          </w:p>
        </w:tc>
        <w:tc>
          <w:tcPr>
            <w:tcW w:w="859"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r w:rsidRPr="003A0E25">
              <w:rPr>
                <w:rFonts w:eastAsia="Times New Roman" w:cs="Times New Roman"/>
              </w:rPr>
              <w:t>0.163</w:t>
            </w:r>
            <w:r w:rsidRPr="003A0E25">
              <w:rPr>
                <w:rFonts w:eastAsia="Times New Roman" w:cs="Times New Roman"/>
                <w:vertAlign w:val="superscript"/>
              </w:rPr>
              <w:t>*</w:t>
            </w:r>
          </w:p>
        </w:tc>
      </w:tr>
      <w:tr w:rsidR="00A8659F" w:rsidTr="00166631">
        <w:trPr>
          <w:jc w:val="center"/>
        </w:trPr>
        <w:tc>
          <w:tcPr>
            <w:tcW w:w="2711" w:type="dxa"/>
            <w:tcBorders>
              <w:top w:val="nil"/>
              <w:left w:val="nil"/>
              <w:right w:val="nil"/>
            </w:tcBorders>
            <w:vAlign w:val="bottom"/>
          </w:tcPr>
          <w:p w:rsidR="00A8659F" w:rsidRPr="003A0E25" w:rsidRDefault="00A8659F" w:rsidP="00832A58">
            <w:pPr>
              <w:widowControl w:val="0"/>
              <w:autoSpaceDE w:val="0"/>
              <w:autoSpaceDN w:val="0"/>
              <w:adjustRightInd w:val="0"/>
              <w:spacing w:after="0"/>
              <w:rPr>
                <w:rFonts w:ascii="Times New Roman" w:hAnsi="Times New Roman" w:cs="Times New Roman"/>
              </w:rPr>
            </w:pPr>
          </w:p>
        </w:tc>
        <w:tc>
          <w:tcPr>
            <w:tcW w:w="170" w:type="dxa"/>
            <w:tcBorders>
              <w:top w:val="nil"/>
              <w:left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929" w:type="dxa"/>
            <w:tcBorders>
              <w:top w:val="nil"/>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(0.151)</w:t>
            </w:r>
          </w:p>
        </w:tc>
        <w:tc>
          <w:tcPr>
            <w:tcW w:w="929" w:type="dxa"/>
            <w:tcBorders>
              <w:top w:val="nil"/>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(0.142)</w:t>
            </w:r>
          </w:p>
        </w:tc>
        <w:tc>
          <w:tcPr>
            <w:tcW w:w="170" w:type="dxa"/>
            <w:tcBorders>
              <w:top w:val="nil"/>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(448)</w:t>
            </w:r>
          </w:p>
        </w:tc>
        <w:tc>
          <w:tcPr>
            <w:tcW w:w="928" w:type="dxa"/>
            <w:tcBorders>
              <w:top w:val="nil"/>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(635)</w:t>
            </w:r>
          </w:p>
        </w:tc>
        <w:tc>
          <w:tcPr>
            <w:tcW w:w="170" w:type="dxa"/>
            <w:tcBorders>
              <w:top w:val="nil"/>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(85)</w:t>
            </w:r>
          </w:p>
        </w:tc>
        <w:tc>
          <w:tcPr>
            <w:tcW w:w="822" w:type="dxa"/>
            <w:tcBorders>
              <w:top w:val="nil"/>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(79)</w:t>
            </w:r>
          </w:p>
        </w:tc>
        <w:tc>
          <w:tcPr>
            <w:tcW w:w="170" w:type="dxa"/>
            <w:tcBorders>
              <w:top w:val="nil"/>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(0.059)</w:t>
            </w:r>
          </w:p>
        </w:tc>
        <w:tc>
          <w:tcPr>
            <w:tcW w:w="859" w:type="dxa"/>
            <w:tcBorders>
              <w:top w:val="nil"/>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(0.087)</w:t>
            </w:r>
          </w:p>
        </w:tc>
      </w:tr>
      <w:tr w:rsidR="00A8659F" w:rsidTr="00166631">
        <w:trPr>
          <w:jc w:val="center"/>
        </w:trPr>
        <w:tc>
          <w:tcPr>
            <w:tcW w:w="2711"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rPr>
                <w:rFonts w:ascii="Times New Roman" w:eastAsia="Times New Roman" w:hAnsi="Times New Roman" w:cs="Times New Roman"/>
              </w:rPr>
            </w:pPr>
            <w:r w:rsidRPr="003A0E25">
              <w:rPr>
                <w:rFonts w:ascii="Times New Roman" w:eastAsia="Times New Roman" w:hAnsi="Times New Roman" w:cs="Times New Roman"/>
              </w:rPr>
              <w:t>Observations</w:t>
            </w:r>
          </w:p>
        </w:tc>
        <w:tc>
          <w:tcPr>
            <w:tcW w:w="170" w:type="dxa"/>
            <w:tcBorders>
              <w:left w:val="nil"/>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929"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1,748</w:t>
            </w:r>
          </w:p>
        </w:tc>
        <w:tc>
          <w:tcPr>
            <w:tcW w:w="929"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1,405</w:t>
            </w:r>
          </w:p>
        </w:tc>
        <w:tc>
          <w:tcPr>
            <w:tcW w:w="170" w:type="dxa"/>
            <w:tcBorders>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1,748</w:t>
            </w:r>
          </w:p>
        </w:tc>
        <w:tc>
          <w:tcPr>
            <w:tcW w:w="928"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1,404</w:t>
            </w:r>
          </w:p>
        </w:tc>
        <w:tc>
          <w:tcPr>
            <w:tcW w:w="170" w:type="dxa"/>
            <w:tcBorders>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1,748</w:t>
            </w:r>
          </w:p>
        </w:tc>
        <w:tc>
          <w:tcPr>
            <w:tcW w:w="822"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1,405</w:t>
            </w:r>
          </w:p>
        </w:tc>
        <w:tc>
          <w:tcPr>
            <w:tcW w:w="170" w:type="dxa"/>
            <w:tcBorders>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660</w:t>
            </w:r>
          </w:p>
        </w:tc>
        <w:tc>
          <w:tcPr>
            <w:tcW w:w="859"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510</w:t>
            </w:r>
          </w:p>
        </w:tc>
      </w:tr>
      <w:tr w:rsidR="00A8659F" w:rsidTr="00166631">
        <w:tblPrEx>
          <w:tblBorders>
            <w:bottom w:val="single" w:sz="6" w:space="0" w:color="auto"/>
          </w:tblBorders>
        </w:tblPrEx>
        <w:trPr>
          <w:jc w:val="center"/>
        </w:trPr>
        <w:tc>
          <w:tcPr>
            <w:tcW w:w="2711" w:type="dxa"/>
            <w:tcBorders>
              <w:top w:val="nil"/>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rPr>
                <w:rFonts w:ascii="Times New Roman" w:eastAsia="Times New Roman" w:hAnsi="Times New Roman" w:cs="Times New Roman"/>
              </w:rPr>
            </w:pPr>
            <w:r w:rsidRPr="003A0E25">
              <w:rPr>
                <w:rFonts w:ascii="Times New Roman" w:eastAsia="Times New Roman" w:hAnsi="Times New Roman" w:cs="Times New Roman"/>
              </w:rPr>
              <w:t>R-squared/Pseudo R-squared</w:t>
            </w:r>
          </w:p>
        </w:tc>
        <w:tc>
          <w:tcPr>
            <w:tcW w:w="170" w:type="dxa"/>
            <w:tcBorders>
              <w:top w:val="nil"/>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929" w:type="dxa"/>
            <w:tcBorders>
              <w:top w:val="nil"/>
              <w:left w:val="nil"/>
              <w:bottom w:val="single" w:sz="4" w:space="0" w:color="auto"/>
              <w:right w:val="nil"/>
            </w:tcBorders>
            <w:vAlign w:val="bottom"/>
          </w:tcPr>
          <w:p w:rsidR="00A8659F" w:rsidRPr="000C1512" w:rsidRDefault="00A8659F" w:rsidP="00832A58">
            <w:pPr>
              <w:widowControl w:val="0"/>
              <w:autoSpaceDE w:val="0"/>
              <w:autoSpaceDN w:val="0"/>
              <w:adjustRightInd w:val="0"/>
              <w:spacing w:after="0"/>
              <w:jc w:val="center"/>
              <w:rPr>
                <w:rFonts w:eastAsia="Times New Roman" w:cs="Times New Roman"/>
              </w:rPr>
            </w:pPr>
            <w:r w:rsidRPr="000C1512">
              <w:rPr>
                <w:rFonts w:eastAsia="Times New Roman" w:cs="Times New Roman"/>
              </w:rPr>
              <w:t>0.401</w:t>
            </w:r>
          </w:p>
        </w:tc>
        <w:tc>
          <w:tcPr>
            <w:tcW w:w="929" w:type="dxa"/>
            <w:tcBorders>
              <w:top w:val="nil"/>
              <w:left w:val="nil"/>
              <w:bottom w:val="single" w:sz="4" w:space="0" w:color="auto"/>
              <w:right w:val="nil"/>
            </w:tcBorders>
            <w:vAlign w:val="bottom"/>
          </w:tcPr>
          <w:p w:rsidR="00A8659F" w:rsidRPr="000C1512" w:rsidRDefault="00A8659F" w:rsidP="00832A58">
            <w:pPr>
              <w:widowControl w:val="0"/>
              <w:autoSpaceDE w:val="0"/>
              <w:autoSpaceDN w:val="0"/>
              <w:adjustRightInd w:val="0"/>
              <w:spacing w:after="0"/>
              <w:jc w:val="center"/>
              <w:rPr>
                <w:rFonts w:eastAsia="Times New Roman" w:cs="Times New Roman"/>
              </w:rPr>
            </w:pPr>
            <w:r w:rsidRPr="000C1512">
              <w:rPr>
                <w:rFonts w:eastAsia="Times New Roman" w:cs="Times New Roman"/>
              </w:rPr>
              <w:t>0.313</w:t>
            </w: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0.430</w:t>
            </w:r>
          </w:p>
        </w:tc>
        <w:tc>
          <w:tcPr>
            <w:tcW w:w="928" w:type="dxa"/>
            <w:tcBorders>
              <w:top w:val="nil"/>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0.315</w:t>
            </w:r>
          </w:p>
        </w:tc>
        <w:tc>
          <w:tcPr>
            <w:tcW w:w="170" w:type="dxa"/>
            <w:tcBorders>
              <w:top w:val="nil"/>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0.229</w:t>
            </w:r>
          </w:p>
        </w:tc>
        <w:tc>
          <w:tcPr>
            <w:tcW w:w="822" w:type="dxa"/>
            <w:tcBorders>
              <w:top w:val="nil"/>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0.344</w:t>
            </w:r>
          </w:p>
        </w:tc>
        <w:tc>
          <w:tcPr>
            <w:tcW w:w="170" w:type="dxa"/>
            <w:tcBorders>
              <w:top w:val="nil"/>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0.568</w:t>
            </w:r>
          </w:p>
        </w:tc>
        <w:tc>
          <w:tcPr>
            <w:tcW w:w="859" w:type="dxa"/>
            <w:tcBorders>
              <w:top w:val="nil"/>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r w:rsidRPr="003A0E25">
              <w:rPr>
                <w:rFonts w:eastAsia="Times New Roman" w:cs="Times New Roman"/>
              </w:rPr>
              <w:t>0.497</w:t>
            </w:r>
          </w:p>
        </w:tc>
      </w:tr>
      <w:tr w:rsidR="00A8659F" w:rsidTr="00166631">
        <w:trPr>
          <w:jc w:val="center"/>
        </w:trPr>
        <w:tc>
          <w:tcPr>
            <w:tcW w:w="10474" w:type="dxa"/>
            <w:gridSpan w:val="13"/>
            <w:tcBorders>
              <w:left w:val="nil"/>
              <w:bottom w:val="single" w:sz="4" w:space="0" w:color="auto"/>
              <w:right w:val="nil"/>
            </w:tcBorders>
          </w:tcPr>
          <w:p w:rsidR="00A8659F" w:rsidRPr="00A12E3E" w:rsidRDefault="00A8659F" w:rsidP="00832A58">
            <w:pPr>
              <w:widowControl w:val="0"/>
              <w:autoSpaceDE w:val="0"/>
              <w:autoSpaceDN w:val="0"/>
              <w:adjustRightInd w:val="0"/>
              <w:spacing w:after="0" w:line="240" w:lineRule="auto"/>
              <w:jc w:val="center"/>
              <w:rPr>
                <w:rFonts w:ascii="Times New Roman" w:hAnsi="Times New Roman" w:cs="Times New Roman"/>
                <w:b/>
                <w:bCs/>
              </w:rPr>
            </w:pPr>
          </w:p>
        </w:tc>
      </w:tr>
      <w:tr w:rsidR="00A8659F" w:rsidTr="00166631">
        <w:trPr>
          <w:jc w:val="center"/>
        </w:trPr>
        <w:tc>
          <w:tcPr>
            <w:tcW w:w="10474" w:type="dxa"/>
            <w:gridSpan w:val="13"/>
            <w:tcBorders>
              <w:top w:val="single" w:sz="4" w:space="0" w:color="auto"/>
              <w:left w:val="nil"/>
              <w:right w:val="nil"/>
            </w:tcBorders>
          </w:tcPr>
          <w:p w:rsidR="00A8659F" w:rsidRPr="00A12E3E" w:rsidRDefault="00A8659F" w:rsidP="00832A58">
            <w:pPr>
              <w:widowControl w:val="0"/>
              <w:autoSpaceDE w:val="0"/>
              <w:autoSpaceDN w:val="0"/>
              <w:adjustRightInd w:val="0"/>
              <w:spacing w:after="0"/>
              <w:jc w:val="center"/>
              <w:rPr>
                <w:rFonts w:ascii="Times New Roman" w:hAnsi="Times New Roman" w:cs="Times New Roman"/>
                <w:b/>
                <w:bCs/>
              </w:rPr>
            </w:pPr>
            <w:r w:rsidRPr="00A12E3E">
              <w:rPr>
                <w:rFonts w:ascii="Times New Roman" w:hAnsi="Times New Roman" w:cs="Times New Roman"/>
                <w:b/>
                <w:bCs/>
              </w:rPr>
              <w:t>P</w:t>
            </w:r>
            <w:r>
              <w:rPr>
                <w:rFonts w:ascii="Times New Roman" w:hAnsi="Times New Roman" w:cs="Times New Roman"/>
                <w:b/>
                <w:bCs/>
              </w:rPr>
              <w:t>anel B</w:t>
            </w:r>
            <w:r w:rsidRPr="00A12E3E">
              <w:rPr>
                <w:rFonts w:ascii="Times New Roman" w:hAnsi="Times New Roman" w:cs="Times New Roman"/>
                <w:b/>
                <w:bCs/>
              </w:rPr>
              <w:t xml:space="preserve">: </w:t>
            </w:r>
            <w:r>
              <w:rPr>
                <w:rFonts w:ascii="Times New Roman" w:hAnsi="Times New Roman" w:cs="Times New Roman"/>
                <w:b/>
                <w:bCs/>
              </w:rPr>
              <w:t>Excluding Outliers</w:t>
            </w:r>
          </w:p>
        </w:tc>
      </w:tr>
      <w:tr w:rsidR="00A8659F" w:rsidTr="00166631">
        <w:trPr>
          <w:jc w:val="center"/>
        </w:trPr>
        <w:tc>
          <w:tcPr>
            <w:tcW w:w="2711" w:type="dxa"/>
            <w:tcBorders>
              <w:top w:val="single" w:sz="4" w:space="0" w:color="auto"/>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rPr>
                <w:rFonts w:ascii="Times New Roman" w:hAnsi="Times New Roman" w:cs="Times New Roman"/>
              </w:rPr>
            </w:pPr>
            <w:r w:rsidRPr="003A0E25">
              <w:rPr>
                <w:rFonts w:ascii="Times New Roman" w:hAnsi="Times New Roman" w:cs="Times New Roman"/>
              </w:rPr>
              <w:t>Arab plaintiff</w:t>
            </w:r>
          </w:p>
        </w:tc>
        <w:tc>
          <w:tcPr>
            <w:tcW w:w="170" w:type="dxa"/>
            <w:tcBorders>
              <w:top w:val="single" w:sz="4" w:space="0" w:color="auto"/>
              <w:left w:val="nil"/>
              <w:bottom w:val="nil"/>
              <w:right w:val="nil"/>
            </w:tcBorders>
          </w:tcPr>
          <w:p w:rsidR="00A8659F" w:rsidRPr="003A0E25" w:rsidRDefault="00A8659F" w:rsidP="00832A58">
            <w:pPr>
              <w:widowControl w:val="0"/>
              <w:autoSpaceDE w:val="0"/>
              <w:autoSpaceDN w:val="0"/>
              <w:adjustRightInd w:val="0"/>
              <w:spacing w:after="0" w:line="240" w:lineRule="auto"/>
              <w:jc w:val="center"/>
              <w:rPr>
                <w:rFonts w:ascii="Times New Roman" w:hAnsi="Times New Roman" w:cs="Times New Roman"/>
              </w:rPr>
            </w:pPr>
          </w:p>
        </w:tc>
        <w:tc>
          <w:tcPr>
            <w:tcW w:w="929" w:type="dxa"/>
            <w:tcBorders>
              <w:top w:val="single" w:sz="4" w:space="0" w:color="auto"/>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p>
        </w:tc>
        <w:tc>
          <w:tcPr>
            <w:tcW w:w="929" w:type="dxa"/>
            <w:tcBorders>
              <w:top w:val="single" w:sz="4" w:space="0" w:color="auto"/>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p>
        </w:tc>
        <w:tc>
          <w:tcPr>
            <w:tcW w:w="170" w:type="dxa"/>
            <w:tcBorders>
              <w:top w:val="single" w:sz="4" w:space="0" w:color="auto"/>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p>
        </w:tc>
        <w:tc>
          <w:tcPr>
            <w:tcW w:w="872" w:type="dxa"/>
            <w:tcBorders>
              <w:top w:val="single" w:sz="4" w:space="0" w:color="auto"/>
              <w:left w:val="nil"/>
              <w:bottom w:val="nil"/>
              <w:right w:val="nil"/>
            </w:tcBorders>
            <w:vAlign w:val="bottom"/>
          </w:tcPr>
          <w:p w:rsidR="00A8659F" w:rsidRPr="00704FBE" w:rsidRDefault="00A8659F" w:rsidP="00832A58">
            <w:pPr>
              <w:widowControl w:val="0"/>
              <w:autoSpaceDE w:val="0"/>
              <w:autoSpaceDN w:val="0"/>
              <w:adjustRightInd w:val="0"/>
              <w:spacing w:after="0" w:line="240" w:lineRule="auto"/>
              <w:jc w:val="center"/>
              <w:rPr>
                <w:rFonts w:eastAsia="Times New Roman" w:cs="Times New Roman"/>
              </w:rPr>
            </w:pPr>
            <w:r w:rsidRPr="00704FBE">
              <w:rPr>
                <w:rFonts w:eastAsia="Times New Roman" w:cs="Times New Roman"/>
              </w:rPr>
              <w:t>-615</w:t>
            </w:r>
            <w:r w:rsidRPr="00704FBE">
              <w:rPr>
                <w:rFonts w:eastAsia="Times New Roman" w:cs="Times New Roman"/>
                <w:vertAlign w:val="superscript"/>
              </w:rPr>
              <w:t>**</w:t>
            </w:r>
          </w:p>
        </w:tc>
        <w:tc>
          <w:tcPr>
            <w:tcW w:w="928" w:type="dxa"/>
            <w:tcBorders>
              <w:top w:val="single" w:sz="4" w:space="0" w:color="auto"/>
              <w:left w:val="nil"/>
              <w:bottom w:val="nil"/>
              <w:right w:val="nil"/>
            </w:tcBorders>
            <w:vAlign w:val="bottom"/>
          </w:tcPr>
          <w:p w:rsidR="00A8659F" w:rsidRPr="00704FBE" w:rsidRDefault="00A8659F" w:rsidP="00832A58">
            <w:pPr>
              <w:widowControl w:val="0"/>
              <w:autoSpaceDE w:val="0"/>
              <w:autoSpaceDN w:val="0"/>
              <w:adjustRightInd w:val="0"/>
              <w:spacing w:after="0" w:line="240" w:lineRule="auto"/>
              <w:jc w:val="center"/>
              <w:rPr>
                <w:rFonts w:eastAsia="Times New Roman" w:cs="Times New Roman"/>
              </w:rPr>
            </w:pPr>
            <w:r w:rsidRPr="00704FBE">
              <w:rPr>
                <w:rFonts w:eastAsia="Times New Roman" w:cs="Times New Roman"/>
              </w:rPr>
              <w:t>-1,072</w:t>
            </w:r>
            <w:r w:rsidRPr="00704FBE">
              <w:rPr>
                <w:rFonts w:eastAsia="Times New Roman" w:cs="Times New Roman"/>
                <w:vertAlign w:val="superscript"/>
              </w:rPr>
              <w:t>***</w:t>
            </w:r>
          </w:p>
        </w:tc>
        <w:tc>
          <w:tcPr>
            <w:tcW w:w="170" w:type="dxa"/>
            <w:tcBorders>
              <w:top w:val="single" w:sz="4" w:space="0" w:color="auto"/>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p>
        </w:tc>
        <w:tc>
          <w:tcPr>
            <w:tcW w:w="872" w:type="dxa"/>
            <w:tcBorders>
              <w:top w:val="single" w:sz="4" w:space="0" w:color="auto"/>
              <w:left w:val="nil"/>
              <w:bottom w:val="nil"/>
              <w:right w:val="nil"/>
            </w:tcBorders>
            <w:vAlign w:val="bottom"/>
          </w:tcPr>
          <w:p w:rsidR="00A8659F" w:rsidRPr="00704FBE" w:rsidRDefault="00A8659F" w:rsidP="00832A58">
            <w:pPr>
              <w:widowControl w:val="0"/>
              <w:autoSpaceDE w:val="0"/>
              <w:autoSpaceDN w:val="0"/>
              <w:adjustRightInd w:val="0"/>
              <w:spacing w:after="0" w:line="240" w:lineRule="auto"/>
              <w:jc w:val="center"/>
              <w:rPr>
                <w:rFonts w:eastAsia="Times New Roman" w:cs="Times New Roman"/>
              </w:rPr>
            </w:pPr>
            <w:r w:rsidRPr="00704FBE">
              <w:rPr>
                <w:rFonts w:eastAsia="Times New Roman" w:cs="Times New Roman"/>
              </w:rPr>
              <w:t>-91</w:t>
            </w:r>
            <w:r w:rsidRPr="00704FBE">
              <w:rPr>
                <w:rFonts w:eastAsia="Times New Roman" w:cs="Times New Roman"/>
                <w:vertAlign w:val="superscript"/>
              </w:rPr>
              <w:t>***</w:t>
            </w:r>
          </w:p>
        </w:tc>
        <w:tc>
          <w:tcPr>
            <w:tcW w:w="822" w:type="dxa"/>
            <w:tcBorders>
              <w:top w:val="single" w:sz="4" w:space="0" w:color="auto"/>
              <w:left w:val="nil"/>
              <w:bottom w:val="nil"/>
              <w:right w:val="nil"/>
            </w:tcBorders>
            <w:vAlign w:val="bottom"/>
          </w:tcPr>
          <w:p w:rsidR="00A8659F" w:rsidRPr="00704FBE" w:rsidRDefault="00A8659F" w:rsidP="00832A58">
            <w:pPr>
              <w:widowControl w:val="0"/>
              <w:autoSpaceDE w:val="0"/>
              <w:autoSpaceDN w:val="0"/>
              <w:adjustRightInd w:val="0"/>
              <w:spacing w:after="0" w:line="240" w:lineRule="auto"/>
              <w:jc w:val="center"/>
              <w:rPr>
                <w:rFonts w:eastAsia="Times New Roman" w:cs="Times New Roman"/>
              </w:rPr>
            </w:pPr>
            <w:r w:rsidRPr="00704FBE">
              <w:rPr>
                <w:rFonts w:eastAsia="Times New Roman" w:cs="Times New Roman"/>
              </w:rPr>
              <w:t>-151</w:t>
            </w:r>
            <w:r w:rsidRPr="00704FBE">
              <w:rPr>
                <w:rFonts w:eastAsia="Times New Roman" w:cs="Times New Roman"/>
                <w:vertAlign w:val="superscript"/>
              </w:rPr>
              <w:t>**</w:t>
            </w:r>
          </w:p>
        </w:tc>
        <w:tc>
          <w:tcPr>
            <w:tcW w:w="170" w:type="dxa"/>
            <w:tcBorders>
              <w:top w:val="single" w:sz="4" w:space="0" w:color="auto"/>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p>
        </w:tc>
        <w:tc>
          <w:tcPr>
            <w:tcW w:w="872" w:type="dxa"/>
            <w:tcBorders>
              <w:top w:val="single" w:sz="4" w:space="0" w:color="auto"/>
              <w:left w:val="nil"/>
              <w:bottom w:val="nil"/>
              <w:right w:val="nil"/>
            </w:tcBorders>
            <w:vAlign w:val="bottom"/>
          </w:tcPr>
          <w:p w:rsidR="00A8659F" w:rsidRPr="00704FBE" w:rsidRDefault="00A8659F" w:rsidP="00832A58">
            <w:pPr>
              <w:widowControl w:val="0"/>
              <w:autoSpaceDE w:val="0"/>
              <w:autoSpaceDN w:val="0"/>
              <w:adjustRightInd w:val="0"/>
              <w:spacing w:after="0" w:line="240" w:lineRule="auto"/>
              <w:jc w:val="center"/>
              <w:rPr>
                <w:rFonts w:eastAsia="Times New Roman" w:cs="Times New Roman"/>
              </w:rPr>
            </w:pPr>
            <w:r w:rsidRPr="00704FBE">
              <w:rPr>
                <w:rFonts w:eastAsia="Times New Roman" w:cs="Times New Roman"/>
              </w:rPr>
              <w:t>-0.049</w:t>
            </w:r>
          </w:p>
        </w:tc>
        <w:tc>
          <w:tcPr>
            <w:tcW w:w="859" w:type="dxa"/>
            <w:tcBorders>
              <w:top w:val="single" w:sz="4" w:space="0" w:color="auto"/>
              <w:left w:val="nil"/>
              <w:bottom w:val="nil"/>
              <w:right w:val="nil"/>
            </w:tcBorders>
            <w:vAlign w:val="bottom"/>
          </w:tcPr>
          <w:p w:rsidR="00A8659F" w:rsidRPr="00704FBE" w:rsidRDefault="00A8659F" w:rsidP="00832A58">
            <w:pPr>
              <w:widowControl w:val="0"/>
              <w:autoSpaceDE w:val="0"/>
              <w:autoSpaceDN w:val="0"/>
              <w:adjustRightInd w:val="0"/>
              <w:spacing w:after="0" w:line="240" w:lineRule="auto"/>
              <w:jc w:val="center"/>
              <w:rPr>
                <w:rFonts w:eastAsia="Times New Roman" w:cs="Times New Roman"/>
              </w:rPr>
            </w:pPr>
            <w:r w:rsidRPr="00704FBE">
              <w:rPr>
                <w:rFonts w:eastAsia="Times New Roman" w:cs="Times New Roman"/>
              </w:rPr>
              <w:t>-0.136</w:t>
            </w:r>
            <w:r w:rsidRPr="00704FBE">
              <w:rPr>
                <w:rFonts w:eastAsia="Times New Roman" w:cs="Times New Roman"/>
                <w:vertAlign w:val="superscript"/>
              </w:rPr>
              <w:t>**</w:t>
            </w:r>
          </w:p>
        </w:tc>
      </w:tr>
      <w:tr w:rsidR="00A8659F" w:rsidTr="00166631">
        <w:trPr>
          <w:jc w:val="center"/>
        </w:trPr>
        <w:tc>
          <w:tcPr>
            <w:tcW w:w="2711"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rPr>
                <w:rFonts w:ascii="Times New Roman" w:hAnsi="Times New Roman" w:cs="Times New Roman"/>
              </w:rPr>
            </w:pPr>
          </w:p>
        </w:tc>
        <w:tc>
          <w:tcPr>
            <w:tcW w:w="170" w:type="dxa"/>
            <w:tcBorders>
              <w:top w:val="nil"/>
              <w:left w:val="nil"/>
              <w:bottom w:val="nil"/>
              <w:right w:val="nil"/>
            </w:tcBorders>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929"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929"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(251)</w:t>
            </w:r>
          </w:p>
        </w:tc>
        <w:tc>
          <w:tcPr>
            <w:tcW w:w="928"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(214)</w:t>
            </w: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(30)</w:t>
            </w:r>
          </w:p>
        </w:tc>
        <w:tc>
          <w:tcPr>
            <w:tcW w:w="822"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(60)</w:t>
            </w: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(0.045)</w:t>
            </w:r>
          </w:p>
        </w:tc>
        <w:tc>
          <w:tcPr>
            <w:tcW w:w="859"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(0.056)</w:t>
            </w:r>
          </w:p>
        </w:tc>
      </w:tr>
      <w:tr w:rsidR="00A8659F" w:rsidTr="00166631">
        <w:trPr>
          <w:jc w:val="center"/>
        </w:trPr>
        <w:tc>
          <w:tcPr>
            <w:tcW w:w="2711"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rPr>
                <w:rFonts w:ascii="Times New Roman" w:hAnsi="Times New Roman" w:cs="Times New Roman"/>
              </w:rPr>
            </w:pPr>
            <w:r w:rsidRPr="003A0E25">
              <w:rPr>
                <w:rFonts w:ascii="Times New Roman" w:hAnsi="Times New Roman" w:cs="Times New Roman"/>
              </w:rPr>
              <w:t>Arab judge*Arab plaintiff</w:t>
            </w:r>
          </w:p>
        </w:tc>
        <w:tc>
          <w:tcPr>
            <w:tcW w:w="170" w:type="dxa"/>
            <w:tcBorders>
              <w:top w:val="nil"/>
              <w:left w:val="nil"/>
              <w:bottom w:val="nil"/>
              <w:right w:val="nil"/>
            </w:tcBorders>
          </w:tcPr>
          <w:p w:rsidR="00A8659F" w:rsidRPr="003A0E25" w:rsidRDefault="00A8659F" w:rsidP="00832A58">
            <w:pPr>
              <w:widowControl w:val="0"/>
              <w:autoSpaceDE w:val="0"/>
              <w:autoSpaceDN w:val="0"/>
              <w:adjustRightInd w:val="0"/>
              <w:spacing w:after="0" w:line="240" w:lineRule="auto"/>
              <w:jc w:val="center"/>
              <w:rPr>
                <w:rFonts w:ascii="Times New Roman" w:hAnsi="Times New Roman" w:cs="Times New Roman"/>
              </w:rPr>
            </w:pPr>
          </w:p>
        </w:tc>
        <w:tc>
          <w:tcPr>
            <w:tcW w:w="929"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p>
        </w:tc>
        <w:tc>
          <w:tcPr>
            <w:tcW w:w="929"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p>
        </w:tc>
        <w:tc>
          <w:tcPr>
            <w:tcW w:w="872"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line="240" w:lineRule="auto"/>
              <w:jc w:val="center"/>
              <w:rPr>
                <w:rFonts w:eastAsia="Times New Roman" w:cs="Times New Roman"/>
              </w:rPr>
            </w:pPr>
            <w:r w:rsidRPr="00704FBE">
              <w:rPr>
                <w:rFonts w:eastAsia="Times New Roman" w:cs="Times New Roman"/>
              </w:rPr>
              <w:t>824</w:t>
            </w:r>
            <w:r w:rsidRPr="00704FBE">
              <w:rPr>
                <w:rFonts w:eastAsia="Times New Roman" w:cs="Times New Roman"/>
                <w:vertAlign w:val="superscript"/>
              </w:rPr>
              <w:t>*</w:t>
            </w:r>
          </w:p>
        </w:tc>
        <w:tc>
          <w:tcPr>
            <w:tcW w:w="928"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line="240" w:lineRule="auto"/>
              <w:jc w:val="center"/>
              <w:rPr>
                <w:rFonts w:eastAsia="Times New Roman" w:cs="Times New Roman"/>
              </w:rPr>
            </w:pPr>
            <w:r w:rsidRPr="00704FBE">
              <w:rPr>
                <w:rFonts w:eastAsia="Times New Roman" w:cs="Times New Roman"/>
              </w:rPr>
              <w:t>814</w:t>
            </w: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p>
        </w:tc>
        <w:tc>
          <w:tcPr>
            <w:tcW w:w="872"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line="240" w:lineRule="auto"/>
              <w:jc w:val="center"/>
              <w:rPr>
                <w:rFonts w:eastAsia="Times New Roman" w:cs="Times New Roman"/>
              </w:rPr>
            </w:pPr>
            <w:r w:rsidRPr="00704FBE">
              <w:rPr>
                <w:rFonts w:eastAsia="Times New Roman" w:cs="Times New Roman"/>
              </w:rPr>
              <w:t>156</w:t>
            </w:r>
            <w:r w:rsidRPr="00704FBE">
              <w:rPr>
                <w:rFonts w:eastAsia="Times New Roman" w:cs="Times New Roman"/>
                <w:vertAlign w:val="superscript"/>
              </w:rPr>
              <w:t>***</w:t>
            </w:r>
          </w:p>
        </w:tc>
        <w:tc>
          <w:tcPr>
            <w:tcW w:w="822"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line="240" w:lineRule="auto"/>
              <w:jc w:val="center"/>
              <w:rPr>
                <w:rFonts w:eastAsia="Times New Roman" w:cs="Times New Roman"/>
              </w:rPr>
            </w:pPr>
            <w:r w:rsidRPr="00704FBE">
              <w:rPr>
                <w:rFonts w:eastAsia="Times New Roman" w:cs="Times New Roman"/>
              </w:rPr>
              <w:t>121</w:t>
            </w:r>
            <w:r w:rsidRPr="00704FBE">
              <w:rPr>
                <w:rFonts w:eastAsia="Times New Roman" w:cs="Times New Roman"/>
                <w:vertAlign w:val="superscript"/>
              </w:rPr>
              <w:t>*</w:t>
            </w: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line="240" w:lineRule="auto"/>
              <w:jc w:val="center"/>
              <w:rPr>
                <w:rFonts w:eastAsia="Times New Roman" w:cs="Times New Roman"/>
              </w:rPr>
            </w:pPr>
          </w:p>
        </w:tc>
        <w:tc>
          <w:tcPr>
            <w:tcW w:w="872"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line="240" w:lineRule="auto"/>
              <w:jc w:val="center"/>
              <w:rPr>
                <w:rFonts w:eastAsia="Times New Roman" w:cs="Times New Roman"/>
              </w:rPr>
            </w:pPr>
            <w:r w:rsidRPr="00704FBE">
              <w:rPr>
                <w:rFonts w:eastAsia="Times New Roman" w:cs="Times New Roman"/>
              </w:rPr>
              <w:t>0.090</w:t>
            </w:r>
          </w:p>
        </w:tc>
        <w:tc>
          <w:tcPr>
            <w:tcW w:w="859"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line="240" w:lineRule="auto"/>
              <w:jc w:val="center"/>
              <w:rPr>
                <w:rFonts w:eastAsia="Times New Roman" w:cs="Times New Roman"/>
              </w:rPr>
            </w:pPr>
            <w:r w:rsidRPr="00704FBE">
              <w:rPr>
                <w:rFonts w:eastAsia="Times New Roman" w:cs="Times New Roman"/>
              </w:rPr>
              <w:t>0.158</w:t>
            </w:r>
            <w:r w:rsidRPr="00704FBE">
              <w:rPr>
                <w:rFonts w:eastAsia="Times New Roman" w:cs="Times New Roman"/>
                <w:vertAlign w:val="superscript"/>
              </w:rPr>
              <w:t>*</w:t>
            </w:r>
          </w:p>
        </w:tc>
      </w:tr>
      <w:tr w:rsidR="00A8659F" w:rsidTr="00166631">
        <w:trPr>
          <w:jc w:val="center"/>
        </w:trPr>
        <w:tc>
          <w:tcPr>
            <w:tcW w:w="2711" w:type="dxa"/>
            <w:tcBorders>
              <w:top w:val="nil"/>
              <w:left w:val="nil"/>
              <w:right w:val="nil"/>
            </w:tcBorders>
            <w:vAlign w:val="bottom"/>
          </w:tcPr>
          <w:p w:rsidR="00A8659F" w:rsidRPr="003A0E25" w:rsidRDefault="00A8659F" w:rsidP="00832A58">
            <w:pPr>
              <w:widowControl w:val="0"/>
              <w:autoSpaceDE w:val="0"/>
              <w:autoSpaceDN w:val="0"/>
              <w:adjustRightInd w:val="0"/>
              <w:spacing w:after="0"/>
              <w:rPr>
                <w:rFonts w:ascii="Times New Roman" w:hAnsi="Times New Roman" w:cs="Times New Roman"/>
              </w:rPr>
            </w:pPr>
          </w:p>
        </w:tc>
        <w:tc>
          <w:tcPr>
            <w:tcW w:w="170" w:type="dxa"/>
            <w:tcBorders>
              <w:top w:val="nil"/>
              <w:left w:val="nil"/>
              <w:right w:val="nil"/>
            </w:tcBorders>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929" w:type="dxa"/>
            <w:tcBorders>
              <w:top w:val="nil"/>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929" w:type="dxa"/>
            <w:tcBorders>
              <w:top w:val="nil"/>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170" w:type="dxa"/>
            <w:tcBorders>
              <w:top w:val="nil"/>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(425)</w:t>
            </w:r>
          </w:p>
        </w:tc>
        <w:tc>
          <w:tcPr>
            <w:tcW w:w="928" w:type="dxa"/>
            <w:tcBorders>
              <w:top w:val="nil"/>
              <w:left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(547)</w:t>
            </w:r>
          </w:p>
        </w:tc>
        <w:tc>
          <w:tcPr>
            <w:tcW w:w="170" w:type="dxa"/>
            <w:tcBorders>
              <w:top w:val="nil"/>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(54)</w:t>
            </w:r>
          </w:p>
        </w:tc>
        <w:tc>
          <w:tcPr>
            <w:tcW w:w="822" w:type="dxa"/>
            <w:tcBorders>
              <w:top w:val="nil"/>
              <w:left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(65)</w:t>
            </w:r>
          </w:p>
        </w:tc>
        <w:tc>
          <w:tcPr>
            <w:tcW w:w="170" w:type="dxa"/>
            <w:tcBorders>
              <w:top w:val="nil"/>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(0.062)</w:t>
            </w:r>
          </w:p>
        </w:tc>
        <w:tc>
          <w:tcPr>
            <w:tcW w:w="859" w:type="dxa"/>
            <w:tcBorders>
              <w:top w:val="nil"/>
              <w:left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(0.087)</w:t>
            </w:r>
          </w:p>
        </w:tc>
      </w:tr>
      <w:tr w:rsidR="00A8659F" w:rsidTr="00166631">
        <w:trPr>
          <w:jc w:val="center"/>
        </w:trPr>
        <w:tc>
          <w:tcPr>
            <w:tcW w:w="2711"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rPr>
                <w:rFonts w:ascii="Times New Roman" w:eastAsia="Times New Roman" w:hAnsi="Times New Roman" w:cs="Times New Roman"/>
              </w:rPr>
            </w:pPr>
            <w:r w:rsidRPr="003A0E25">
              <w:rPr>
                <w:rFonts w:ascii="Times New Roman" w:eastAsia="Times New Roman" w:hAnsi="Times New Roman" w:cs="Times New Roman"/>
              </w:rPr>
              <w:t>Observations</w:t>
            </w:r>
          </w:p>
        </w:tc>
        <w:tc>
          <w:tcPr>
            <w:tcW w:w="170" w:type="dxa"/>
            <w:tcBorders>
              <w:left w:val="nil"/>
              <w:right w:val="nil"/>
            </w:tcBorders>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929"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929" w:type="dxa"/>
            <w:tcBorders>
              <w:top w:val="single" w:sz="4" w:space="0" w:color="auto"/>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170" w:type="dxa"/>
            <w:tcBorders>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single" w:sz="4" w:space="0" w:color="auto"/>
              <w:left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1,711</w:t>
            </w:r>
          </w:p>
        </w:tc>
        <w:tc>
          <w:tcPr>
            <w:tcW w:w="928" w:type="dxa"/>
            <w:tcBorders>
              <w:top w:val="single" w:sz="4" w:space="0" w:color="auto"/>
              <w:left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1,374</w:t>
            </w:r>
          </w:p>
        </w:tc>
        <w:tc>
          <w:tcPr>
            <w:tcW w:w="170" w:type="dxa"/>
            <w:tcBorders>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single" w:sz="4" w:space="0" w:color="auto"/>
              <w:left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1,705</w:t>
            </w:r>
          </w:p>
        </w:tc>
        <w:tc>
          <w:tcPr>
            <w:tcW w:w="822" w:type="dxa"/>
            <w:tcBorders>
              <w:top w:val="single" w:sz="4" w:space="0" w:color="auto"/>
              <w:left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1,375</w:t>
            </w:r>
          </w:p>
        </w:tc>
        <w:tc>
          <w:tcPr>
            <w:tcW w:w="170" w:type="dxa"/>
            <w:tcBorders>
              <w:left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single" w:sz="4" w:space="0" w:color="auto"/>
              <w:left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646</w:t>
            </w:r>
          </w:p>
        </w:tc>
        <w:tc>
          <w:tcPr>
            <w:tcW w:w="859" w:type="dxa"/>
            <w:tcBorders>
              <w:top w:val="single" w:sz="4" w:space="0" w:color="auto"/>
              <w:left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498</w:t>
            </w:r>
          </w:p>
        </w:tc>
      </w:tr>
      <w:tr w:rsidR="00A8659F" w:rsidTr="00166631">
        <w:tblPrEx>
          <w:tblBorders>
            <w:bottom w:val="single" w:sz="6" w:space="0" w:color="auto"/>
          </w:tblBorders>
        </w:tblPrEx>
        <w:trPr>
          <w:jc w:val="center"/>
        </w:trPr>
        <w:tc>
          <w:tcPr>
            <w:tcW w:w="2711" w:type="dxa"/>
            <w:tcBorders>
              <w:top w:val="nil"/>
              <w:left w:val="nil"/>
              <w:bottom w:val="single" w:sz="4" w:space="0" w:color="auto"/>
              <w:right w:val="nil"/>
            </w:tcBorders>
            <w:vAlign w:val="bottom"/>
          </w:tcPr>
          <w:p w:rsidR="00A8659F" w:rsidRPr="003A0E25" w:rsidRDefault="00A8659F" w:rsidP="00832A58">
            <w:pPr>
              <w:widowControl w:val="0"/>
              <w:autoSpaceDE w:val="0"/>
              <w:autoSpaceDN w:val="0"/>
              <w:adjustRightInd w:val="0"/>
              <w:spacing w:after="0"/>
              <w:rPr>
                <w:rFonts w:ascii="Times New Roman" w:eastAsia="Times New Roman" w:hAnsi="Times New Roman" w:cs="Times New Roman"/>
              </w:rPr>
            </w:pPr>
            <w:r w:rsidRPr="003A0E25">
              <w:rPr>
                <w:rFonts w:ascii="Times New Roman" w:eastAsia="Times New Roman" w:hAnsi="Times New Roman" w:cs="Times New Roman"/>
              </w:rPr>
              <w:t>R-squared</w:t>
            </w:r>
          </w:p>
        </w:tc>
        <w:tc>
          <w:tcPr>
            <w:tcW w:w="170" w:type="dxa"/>
            <w:tcBorders>
              <w:top w:val="nil"/>
              <w:left w:val="nil"/>
              <w:bottom w:val="nil"/>
              <w:right w:val="nil"/>
            </w:tcBorders>
          </w:tcPr>
          <w:p w:rsidR="00A8659F" w:rsidRPr="003A0E25" w:rsidRDefault="00A8659F" w:rsidP="00832A58">
            <w:pPr>
              <w:widowControl w:val="0"/>
              <w:autoSpaceDE w:val="0"/>
              <w:autoSpaceDN w:val="0"/>
              <w:adjustRightInd w:val="0"/>
              <w:spacing w:after="0"/>
              <w:jc w:val="center"/>
              <w:rPr>
                <w:rFonts w:ascii="Times New Roman" w:hAnsi="Times New Roman" w:cs="Times New Roman"/>
              </w:rPr>
            </w:pPr>
          </w:p>
        </w:tc>
        <w:tc>
          <w:tcPr>
            <w:tcW w:w="929" w:type="dxa"/>
            <w:tcBorders>
              <w:top w:val="nil"/>
              <w:left w:val="nil"/>
              <w:bottom w:val="nil"/>
              <w:right w:val="nil"/>
            </w:tcBorders>
            <w:vAlign w:val="bottom"/>
          </w:tcPr>
          <w:p w:rsidR="00A8659F" w:rsidRPr="006D4234" w:rsidRDefault="00A8659F" w:rsidP="00832A58">
            <w:pPr>
              <w:widowControl w:val="0"/>
              <w:autoSpaceDE w:val="0"/>
              <w:autoSpaceDN w:val="0"/>
              <w:adjustRightInd w:val="0"/>
              <w:spacing w:after="0"/>
              <w:jc w:val="center"/>
              <w:rPr>
                <w:rFonts w:eastAsia="Times New Roman" w:cs="Times New Roman"/>
                <w:highlight w:val="yellow"/>
              </w:rPr>
            </w:pPr>
          </w:p>
        </w:tc>
        <w:tc>
          <w:tcPr>
            <w:tcW w:w="929" w:type="dxa"/>
            <w:tcBorders>
              <w:top w:val="nil"/>
              <w:left w:val="nil"/>
              <w:bottom w:val="nil"/>
              <w:right w:val="nil"/>
            </w:tcBorders>
            <w:vAlign w:val="bottom"/>
          </w:tcPr>
          <w:p w:rsidR="00A8659F" w:rsidRPr="006D4234" w:rsidRDefault="00A8659F" w:rsidP="00832A58">
            <w:pPr>
              <w:widowControl w:val="0"/>
              <w:autoSpaceDE w:val="0"/>
              <w:autoSpaceDN w:val="0"/>
              <w:adjustRightInd w:val="0"/>
              <w:spacing w:after="0"/>
              <w:jc w:val="center"/>
              <w:rPr>
                <w:rFonts w:eastAsia="Times New Roman" w:cs="Times New Roman"/>
                <w:highlight w:val="yellow"/>
              </w:rPr>
            </w:pP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0.384</w:t>
            </w:r>
          </w:p>
        </w:tc>
        <w:tc>
          <w:tcPr>
            <w:tcW w:w="928"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0.308</w:t>
            </w: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0.263</w:t>
            </w:r>
          </w:p>
        </w:tc>
        <w:tc>
          <w:tcPr>
            <w:tcW w:w="822"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0.262</w:t>
            </w:r>
          </w:p>
        </w:tc>
        <w:tc>
          <w:tcPr>
            <w:tcW w:w="170" w:type="dxa"/>
            <w:tcBorders>
              <w:top w:val="nil"/>
              <w:left w:val="nil"/>
              <w:bottom w:val="nil"/>
              <w:right w:val="nil"/>
            </w:tcBorders>
            <w:vAlign w:val="bottom"/>
          </w:tcPr>
          <w:p w:rsidR="00A8659F" w:rsidRPr="003A0E25" w:rsidRDefault="00A8659F" w:rsidP="00832A58">
            <w:pPr>
              <w:widowControl w:val="0"/>
              <w:autoSpaceDE w:val="0"/>
              <w:autoSpaceDN w:val="0"/>
              <w:adjustRightInd w:val="0"/>
              <w:spacing w:after="0"/>
              <w:jc w:val="center"/>
              <w:rPr>
                <w:rFonts w:eastAsia="Times New Roman" w:cs="Times New Roman"/>
              </w:rPr>
            </w:pPr>
          </w:p>
        </w:tc>
        <w:tc>
          <w:tcPr>
            <w:tcW w:w="872"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0.548</w:t>
            </w:r>
          </w:p>
        </w:tc>
        <w:tc>
          <w:tcPr>
            <w:tcW w:w="859" w:type="dxa"/>
            <w:tcBorders>
              <w:top w:val="nil"/>
              <w:left w:val="nil"/>
              <w:bottom w:val="nil"/>
              <w:right w:val="nil"/>
            </w:tcBorders>
            <w:vAlign w:val="bottom"/>
          </w:tcPr>
          <w:p w:rsidR="00A8659F" w:rsidRPr="00704FBE" w:rsidRDefault="00A8659F" w:rsidP="00832A58">
            <w:pPr>
              <w:widowControl w:val="0"/>
              <w:autoSpaceDE w:val="0"/>
              <w:autoSpaceDN w:val="0"/>
              <w:adjustRightInd w:val="0"/>
              <w:spacing w:after="0"/>
              <w:jc w:val="center"/>
              <w:rPr>
                <w:rFonts w:eastAsia="Times New Roman" w:cs="Times New Roman"/>
              </w:rPr>
            </w:pPr>
            <w:r w:rsidRPr="00704FBE">
              <w:rPr>
                <w:rFonts w:eastAsia="Times New Roman" w:cs="Times New Roman"/>
              </w:rPr>
              <w:t>0.629</w:t>
            </w:r>
          </w:p>
        </w:tc>
      </w:tr>
      <w:tr w:rsidR="00A8659F" w:rsidTr="00166631">
        <w:tblPrEx>
          <w:tblBorders>
            <w:bottom w:val="single" w:sz="6" w:space="0" w:color="auto"/>
          </w:tblBorders>
        </w:tblPrEx>
        <w:trPr>
          <w:jc w:val="center"/>
        </w:trPr>
        <w:tc>
          <w:tcPr>
            <w:tcW w:w="10474" w:type="dxa"/>
            <w:gridSpan w:val="13"/>
            <w:tcBorders>
              <w:top w:val="single" w:sz="4" w:space="0" w:color="auto"/>
              <w:left w:val="nil"/>
              <w:bottom w:val="nil"/>
              <w:right w:val="nil"/>
            </w:tcBorders>
            <w:vAlign w:val="bottom"/>
          </w:tcPr>
          <w:p w:rsidR="00A8659F" w:rsidRPr="00465AF9" w:rsidRDefault="00A8659F" w:rsidP="00832A58">
            <w:pPr>
              <w:spacing w:after="0" w:line="240" w:lineRule="auto"/>
              <w:jc w:val="both"/>
              <w:rPr>
                <w:rFonts w:ascii="Times New Roman" w:eastAsia="Calibri" w:hAnsi="Times New Roman" w:cs="Times New Roman"/>
                <w:sz w:val="20"/>
                <w:szCs w:val="20"/>
              </w:rPr>
            </w:pPr>
            <w:r w:rsidRPr="00465AF9">
              <w:rPr>
                <w:rFonts w:ascii="Times New Roman" w:eastAsia="Calibri" w:hAnsi="Times New Roman" w:cs="Times New Roman"/>
                <w:i/>
                <w:iCs/>
                <w:sz w:val="20"/>
                <w:szCs w:val="20"/>
              </w:rPr>
              <w:t>Notes</w:t>
            </w:r>
            <w:r w:rsidRPr="00465AF9">
              <w:rPr>
                <w:rFonts w:ascii="Times New Roman" w:eastAsia="Times New Roman" w:hAnsi="Times New Roman" w:cs="Times New Roman"/>
                <w:color w:val="000000"/>
                <w:sz w:val="20"/>
                <w:szCs w:val="20"/>
              </w:rPr>
              <w:t>:</w:t>
            </w:r>
            <w:r w:rsidRPr="00465AF9">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Columns 1–2 are estimated by Ordered Probit and columns 3–8 </w:t>
            </w:r>
            <w:r w:rsidRPr="00465AF9">
              <w:rPr>
                <w:rFonts w:ascii="Times New Roman" w:eastAsia="Calibri" w:hAnsi="Times New Roman" w:cs="Times New Roman"/>
                <w:sz w:val="20"/>
                <w:szCs w:val="20"/>
              </w:rPr>
              <w:t xml:space="preserve">are estimated by OLS. </w:t>
            </w:r>
            <w:r>
              <w:rPr>
                <w:rFonts w:ascii="Times New Roman" w:eastAsia="Calibri" w:hAnsi="Times New Roman" w:cs="Times New Roman"/>
                <w:sz w:val="20"/>
                <w:szCs w:val="20"/>
              </w:rPr>
              <w:t xml:space="preserve">Panel B excludes the top and bottom 1% of cases in terms of the outcome variable. </w:t>
            </w:r>
            <w:r w:rsidRPr="00C4492F">
              <w:rPr>
                <w:rFonts w:ascii="Times New Roman" w:eastAsia="Calibri" w:hAnsi="Times New Roman" w:cs="Times New Roman"/>
                <w:sz w:val="20"/>
                <w:szCs w:val="20"/>
              </w:rPr>
              <w:t>In columns 1</w:t>
            </w:r>
            <w:r>
              <w:rPr>
                <w:rFonts w:ascii="Times New Roman" w:eastAsia="Calibri" w:hAnsi="Times New Roman" w:cs="Times New Roman"/>
                <w:sz w:val="20"/>
                <w:szCs w:val="20"/>
              </w:rPr>
              <w:t>–</w:t>
            </w:r>
            <w:r w:rsidRPr="00C4492F">
              <w:rPr>
                <w:rFonts w:ascii="Times New Roman" w:eastAsia="Calibri" w:hAnsi="Times New Roman" w:cs="Times New Roman"/>
                <w:sz w:val="20"/>
                <w:szCs w:val="20"/>
              </w:rPr>
              <w:t>2 the dependent variable takes the value of 0 if the claim was rejected, 1 if the claim was partly accepted, and 2 if the claim was fully accepted.</w:t>
            </w:r>
            <w:r>
              <w:rPr>
                <w:rFonts w:ascii="Times New Roman" w:eastAsia="Calibri" w:hAnsi="Times New Roman" w:cs="Times New Roman"/>
                <w:sz w:val="20"/>
                <w:szCs w:val="20"/>
              </w:rPr>
              <w:t xml:space="preserve"> </w:t>
            </w:r>
            <w:r w:rsidRPr="00C4492F">
              <w:rPr>
                <w:rFonts w:ascii="Times New Roman" w:eastAsia="Calibri" w:hAnsi="Times New Roman" w:cs="Times New Roman"/>
                <w:sz w:val="20"/>
                <w:szCs w:val="20"/>
              </w:rPr>
              <w:t>In column</w:t>
            </w:r>
            <w:r>
              <w:rPr>
                <w:rFonts w:ascii="Times New Roman" w:eastAsia="Calibri" w:hAnsi="Times New Roman" w:cs="Times New Roman"/>
                <w:sz w:val="20"/>
                <w:szCs w:val="20"/>
              </w:rPr>
              <w:t>s</w:t>
            </w:r>
            <w:r w:rsidRPr="00C4492F">
              <w:rPr>
                <w:rFonts w:ascii="Times New Roman" w:eastAsia="Calibri" w:hAnsi="Times New Roman" w:cs="Times New Roman"/>
                <w:sz w:val="20"/>
                <w:szCs w:val="20"/>
              </w:rPr>
              <w:t xml:space="preserve"> 3</w:t>
            </w:r>
            <w:r>
              <w:rPr>
                <w:rFonts w:ascii="Times New Roman" w:eastAsia="Calibri" w:hAnsi="Times New Roman" w:cs="Times New Roman"/>
                <w:sz w:val="20"/>
                <w:szCs w:val="20"/>
              </w:rPr>
              <w:t>–4</w:t>
            </w:r>
            <w:r w:rsidRPr="00C4492F">
              <w:rPr>
                <w:rFonts w:ascii="Times New Roman" w:eastAsia="Calibri" w:hAnsi="Times New Roman" w:cs="Times New Roman"/>
                <w:sz w:val="20"/>
                <w:szCs w:val="20"/>
              </w:rPr>
              <w:t xml:space="preserve"> the dependent variable is the net monetary compensation awarded by the judge to the plaintiff (compensation awarded to plaintiff minus compensation awarded to defendant).</w:t>
            </w:r>
            <w:r>
              <w:rPr>
                <w:rFonts w:ascii="Times New Roman" w:eastAsia="Calibri" w:hAnsi="Times New Roman" w:cs="Times New Roman"/>
                <w:sz w:val="20"/>
                <w:szCs w:val="20"/>
              </w:rPr>
              <w:t xml:space="preserve"> </w:t>
            </w:r>
            <w:r w:rsidRPr="00C4492F">
              <w:rPr>
                <w:rFonts w:ascii="Times New Roman" w:eastAsia="Calibri" w:hAnsi="Times New Roman" w:cs="Times New Roman"/>
                <w:sz w:val="20"/>
                <w:szCs w:val="20"/>
              </w:rPr>
              <w:t>In column</w:t>
            </w:r>
            <w:r>
              <w:rPr>
                <w:rFonts w:ascii="Times New Roman" w:eastAsia="Calibri" w:hAnsi="Times New Roman" w:cs="Times New Roman"/>
                <w:sz w:val="20"/>
                <w:szCs w:val="20"/>
              </w:rPr>
              <w:t>s</w:t>
            </w:r>
            <w:r w:rsidRPr="00C4492F">
              <w:rPr>
                <w:rFonts w:ascii="Times New Roman" w:eastAsia="Calibri" w:hAnsi="Times New Roman" w:cs="Times New Roman"/>
                <w:sz w:val="20"/>
                <w:szCs w:val="20"/>
              </w:rPr>
              <w:t xml:space="preserve"> </w:t>
            </w:r>
            <w:r>
              <w:rPr>
                <w:rFonts w:ascii="Times New Roman" w:eastAsia="Calibri" w:hAnsi="Times New Roman" w:cs="Times New Roman"/>
                <w:sz w:val="20"/>
                <w:szCs w:val="20"/>
              </w:rPr>
              <w:t>5–6</w:t>
            </w:r>
            <w:r w:rsidRPr="00C4492F">
              <w:rPr>
                <w:rFonts w:ascii="Times New Roman" w:eastAsia="Calibri" w:hAnsi="Times New Roman" w:cs="Times New Roman"/>
                <w:sz w:val="20"/>
                <w:szCs w:val="20"/>
              </w:rPr>
              <w:t xml:space="preserve"> the dependent variable is the net legal expenses awarded by the judge to the plaintiff (expenses awarded to plaintiff minus expenses awarded to defendant).</w:t>
            </w:r>
            <w:r>
              <w:rPr>
                <w:rFonts w:ascii="Times New Roman" w:eastAsia="Calibri" w:hAnsi="Times New Roman" w:cs="Times New Roman"/>
                <w:sz w:val="20"/>
                <w:szCs w:val="20"/>
              </w:rPr>
              <w:t xml:space="preserve"> </w:t>
            </w:r>
            <w:r w:rsidRPr="00C4492F">
              <w:rPr>
                <w:rFonts w:ascii="Times New Roman" w:eastAsia="Calibri" w:hAnsi="Times New Roman" w:cs="Times New Roman"/>
                <w:sz w:val="20"/>
                <w:szCs w:val="20"/>
              </w:rPr>
              <w:t>In column</w:t>
            </w:r>
            <w:r>
              <w:rPr>
                <w:rFonts w:ascii="Times New Roman" w:eastAsia="Calibri" w:hAnsi="Times New Roman" w:cs="Times New Roman"/>
                <w:sz w:val="20"/>
                <w:szCs w:val="20"/>
              </w:rPr>
              <w:t>s</w:t>
            </w:r>
            <w:r w:rsidRPr="00C4492F">
              <w:rPr>
                <w:rFonts w:ascii="Times New Roman" w:eastAsia="Calibri" w:hAnsi="Times New Roman" w:cs="Times New Roman"/>
                <w:sz w:val="20"/>
                <w:szCs w:val="20"/>
              </w:rPr>
              <w:t xml:space="preserve"> </w:t>
            </w:r>
            <w:r>
              <w:rPr>
                <w:rFonts w:ascii="Times New Roman" w:eastAsia="Calibri" w:hAnsi="Times New Roman" w:cs="Times New Roman"/>
                <w:sz w:val="20"/>
                <w:szCs w:val="20"/>
              </w:rPr>
              <w:t>7–8</w:t>
            </w:r>
            <w:r w:rsidRPr="00C4492F">
              <w:rPr>
                <w:rFonts w:ascii="Times New Roman" w:eastAsia="Calibri" w:hAnsi="Times New Roman" w:cs="Times New Roman"/>
                <w:sz w:val="20"/>
                <w:szCs w:val="20"/>
              </w:rPr>
              <w:t xml:space="preserve"> the dependent variable is the ratio between the net monetary compensation (including legal expenses) awarded by the judge to the plaintiff and the compensation requested by the plaintiff</w:t>
            </w:r>
            <w:r>
              <w:rPr>
                <w:rFonts w:ascii="Times New Roman" w:eastAsia="Calibri" w:hAnsi="Times New Roman" w:cs="Times New Roman"/>
                <w:sz w:val="20"/>
                <w:szCs w:val="20"/>
              </w:rPr>
              <w:t>. All regressions include court fixed effects, judge fixed effects and judge tenure, case characteristics, and time controls.</w:t>
            </w:r>
            <w:r w:rsidRPr="00465AF9">
              <w:rPr>
                <w:rFonts w:ascii="Times New Roman" w:eastAsia="Calibri" w:hAnsi="Times New Roman" w:cs="Times New Roman"/>
                <w:sz w:val="20"/>
                <w:szCs w:val="20"/>
              </w:rPr>
              <w:t xml:space="preserve"> Case characteristics include: number of plaintiffs; number of defendants; share of private plaintiffs; share of private defendants; share of male plaintiffs; share of male defendants; monetary compensation requested (and an indicator for missing values); indicators for claim subjects; an indicator for </w:t>
            </w:r>
            <w:r>
              <w:rPr>
                <w:rFonts w:ascii="Times New Roman" w:eastAsia="Calibri" w:hAnsi="Times New Roman" w:cs="Times New Roman"/>
                <w:sz w:val="20"/>
                <w:szCs w:val="20"/>
              </w:rPr>
              <w:t>“defense present”</w:t>
            </w:r>
            <w:r w:rsidRPr="00465AF9">
              <w:rPr>
                <w:rFonts w:ascii="Times New Roman" w:eastAsia="Calibri" w:hAnsi="Times New Roman" w:cs="Times New Roman"/>
                <w:sz w:val="20"/>
                <w:szCs w:val="20"/>
              </w:rPr>
              <w:t>; and an indicator for cases where the defendant filed a counterclaim.</w:t>
            </w:r>
            <w:r>
              <w:rPr>
                <w:rFonts w:ascii="Times New Roman" w:eastAsia="Calibri" w:hAnsi="Times New Roman" w:cs="Times New Roman"/>
                <w:sz w:val="20"/>
                <w:szCs w:val="20"/>
              </w:rPr>
              <w:t xml:space="preserve"> </w:t>
            </w:r>
            <w:r w:rsidRPr="00465AF9">
              <w:rPr>
                <w:rFonts w:ascii="Times New Roman" w:eastAsia="Calibri" w:hAnsi="Times New Roman" w:cs="Times New Roman"/>
                <w:sz w:val="20"/>
                <w:szCs w:val="20"/>
              </w:rPr>
              <w:t>Time controls include indicators for year, month</w:t>
            </w:r>
            <w:r>
              <w:rPr>
                <w:rFonts w:ascii="Times New Roman" w:eastAsia="Calibri" w:hAnsi="Times New Roman" w:cs="Times New Roman"/>
                <w:sz w:val="20"/>
                <w:szCs w:val="20"/>
              </w:rPr>
              <w:t>,</w:t>
            </w:r>
            <w:r w:rsidRPr="00465AF9">
              <w:rPr>
                <w:rFonts w:ascii="Times New Roman" w:eastAsia="Calibri" w:hAnsi="Times New Roman" w:cs="Times New Roman"/>
                <w:sz w:val="20"/>
                <w:szCs w:val="20"/>
              </w:rPr>
              <w:t xml:space="preserve"> and day of week.</w:t>
            </w:r>
            <w:r>
              <w:rPr>
                <w:rFonts w:ascii="Times New Roman" w:eastAsia="Calibri" w:hAnsi="Times New Roman" w:cs="Times New Roman"/>
                <w:sz w:val="20"/>
                <w:szCs w:val="20"/>
              </w:rPr>
              <w:t xml:space="preserve"> </w:t>
            </w:r>
            <w:r w:rsidRPr="00C4492F">
              <w:rPr>
                <w:rFonts w:ascii="Times New Roman" w:eastAsia="Calibri" w:hAnsi="Times New Roman" w:cs="Times New Roman"/>
                <w:sz w:val="20"/>
                <w:szCs w:val="20"/>
              </w:rPr>
              <w:t>In column</w:t>
            </w:r>
            <w:r>
              <w:rPr>
                <w:rFonts w:ascii="Times New Roman" w:eastAsia="Calibri" w:hAnsi="Times New Roman" w:cs="Times New Roman"/>
                <w:sz w:val="20"/>
                <w:szCs w:val="20"/>
              </w:rPr>
              <w:t>s 7–8</w:t>
            </w:r>
            <w:r w:rsidRPr="00C4492F">
              <w:rPr>
                <w:rFonts w:ascii="Times New Roman" w:eastAsia="Calibri" w:hAnsi="Times New Roman" w:cs="Times New Roman"/>
                <w:sz w:val="20"/>
                <w:szCs w:val="20"/>
              </w:rPr>
              <w:t xml:space="preserve"> the monetary compensation requested by the plaintiff is not included in the case characteristics.</w:t>
            </w:r>
            <w:r>
              <w:rPr>
                <w:rFonts w:ascii="Times New Roman" w:eastAsia="Calibri" w:hAnsi="Times New Roman" w:cs="Times New Roman"/>
                <w:sz w:val="20"/>
                <w:szCs w:val="20"/>
              </w:rPr>
              <w:t xml:space="preserve"> </w:t>
            </w:r>
            <w:r w:rsidRPr="00465AF9">
              <w:rPr>
                <w:rFonts w:ascii="Times New Roman" w:eastAsia="Calibri" w:hAnsi="Times New Roman" w:cs="Times New Roman"/>
                <w:sz w:val="20"/>
                <w:szCs w:val="20"/>
              </w:rPr>
              <w:t xml:space="preserve">Standard errors, clustered by judge, </w:t>
            </w:r>
            <w:r>
              <w:rPr>
                <w:rFonts w:ascii="Times New Roman" w:eastAsia="Calibri" w:hAnsi="Times New Roman" w:cs="Times New Roman"/>
                <w:sz w:val="20"/>
                <w:szCs w:val="20"/>
              </w:rPr>
              <w:t>are in parentheses</w:t>
            </w:r>
            <w:r w:rsidRPr="00465AF9">
              <w:rPr>
                <w:rFonts w:ascii="Times New Roman" w:eastAsia="Calibri" w:hAnsi="Times New Roman" w:cs="Times New Roman"/>
                <w:sz w:val="20"/>
                <w:szCs w:val="20"/>
              </w:rPr>
              <w:t>.</w:t>
            </w:r>
          </w:p>
          <w:p w:rsidR="00A8659F" w:rsidRPr="003A0E25" w:rsidRDefault="00A8659F" w:rsidP="00832A58">
            <w:pPr>
              <w:widowControl w:val="0"/>
              <w:autoSpaceDE w:val="0"/>
              <w:autoSpaceDN w:val="0"/>
              <w:adjustRightInd w:val="0"/>
              <w:spacing w:after="0" w:line="240" w:lineRule="auto"/>
              <w:jc w:val="both"/>
              <w:rPr>
                <w:rFonts w:eastAsia="Times New Roman" w:cs="Times New Roman"/>
              </w:rPr>
            </w:pPr>
            <w:r w:rsidRPr="00465AF9">
              <w:rPr>
                <w:rFonts w:ascii="Times New Roman" w:eastAsia="Calibri" w:hAnsi="Times New Roman" w:cs="Times New Roman"/>
                <w:sz w:val="20"/>
                <w:szCs w:val="20"/>
                <w:vertAlign w:val="superscript"/>
              </w:rPr>
              <w:t>*</w:t>
            </w:r>
            <w:r w:rsidRPr="00465AF9">
              <w:rPr>
                <w:rFonts w:ascii="Times New Roman" w:eastAsia="Calibri" w:hAnsi="Times New Roman" w:cs="Times New Roman"/>
                <w:sz w:val="20"/>
                <w:szCs w:val="20"/>
              </w:rPr>
              <w:t xml:space="preserve">, </w:t>
            </w:r>
            <w:r w:rsidRPr="00465AF9">
              <w:rPr>
                <w:rFonts w:ascii="Times New Roman" w:eastAsia="Calibri" w:hAnsi="Times New Roman" w:cs="Times New Roman"/>
                <w:sz w:val="20"/>
                <w:szCs w:val="20"/>
                <w:vertAlign w:val="superscript"/>
              </w:rPr>
              <w:t>**</w:t>
            </w:r>
            <w:r w:rsidRPr="00465AF9">
              <w:rPr>
                <w:rFonts w:ascii="Times New Roman" w:eastAsia="Calibri" w:hAnsi="Times New Roman" w:cs="Times New Roman"/>
                <w:sz w:val="20"/>
                <w:szCs w:val="20"/>
              </w:rPr>
              <w:t xml:space="preserve">, </w:t>
            </w:r>
            <w:r w:rsidRPr="00465AF9">
              <w:rPr>
                <w:rFonts w:ascii="Times New Roman" w:eastAsia="Calibri" w:hAnsi="Times New Roman" w:cs="Times New Roman"/>
                <w:sz w:val="20"/>
                <w:szCs w:val="20"/>
                <w:vertAlign w:val="superscript"/>
              </w:rPr>
              <w:t>***</w:t>
            </w:r>
            <w:r w:rsidRPr="00465AF9">
              <w:rPr>
                <w:rFonts w:ascii="Times New Roman" w:eastAsia="Calibri" w:hAnsi="Times New Roman" w:cs="Times New Roman"/>
                <w:sz w:val="20"/>
                <w:szCs w:val="20"/>
              </w:rPr>
              <w:t xml:space="preserve"> represent statistical significance at the 10, 5, and 1 percent levels.</w:t>
            </w:r>
          </w:p>
        </w:tc>
      </w:tr>
    </w:tbl>
    <w:p w:rsidR="00C251A0" w:rsidRDefault="00C251A0" w:rsidP="00D01376">
      <w:pPr>
        <w:rPr>
          <w:rFonts w:ascii="Times New Roman" w:eastAsia="Times New Roman" w:hAnsi="Times New Roman" w:cs="Times New Roman"/>
          <w:b/>
          <w:bCs/>
          <w:smallCaps/>
          <w:color w:val="000000"/>
          <w:sz w:val="24"/>
          <w:szCs w:val="24"/>
        </w:rPr>
        <w:sectPr w:rsidR="00C251A0" w:rsidSect="0075572F">
          <w:pgSz w:w="12240" w:h="15840" w:code="1"/>
          <w:pgMar w:top="1440" w:right="1440" w:bottom="1440" w:left="1440" w:header="708" w:footer="708" w:gutter="0"/>
          <w:cols w:space="708"/>
          <w:docGrid w:linePitch="360"/>
        </w:sectPr>
      </w:pPr>
    </w:p>
    <w:p w:rsidR="00C251A0" w:rsidRPr="00C251A0" w:rsidRDefault="003C519A" w:rsidP="00C251A0">
      <w:pPr>
        <w:spacing w:line="240" w:lineRule="auto"/>
        <w:jc w:val="center"/>
        <w:rPr>
          <w:b/>
          <w:bCs/>
          <w:sz w:val="32"/>
          <w:szCs w:val="32"/>
        </w:rPr>
      </w:pPr>
      <w:r w:rsidRPr="00C251A0">
        <w:rPr>
          <w:b/>
          <w:bCs/>
          <w:sz w:val="32"/>
          <w:szCs w:val="32"/>
        </w:rPr>
        <w:lastRenderedPageBreak/>
        <w:t>Appendix</w:t>
      </w:r>
      <w:r w:rsidR="00C251A0" w:rsidRPr="00C251A0">
        <w:rPr>
          <w:b/>
          <w:bCs/>
          <w:sz w:val="32"/>
          <w:szCs w:val="32"/>
        </w:rPr>
        <w:t xml:space="preserve"> E: Is The Estimated Bias Due to Other Judge Characteristics?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1"/>
        <w:gridCol w:w="1000"/>
        <w:gridCol w:w="932"/>
        <w:gridCol w:w="999"/>
        <w:gridCol w:w="999"/>
        <w:gridCol w:w="999"/>
        <w:gridCol w:w="999"/>
      </w:tblGrid>
      <w:tr w:rsidR="00A8659F" w:rsidTr="00832A58">
        <w:trPr>
          <w:jc w:val="center"/>
        </w:trPr>
        <w:tc>
          <w:tcPr>
            <w:tcW w:w="8699" w:type="dxa"/>
            <w:gridSpan w:val="7"/>
          </w:tcPr>
          <w:p w:rsidR="00A8659F" w:rsidRPr="00C251A0" w:rsidRDefault="00C251A0" w:rsidP="00C251A0">
            <w:pPr>
              <w:widowControl w:val="0"/>
              <w:autoSpaceDE w:val="0"/>
              <w:autoSpaceDN w:val="0"/>
              <w:adjustRightInd w:val="0"/>
              <w:spacing w:line="276"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TABLE E1</w:t>
            </w:r>
          </w:p>
        </w:tc>
      </w:tr>
      <w:tr w:rsidR="00A8659F" w:rsidTr="00832A58">
        <w:trPr>
          <w:jc w:val="center"/>
        </w:trPr>
        <w:tc>
          <w:tcPr>
            <w:tcW w:w="8699" w:type="dxa"/>
            <w:gridSpan w:val="7"/>
            <w:tcBorders>
              <w:bottom w:val="double" w:sz="4" w:space="0" w:color="auto"/>
            </w:tcBorders>
          </w:tcPr>
          <w:p w:rsidR="00A8659F" w:rsidRDefault="00A8659F" w:rsidP="00832A58">
            <w:pPr>
              <w:spacing w:line="276" w:lineRule="auto"/>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color w:val="000000"/>
                <w:sz w:val="24"/>
                <w:szCs w:val="24"/>
              </w:rPr>
              <w:t>Dependent variable: claim accepted</w:t>
            </w:r>
          </w:p>
        </w:tc>
      </w:tr>
      <w:tr w:rsidR="00A8659F" w:rsidTr="00832A58">
        <w:trPr>
          <w:jc w:val="center"/>
        </w:trPr>
        <w:tc>
          <w:tcPr>
            <w:tcW w:w="2771" w:type="dxa"/>
            <w:tcBorders>
              <w:top w:val="double" w:sz="4" w:space="0" w:color="auto"/>
              <w:bottom w:val="single" w:sz="4" w:space="0" w:color="auto"/>
            </w:tcBorders>
          </w:tcPr>
          <w:p w:rsidR="00A8659F" w:rsidRDefault="00A8659F" w:rsidP="00832A58">
            <w:pPr>
              <w:spacing w:line="276" w:lineRule="auto"/>
              <w:jc w:val="center"/>
              <w:rPr>
                <w:rFonts w:ascii="Times New Roman" w:eastAsia="Times New Roman" w:hAnsi="Times New Roman" w:cs="Times New Roman"/>
                <w:b/>
                <w:bCs/>
                <w:smallCaps/>
                <w:color w:val="000000"/>
                <w:sz w:val="24"/>
                <w:szCs w:val="24"/>
              </w:rPr>
            </w:pPr>
          </w:p>
        </w:tc>
        <w:tc>
          <w:tcPr>
            <w:tcW w:w="1000" w:type="dxa"/>
            <w:tcBorders>
              <w:top w:val="double" w:sz="4" w:space="0" w:color="auto"/>
              <w:bottom w:val="single" w:sz="4" w:space="0" w:color="auto"/>
            </w:tcBorders>
            <w:vAlign w:val="center"/>
          </w:tcPr>
          <w:p w:rsidR="00A8659F" w:rsidRPr="00CC7301" w:rsidRDefault="00A8659F" w:rsidP="00832A58">
            <w:pPr>
              <w:spacing w:line="276" w:lineRule="auto"/>
              <w:jc w:val="center"/>
              <w:rPr>
                <w:rFonts w:ascii="Times New Roman" w:eastAsia="Times New Roman" w:hAnsi="Times New Roman" w:cs="Times New Roman"/>
                <w:color w:val="000000"/>
                <w:sz w:val="24"/>
                <w:szCs w:val="24"/>
              </w:rPr>
            </w:pPr>
            <w:r w:rsidRPr="00CC7301">
              <w:rPr>
                <w:rFonts w:ascii="Times New Roman" w:eastAsia="Times New Roman" w:hAnsi="Times New Roman" w:cs="Times New Roman"/>
                <w:color w:val="000000"/>
                <w:sz w:val="24"/>
                <w:szCs w:val="24"/>
              </w:rPr>
              <w:t>(1)</w:t>
            </w:r>
          </w:p>
        </w:tc>
        <w:tc>
          <w:tcPr>
            <w:tcW w:w="932" w:type="dxa"/>
            <w:tcBorders>
              <w:top w:val="double" w:sz="4" w:space="0" w:color="auto"/>
              <w:bottom w:val="single" w:sz="4" w:space="0" w:color="auto"/>
            </w:tcBorders>
            <w:vAlign w:val="center"/>
          </w:tcPr>
          <w:p w:rsidR="00A8659F" w:rsidRPr="00CC7301" w:rsidRDefault="00A8659F" w:rsidP="00832A58">
            <w:pPr>
              <w:spacing w:line="276" w:lineRule="auto"/>
              <w:jc w:val="center"/>
              <w:rPr>
                <w:rFonts w:ascii="Times New Roman" w:eastAsia="Times New Roman" w:hAnsi="Times New Roman" w:cs="Times New Roman"/>
                <w:color w:val="000000"/>
                <w:sz w:val="24"/>
                <w:szCs w:val="24"/>
              </w:rPr>
            </w:pPr>
            <w:r w:rsidRPr="00CC7301">
              <w:rPr>
                <w:rFonts w:ascii="Times New Roman" w:eastAsia="Times New Roman" w:hAnsi="Times New Roman" w:cs="Times New Roman"/>
                <w:color w:val="000000"/>
                <w:sz w:val="24"/>
                <w:szCs w:val="24"/>
              </w:rPr>
              <w:t>(2)</w:t>
            </w:r>
          </w:p>
        </w:tc>
        <w:tc>
          <w:tcPr>
            <w:tcW w:w="999" w:type="dxa"/>
            <w:tcBorders>
              <w:top w:val="double" w:sz="4" w:space="0" w:color="auto"/>
              <w:bottom w:val="single" w:sz="4" w:space="0" w:color="auto"/>
            </w:tcBorders>
            <w:vAlign w:val="center"/>
          </w:tcPr>
          <w:p w:rsidR="00A8659F" w:rsidRPr="00CC7301" w:rsidRDefault="00A8659F" w:rsidP="00832A58">
            <w:pPr>
              <w:spacing w:line="276" w:lineRule="auto"/>
              <w:jc w:val="center"/>
              <w:rPr>
                <w:rFonts w:ascii="Times New Roman" w:eastAsia="Times New Roman" w:hAnsi="Times New Roman" w:cs="Times New Roman"/>
                <w:color w:val="000000"/>
                <w:sz w:val="24"/>
                <w:szCs w:val="24"/>
              </w:rPr>
            </w:pPr>
            <w:r w:rsidRPr="00CC7301">
              <w:rPr>
                <w:rFonts w:ascii="Times New Roman" w:eastAsia="Times New Roman" w:hAnsi="Times New Roman" w:cs="Times New Roman"/>
                <w:color w:val="000000"/>
                <w:sz w:val="24"/>
                <w:szCs w:val="24"/>
              </w:rPr>
              <w:t>(3)</w:t>
            </w:r>
          </w:p>
        </w:tc>
        <w:tc>
          <w:tcPr>
            <w:tcW w:w="999" w:type="dxa"/>
            <w:tcBorders>
              <w:top w:val="double" w:sz="4" w:space="0" w:color="auto"/>
              <w:bottom w:val="single" w:sz="4" w:space="0" w:color="auto"/>
            </w:tcBorders>
            <w:vAlign w:val="center"/>
          </w:tcPr>
          <w:p w:rsidR="00A8659F" w:rsidRPr="00CC7301" w:rsidRDefault="00A8659F" w:rsidP="00832A58">
            <w:pPr>
              <w:spacing w:line="276" w:lineRule="auto"/>
              <w:jc w:val="center"/>
              <w:rPr>
                <w:rFonts w:ascii="Times New Roman" w:eastAsia="Times New Roman" w:hAnsi="Times New Roman" w:cs="Times New Roman"/>
                <w:color w:val="000000"/>
                <w:sz w:val="24"/>
                <w:szCs w:val="24"/>
              </w:rPr>
            </w:pPr>
            <w:r w:rsidRPr="00CC7301">
              <w:rPr>
                <w:rFonts w:ascii="Times New Roman" w:eastAsia="Times New Roman" w:hAnsi="Times New Roman" w:cs="Times New Roman"/>
                <w:color w:val="000000"/>
                <w:sz w:val="24"/>
                <w:szCs w:val="24"/>
              </w:rPr>
              <w:t>(4)</w:t>
            </w:r>
          </w:p>
        </w:tc>
        <w:tc>
          <w:tcPr>
            <w:tcW w:w="999" w:type="dxa"/>
            <w:tcBorders>
              <w:top w:val="double" w:sz="4" w:space="0" w:color="auto"/>
              <w:bottom w:val="single" w:sz="4" w:space="0" w:color="auto"/>
            </w:tcBorders>
          </w:tcPr>
          <w:p w:rsidR="00A8659F" w:rsidRPr="00CC7301" w:rsidRDefault="00A8659F" w:rsidP="00832A58">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9" w:type="dxa"/>
            <w:tcBorders>
              <w:top w:val="double" w:sz="4" w:space="0" w:color="auto"/>
              <w:bottom w:val="single" w:sz="4" w:space="0" w:color="auto"/>
            </w:tcBorders>
          </w:tcPr>
          <w:p w:rsidR="00A8659F" w:rsidRPr="00CC7301" w:rsidRDefault="00A8659F" w:rsidP="00832A58">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A8659F" w:rsidTr="00832A58">
        <w:trPr>
          <w:jc w:val="center"/>
        </w:trPr>
        <w:tc>
          <w:tcPr>
            <w:tcW w:w="2771" w:type="dxa"/>
            <w:tcBorders>
              <w:top w:val="single" w:sz="4" w:space="0" w:color="auto"/>
            </w:tcBorders>
          </w:tcPr>
          <w:p w:rsidR="00A8659F" w:rsidRPr="00264CF8" w:rsidRDefault="00A8659F" w:rsidP="00832A58">
            <w:pPr>
              <w:rPr>
                <w:rFonts w:ascii="Times New Roman" w:eastAsia="Times New Roman" w:hAnsi="Times New Roman" w:cs="Times New Roman"/>
                <w:color w:val="000000"/>
              </w:rPr>
            </w:pPr>
            <w:r w:rsidRPr="00264CF8">
              <w:rPr>
                <w:rFonts w:ascii="Times New Roman" w:eastAsia="Times New Roman" w:hAnsi="Times New Roman" w:cs="Times New Roman"/>
                <w:color w:val="000000"/>
              </w:rPr>
              <w:t>Arab plaintiff</w:t>
            </w:r>
          </w:p>
        </w:tc>
        <w:tc>
          <w:tcPr>
            <w:tcW w:w="1000" w:type="dxa"/>
            <w:tcBorders>
              <w:top w:val="single" w:sz="4" w:space="0" w:color="auto"/>
            </w:tcBorders>
            <w:vAlign w:val="center"/>
          </w:tcPr>
          <w:p w:rsidR="00A8659F" w:rsidRPr="00264CF8" w:rsidRDefault="00A8659F" w:rsidP="00832A58">
            <w:pPr>
              <w:widowControl w:val="0"/>
              <w:autoSpaceDE w:val="0"/>
              <w:autoSpaceDN w:val="0"/>
              <w:adjustRightInd w:val="0"/>
              <w:jc w:val="center"/>
              <w:rPr>
                <w:rFonts w:eastAsia="Times New Roman" w:cs="Times New Roman"/>
              </w:rPr>
            </w:pPr>
            <w:r w:rsidRPr="00264CF8">
              <w:rPr>
                <w:rFonts w:eastAsia="Times New Roman" w:cs="Times New Roman"/>
              </w:rPr>
              <w:t>-0.140</w:t>
            </w:r>
            <w:r w:rsidRPr="00264CF8">
              <w:rPr>
                <w:rFonts w:eastAsia="Times New Roman" w:cs="Times New Roman"/>
                <w:vertAlign w:val="superscript"/>
              </w:rPr>
              <w:t>***</w:t>
            </w:r>
          </w:p>
        </w:tc>
        <w:tc>
          <w:tcPr>
            <w:tcW w:w="932" w:type="dxa"/>
            <w:tcBorders>
              <w:top w:val="single" w:sz="4" w:space="0" w:color="auto"/>
            </w:tcBorders>
            <w:vAlign w:val="center"/>
          </w:tcPr>
          <w:p w:rsidR="00A8659F" w:rsidRPr="00264CF8" w:rsidRDefault="00A8659F" w:rsidP="00832A58">
            <w:pPr>
              <w:widowControl w:val="0"/>
              <w:autoSpaceDE w:val="0"/>
              <w:autoSpaceDN w:val="0"/>
              <w:adjustRightInd w:val="0"/>
              <w:jc w:val="center"/>
              <w:rPr>
                <w:rFonts w:eastAsia="Times New Roman" w:cs="Times New Roman"/>
              </w:rPr>
            </w:pPr>
            <w:r w:rsidRPr="00264CF8">
              <w:rPr>
                <w:rFonts w:eastAsia="Times New Roman" w:cs="Times New Roman"/>
              </w:rPr>
              <w:t>-0.032</w:t>
            </w:r>
          </w:p>
        </w:tc>
        <w:tc>
          <w:tcPr>
            <w:tcW w:w="999" w:type="dxa"/>
            <w:tcBorders>
              <w:top w:val="single" w:sz="4" w:space="0" w:color="auto"/>
            </w:tcBorders>
            <w:vAlign w:val="center"/>
          </w:tcPr>
          <w:p w:rsidR="00A8659F" w:rsidRPr="00264CF8" w:rsidRDefault="00A8659F" w:rsidP="00832A58">
            <w:pPr>
              <w:widowControl w:val="0"/>
              <w:autoSpaceDE w:val="0"/>
              <w:autoSpaceDN w:val="0"/>
              <w:adjustRightInd w:val="0"/>
              <w:jc w:val="center"/>
              <w:rPr>
                <w:rFonts w:eastAsia="Times New Roman" w:cs="Times New Roman"/>
              </w:rPr>
            </w:pPr>
            <w:r w:rsidRPr="00264CF8">
              <w:rPr>
                <w:rFonts w:eastAsia="Times New Roman" w:cs="Times New Roman"/>
              </w:rPr>
              <w:t>-0.117</w:t>
            </w:r>
            <w:r w:rsidRPr="00264CF8">
              <w:rPr>
                <w:rFonts w:eastAsia="Times New Roman" w:cs="Times New Roman"/>
                <w:vertAlign w:val="superscript"/>
              </w:rPr>
              <w:t>***</w:t>
            </w:r>
          </w:p>
        </w:tc>
        <w:tc>
          <w:tcPr>
            <w:tcW w:w="999" w:type="dxa"/>
            <w:tcBorders>
              <w:top w:val="single" w:sz="4" w:space="0" w:color="auto"/>
            </w:tcBorders>
            <w:vAlign w:val="center"/>
          </w:tcPr>
          <w:p w:rsidR="00A8659F" w:rsidRPr="00264CF8" w:rsidRDefault="00A8659F" w:rsidP="00832A58">
            <w:pPr>
              <w:widowControl w:val="0"/>
              <w:autoSpaceDE w:val="0"/>
              <w:autoSpaceDN w:val="0"/>
              <w:adjustRightInd w:val="0"/>
              <w:jc w:val="center"/>
              <w:rPr>
                <w:rFonts w:eastAsia="Times New Roman" w:cs="Times New Roman"/>
              </w:rPr>
            </w:pPr>
            <w:r w:rsidRPr="00264CF8">
              <w:rPr>
                <w:rFonts w:eastAsia="Times New Roman" w:cs="Times New Roman"/>
              </w:rPr>
              <w:t>-0.108</w:t>
            </w:r>
            <w:r w:rsidRPr="00264CF8">
              <w:rPr>
                <w:rFonts w:eastAsia="Times New Roman" w:cs="Times New Roman"/>
                <w:vertAlign w:val="superscript"/>
              </w:rPr>
              <w:t>***</w:t>
            </w:r>
          </w:p>
        </w:tc>
        <w:tc>
          <w:tcPr>
            <w:tcW w:w="999" w:type="dxa"/>
            <w:tcBorders>
              <w:top w:val="single" w:sz="4" w:space="0" w:color="auto"/>
            </w:tcBorders>
            <w:vAlign w:val="center"/>
          </w:tcPr>
          <w:p w:rsidR="00A8659F" w:rsidRPr="00264CF8" w:rsidRDefault="00A8659F" w:rsidP="00832A58">
            <w:pPr>
              <w:widowControl w:val="0"/>
              <w:autoSpaceDE w:val="0"/>
              <w:autoSpaceDN w:val="0"/>
              <w:adjustRightInd w:val="0"/>
              <w:jc w:val="center"/>
              <w:rPr>
                <w:rFonts w:eastAsia="Times New Roman" w:cs="Times New Roman"/>
              </w:rPr>
            </w:pPr>
            <w:r w:rsidRPr="00264CF8">
              <w:rPr>
                <w:rFonts w:eastAsia="Times New Roman" w:cs="Times New Roman"/>
              </w:rPr>
              <w:t>-0.132</w:t>
            </w:r>
            <w:r w:rsidRPr="00264CF8">
              <w:rPr>
                <w:rFonts w:eastAsia="Times New Roman" w:cs="Times New Roman"/>
                <w:vertAlign w:val="superscript"/>
              </w:rPr>
              <w:t>***</w:t>
            </w:r>
          </w:p>
        </w:tc>
        <w:tc>
          <w:tcPr>
            <w:tcW w:w="999" w:type="dxa"/>
            <w:tcBorders>
              <w:top w:val="single" w:sz="4" w:space="0" w:color="auto"/>
            </w:tcBorders>
            <w:vAlign w:val="center"/>
          </w:tcPr>
          <w:p w:rsidR="00A8659F" w:rsidRPr="00264CF8" w:rsidRDefault="00A8659F" w:rsidP="00832A58">
            <w:pPr>
              <w:widowControl w:val="0"/>
              <w:autoSpaceDE w:val="0"/>
              <w:autoSpaceDN w:val="0"/>
              <w:adjustRightInd w:val="0"/>
              <w:jc w:val="center"/>
              <w:rPr>
                <w:rFonts w:eastAsia="Times New Roman" w:cs="Times New Roman"/>
              </w:rPr>
            </w:pPr>
            <w:r w:rsidRPr="00264CF8">
              <w:rPr>
                <w:rFonts w:eastAsia="Times New Roman" w:cs="Times New Roman"/>
              </w:rPr>
              <w:t>-0.127</w:t>
            </w:r>
            <w:r w:rsidRPr="00264CF8">
              <w:rPr>
                <w:rFonts w:eastAsia="Times New Roman" w:cs="Times New Roman"/>
                <w:vertAlign w:val="superscript"/>
              </w:rPr>
              <w:t>***</w:t>
            </w:r>
          </w:p>
        </w:tc>
      </w:tr>
      <w:tr w:rsidR="00A8659F" w:rsidTr="00832A58">
        <w:trPr>
          <w:jc w:val="center"/>
        </w:trPr>
        <w:tc>
          <w:tcPr>
            <w:tcW w:w="2771" w:type="dxa"/>
          </w:tcPr>
          <w:p w:rsidR="00A8659F" w:rsidRPr="00264CF8" w:rsidRDefault="00A8659F" w:rsidP="00832A58">
            <w:pPr>
              <w:spacing w:line="276" w:lineRule="auto"/>
              <w:rPr>
                <w:rFonts w:ascii="Times New Roman" w:eastAsia="Times New Roman" w:hAnsi="Times New Roman" w:cs="Times New Roman"/>
                <w:color w:val="000000"/>
              </w:rPr>
            </w:pPr>
          </w:p>
        </w:tc>
        <w:tc>
          <w:tcPr>
            <w:tcW w:w="1000"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(0.025)</w:t>
            </w:r>
          </w:p>
        </w:tc>
        <w:tc>
          <w:tcPr>
            <w:tcW w:w="932"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(0.089)</w:t>
            </w: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(0.034)</w:t>
            </w: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(0.035)</w:t>
            </w: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(0.030)</w:t>
            </w: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(0.025)</w:t>
            </w:r>
          </w:p>
        </w:tc>
      </w:tr>
      <w:tr w:rsidR="00A8659F" w:rsidTr="00832A58">
        <w:trPr>
          <w:jc w:val="center"/>
        </w:trPr>
        <w:tc>
          <w:tcPr>
            <w:tcW w:w="2771" w:type="dxa"/>
          </w:tcPr>
          <w:p w:rsidR="00A8659F" w:rsidRPr="00264CF8" w:rsidRDefault="00A8659F" w:rsidP="00832A58">
            <w:pPr>
              <w:rPr>
                <w:rFonts w:ascii="Times New Roman" w:eastAsia="Times New Roman" w:hAnsi="Times New Roman" w:cs="Times New Roman"/>
                <w:color w:val="000000"/>
              </w:rPr>
            </w:pPr>
            <w:r w:rsidRPr="00264CF8">
              <w:rPr>
                <w:rFonts w:ascii="Times New Roman" w:eastAsia="Times New Roman" w:hAnsi="Times New Roman" w:cs="Times New Roman"/>
                <w:color w:val="000000"/>
              </w:rPr>
              <w:t>Arab plaintiff</w:t>
            </w:r>
            <w:r>
              <w:rPr>
                <w:rFonts w:ascii="Times New Roman" w:hAnsi="Times New Roman" w:cs="Times New Roman"/>
                <w:color w:val="000000"/>
              </w:rPr>
              <w:t>*</w:t>
            </w:r>
            <w:r w:rsidRPr="00264CF8">
              <w:rPr>
                <w:rFonts w:ascii="Times New Roman" w:eastAsia="Times New Roman" w:hAnsi="Times New Roman" w:cs="Times New Roman"/>
                <w:color w:val="000000"/>
              </w:rPr>
              <w:t>Arab judge</w:t>
            </w:r>
          </w:p>
        </w:tc>
        <w:tc>
          <w:tcPr>
            <w:tcW w:w="1000" w:type="dxa"/>
            <w:vAlign w:val="center"/>
          </w:tcPr>
          <w:p w:rsidR="00A8659F" w:rsidRPr="00264CF8" w:rsidRDefault="00A8659F" w:rsidP="00832A58">
            <w:pPr>
              <w:widowControl w:val="0"/>
              <w:autoSpaceDE w:val="0"/>
              <w:autoSpaceDN w:val="0"/>
              <w:adjustRightInd w:val="0"/>
              <w:jc w:val="center"/>
              <w:rPr>
                <w:rFonts w:eastAsia="Times New Roman" w:cs="Times New Roman"/>
              </w:rPr>
            </w:pPr>
            <w:r w:rsidRPr="00264CF8">
              <w:rPr>
                <w:rFonts w:eastAsia="Times New Roman" w:cs="Times New Roman"/>
              </w:rPr>
              <w:t>0.186</w:t>
            </w:r>
            <w:r w:rsidRPr="00264CF8">
              <w:rPr>
                <w:rFonts w:eastAsia="Times New Roman" w:cs="Times New Roman"/>
                <w:vertAlign w:val="superscript"/>
              </w:rPr>
              <w:t>***</w:t>
            </w:r>
          </w:p>
        </w:tc>
        <w:tc>
          <w:tcPr>
            <w:tcW w:w="932" w:type="dxa"/>
            <w:vAlign w:val="center"/>
          </w:tcPr>
          <w:p w:rsidR="00A8659F" w:rsidRPr="00264CF8" w:rsidRDefault="00A8659F" w:rsidP="00832A58">
            <w:pPr>
              <w:widowControl w:val="0"/>
              <w:autoSpaceDE w:val="0"/>
              <w:autoSpaceDN w:val="0"/>
              <w:adjustRightInd w:val="0"/>
              <w:jc w:val="center"/>
              <w:rPr>
                <w:rFonts w:eastAsia="Times New Roman" w:cs="Times New Roman"/>
              </w:rPr>
            </w:pPr>
            <w:r w:rsidRPr="00264CF8">
              <w:rPr>
                <w:rFonts w:eastAsia="Times New Roman" w:cs="Times New Roman"/>
              </w:rPr>
              <w:t>0.164</w:t>
            </w:r>
            <w:r w:rsidRPr="00264CF8">
              <w:rPr>
                <w:rFonts w:eastAsia="Times New Roman" w:cs="Times New Roman"/>
                <w:vertAlign w:val="superscript"/>
              </w:rPr>
              <w:t>***</w:t>
            </w: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r w:rsidRPr="00264CF8">
              <w:rPr>
                <w:rFonts w:eastAsia="Times New Roman" w:cs="Times New Roman"/>
              </w:rPr>
              <w:t>0.176</w:t>
            </w:r>
            <w:r w:rsidRPr="00264CF8">
              <w:rPr>
                <w:rFonts w:eastAsia="Times New Roman" w:cs="Times New Roman"/>
                <w:vertAlign w:val="superscript"/>
              </w:rPr>
              <w:t>***</w:t>
            </w: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r w:rsidRPr="00264CF8">
              <w:rPr>
                <w:rFonts w:eastAsia="Times New Roman" w:cs="Times New Roman"/>
              </w:rPr>
              <w:t>0.175</w:t>
            </w:r>
            <w:r w:rsidRPr="00264CF8">
              <w:rPr>
                <w:rFonts w:eastAsia="Times New Roman" w:cs="Times New Roman"/>
                <w:vertAlign w:val="superscript"/>
              </w:rPr>
              <w:t>***</w:t>
            </w: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r w:rsidRPr="00264CF8">
              <w:rPr>
                <w:rFonts w:eastAsia="Times New Roman" w:cs="Times New Roman"/>
              </w:rPr>
              <w:t>0.191</w:t>
            </w:r>
            <w:r w:rsidRPr="00264CF8">
              <w:rPr>
                <w:rFonts w:eastAsia="Times New Roman" w:cs="Times New Roman"/>
                <w:vertAlign w:val="superscript"/>
              </w:rPr>
              <w:t>***</w:t>
            </w: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r w:rsidRPr="00264CF8">
              <w:rPr>
                <w:rFonts w:eastAsia="Times New Roman" w:cs="Times New Roman"/>
              </w:rPr>
              <w:t>0.182</w:t>
            </w:r>
            <w:r w:rsidRPr="00264CF8">
              <w:rPr>
                <w:rFonts w:eastAsia="Times New Roman" w:cs="Times New Roman"/>
                <w:vertAlign w:val="superscript"/>
              </w:rPr>
              <w:t>***</w:t>
            </w:r>
          </w:p>
        </w:tc>
      </w:tr>
      <w:tr w:rsidR="00A8659F" w:rsidTr="00832A58">
        <w:trPr>
          <w:jc w:val="center"/>
        </w:trPr>
        <w:tc>
          <w:tcPr>
            <w:tcW w:w="2771" w:type="dxa"/>
          </w:tcPr>
          <w:p w:rsidR="00A8659F" w:rsidRPr="00264CF8" w:rsidRDefault="00A8659F" w:rsidP="00832A58">
            <w:pPr>
              <w:spacing w:line="276" w:lineRule="auto"/>
              <w:rPr>
                <w:rFonts w:ascii="Times New Roman" w:eastAsia="Times New Roman" w:hAnsi="Times New Roman" w:cs="Times New Roman"/>
                <w:color w:val="000000"/>
              </w:rPr>
            </w:pPr>
          </w:p>
        </w:tc>
        <w:tc>
          <w:tcPr>
            <w:tcW w:w="1000"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(0.036)</w:t>
            </w:r>
          </w:p>
        </w:tc>
        <w:tc>
          <w:tcPr>
            <w:tcW w:w="932"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(0.043)</w:t>
            </w: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(0.037)</w:t>
            </w: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(0.037)</w:t>
            </w: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(0.037)</w:t>
            </w: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(0.035)</w:t>
            </w:r>
          </w:p>
        </w:tc>
      </w:tr>
      <w:tr w:rsidR="00A8659F" w:rsidTr="00832A58">
        <w:trPr>
          <w:jc w:val="center"/>
        </w:trPr>
        <w:tc>
          <w:tcPr>
            <w:tcW w:w="2771" w:type="dxa"/>
          </w:tcPr>
          <w:p w:rsidR="00A8659F" w:rsidRPr="00264CF8" w:rsidRDefault="00A8659F" w:rsidP="00832A58">
            <w:pPr>
              <w:rPr>
                <w:rFonts w:ascii="Times New Roman" w:eastAsia="Times New Roman" w:hAnsi="Times New Roman" w:cs="Times New Roman"/>
                <w:color w:val="000000"/>
              </w:rPr>
            </w:pPr>
            <w:r w:rsidRPr="00264CF8">
              <w:rPr>
                <w:rFonts w:ascii="Times New Roman" w:eastAsia="Times New Roman" w:hAnsi="Times New Roman" w:cs="Times New Roman"/>
                <w:color w:val="000000"/>
              </w:rPr>
              <w:t>Arab plaintiff</w:t>
            </w:r>
            <w:r>
              <w:rPr>
                <w:rFonts w:ascii="Times New Roman" w:hAnsi="Times New Roman" w:cs="Times New Roman"/>
                <w:color w:val="000000"/>
              </w:rPr>
              <w:t>*</w:t>
            </w:r>
            <w:r w:rsidRPr="00264CF8">
              <w:rPr>
                <w:rFonts w:ascii="Times New Roman" w:eastAsia="Times New Roman" w:hAnsi="Times New Roman" w:cs="Times New Roman"/>
                <w:color w:val="000000"/>
              </w:rPr>
              <w:t>Judge age</w:t>
            </w:r>
          </w:p>
        </w:tc>
        <w:tc>
          <w:tcPr>
            <w:tcW w:w="1000"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c>
          <w:tcPr>
            <w:tcW w:w="932" w:type="dxa"/>
            <w:vAlign w:val="center"/>
          </w:tcPr>
          <w:p w:rsidR="00A8659F" w:rsidRPr="00264CF8" w:rsidRDefault="00A8659F" w:rsidP="00832A58">
            <w:pPr>
              <w:widowControl w:val="0"/>
              <w:autoSpaceDE w:val="0"/>
              <w:autoSpaceDN w:val="0"/>
              <w:adjustRightInd w:val="0"/>
              <w:jc w:val="center"/>
              <w:rPr>
                <w:rFonts w:eastAsia="Times New Roman" w:cs="Times New Roman"/>
              </w:rPr>
            </w:pPr>
            <w:r w:rsidRPr="00264CF8">
              <w:rPr>
                <w:rFonts w:eastAsia="Times New Roman" w:cs="Times New Roman"/>
              </w:rPr>
              <w:t>-0.002</w:t>
            </w: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r>
      <w:tr w:rsidR="00A8659F" w:rsidTr="00832A58">
        <w:trPr>
          <w:jc w:val="center"/>
        </w:trPr>
        <w:tc>
          <w:tcPr>
            <w:tcW w:w="2771" w:type="dxa"/>
          </w:tcPr>
          <w:p w:rsidR="00A8659F" w:rsidRPr="00264CF8" w:rsidRDefault="00A8659F" w:rsidP="00832A58">
            <w:pPr>
              <w:spacing w:line="276" w:lineRule="auto"/>
              <w:rPr>
                <w:rFonts w:ascii="Times New Roman" w:eastAsia="Times New Roman" w:hAnsi="Times New Roman" w:cs="Times New Roman"/>
                <w:color w:val="000000"/>
              </w:rPr>
            </w:pPr>
          </w:p>
        </w:tc>
        <w:tc>
          <w:tcPr>
            <w:tcW w:w="1000"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32"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(0.001)</w:t>
            </w: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r>
      <w:tr w:rsidR="00A8659F" w:rsidTr="00832A58">
        <w:trPr>
          <w:jc w:val="center"/>
        </w:trPr>
        <w:tc>
          <w:tcPr>
            <w:tcW w:w="2771" w:type="dxa"/>
          </w:tcPr>
          <w:p w:rsidR="00A8659F" w:rsidRPr="00264CF8" w:rsidRDefault="00A8659F" w:rsidP="00832A58">
            <w:pPr>
              <w:rPr>
                <w:rFonts w:ascii="Times New Roman" w:eastAsia="Times New Roman" w:hAnsi="Times New Roman" w:cs="Times New Roman"/>
                <w:color w:val="000000"/>
              </w:rPr>
            </w:pPr>
            <w:r w:rsidRPr="00264CF8">
              <w:rPr>
                <w:rFonts w:ascii="Times New Roman" w:eastAsia="Times New Roman" w:hAnsi="Times New Roman" w:cs="Times New Roman"/>
                <w:color w:val="000000"/>
              </w:rPr>
              <w:t>Arab plaintiff</w:t>
            </w:r>
            <w:r>
              <w:rPr>
                <w:rFonts w:ascii="Times New Roman" w:hAnsi="Times New Roman" w:cs="Times New Roman"/>
                <w:color w:val="000000"/>
              </w:rPr>
              <w:t>*</w:t>
            </w:r>
            <w:r w:rsidRPr="00264CF8">
              <w:rPr>
                <w:rFonts w:ascii="Times New Roman" w:eastAsia="Times New Roman" w:hAnsi="Times New Roman" w:cs="Times New Roman"/>
                <w:color w:val="000000"/>
              </w:rPr>
              <w:t>Judge tenure</w:t>
            </w:r>
          </w:p>
        </w:tc>
        <w:tc>
          <w:tcPr>
            <w:tcW w:w="1000"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c>
          <w:tcPr>
            <w:tcW w:w="932"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r w:rsidRPr="00264CF8">
              <w:rPr>
                <w:rFonts w:eastAsia="Times New Roman" w:cs="Times New Roman"/>
              </w:rPr>
              <w:t>-0.003</w:t>
            </w: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r>
      <w:tr w:rsidR="00A8659F" w:rsidTr="00832A58">
        <w:trPr>
          <w:jc w:val="center"/>
        </w:trPr>
        <w:tc>
          <w:tcPr>
            <w:tcW w:w="2771" w:type="dxa"/>
          </w:tcPr>
          <w:p w:rsidR="00A8659F" w:rsidRPr="00264CF8" w:rsidRDefault="00A8659F" w:rsidP="00832A58">
            <w:pPr>
              <w:spacing w:line="276" w:lineRule="auto"/>
              <w:rPr>
                <w:rFonts w:ascii="Times New Roman" w:eastAsia="Times New Roman" w:hAnsi="Times New Roman" w:cs="Times New Roman"/>
                <w:color w:val="000000"/>
              </w:rPr>
            </w:pPr>
          </w:p>
        </w:tc>
        <w:tc>
          <w:tcPr>
            <w:tcW w:w="1000"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32"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(0.002)</w:t>
            </w: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r>
      <w:tr w:rsidR="00A8659F" w:rsidTr="00832A58">
        <w:trPr>
          <w:jc w:val="center"/>
        </w:trPr>
        <w:tc>
          <w:tcPr>
            <w:tcW w:w="2771" w:type="dxa"/>
          </w:tcPr>
          <w:p w:rsidR="00A8659F" w:rsidRPr="00264CF8" w:rsidRDefault="00A8659F" w:rsidP="00832A58">
            <w:pPr>
              <w:rPr>
                <w:rFonts w:ascii="Times New Roman" w:eastAsia="Times New Roman" w:hAnsi="Times New Roman" w:cs="Times New Roman"/>
                <w:color w:val="000000"/>
              </w:rPr>
            </w:pPr>
            <w:r w:rsidRPr="00264CF8">
              <w:rPr>
                <w:rFonts w:ascii="Times New Roman" w:eastAsia="Times New Roman" w:hAnsi="Times New Roman" w:cs="Times New Roman"/>
                <w:color w:val="000000"/>
              </w:rPr>
              <w:t>Arab plaintiff</w:t>
            </w:r>
            <w:r>
              <w:rPr>
                <w:rFonts w:ascii="Times New Roman" w:hAnsi="Times New Roman" w:cs="Times New Roman"/>
                <w:color w:val="000000"/>
              </w:rPr>
              <w:t>*</w:t>
            </w:r>
            <w:r w:rsidRPr="00264CF8">
              <w:rPr>
                <w:rFonts w:ascii="Times New Roman" w:eastAsia="Times New Roman" w:hAnsi="Times New Roman" w:cs="Times New Roman"/>
                <w:color w:val="000000"/>
              </w:rPr>
              <w:t>Male judge</w:t>
            </w:r>
          </w:p>
        </w:tc>
        <w:tc>
          <w:tcPr>
            <w:tcW w:w="1000"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c>
          <w:tcPr>
            <w:tcW w:w="932"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r w:rsidRPr="00264CF8">
              <w:rPr>
                <w:rFonts w:eastAsia="Times New Roman" w:cs="Times New Roman"/>
              </w:rPr>
              <w:t>-0.061</w:t>
            </w: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r>
      <w:tr w:rsidR="00A8659F" w:rsidTr="00832A58">
        <w:trPr>
          <w:jc w:val="center"/>
        </w:trPr>
        <w:tc>
          <w:tcPr>
            <w:tcW w:w="2771" w:type="dxa"/>
          </w:tcPr>
          <w:p w:rsidR="00A8659F" w:rsidRPr="00264CF8" w:rsidRDefault="00A8659F" w:rsidP="00832A58">
            <w:pPr>
              <w:spacing w:line="276" w:lineRule="auto"/>
              <w:rPr>
                <w:rFonts w:ascii="Times New Roman" w:eastAsia="Times New Roman" w:hAnsi="Times New Roman" w:cs="Times New Roman"/>
                <w:color w:val="000000"/>
              </w:rPr>
            </w:pPr>
          </w:p>
        </w:tc>
        <w:tc>
          <w:tcPr>
            <w:tcW w:w="1000"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32"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(0.038)</w:t>
            </w: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r>
      <w:tr w:rsidR="00A8659F" w:rsidTr="00832A58">
        <w:trPr>
          <w:jc w:val="center"/>
        </w:trPr>
        <w:tc>
          <w:tcPr>
            <w:tcW w:w="2771" w:type="dxa"/>
          </w:tcPr>
          <w:p w:rsidR="00A8659F" w:rsidRPr="00264CF8" w:rsidRDefault="00A8659F" w:rsidP="00832A58">
            <w:pPr>
              <w:rPr>
                <w:rFonts w:ascii="Times New Roman" w:eastAsia="Times New Roman" w:hAnsi="Times New Roman" w:cs="Times New Roman"/>
                <w:color w:val="000000"/>
              </w:rPr>
            </w:pPr>
            <w:r w:rsidRPr="00264CF8">
              <w:rPr>
                <w:rFonts w:ascii="Times New Roman" w:eastAsia="Times New Roman" w:hAnsi="Times New Roman" w:cs="Times New Roman"/>
                <w:color w:val="000000"/>
              </w:rPr>
              <w:t>Arab plaintiff</w:t>
            </w:r>
            <w:r>
              <w:rPr>
                <w:rFonts w:ascii="Times New Roman" w:hAnsi="Times New Roman" w:cs="Times New Roman"/>
                <w:color w:val="000000"/>
              </w:rPr>
              <w:t>*</w:t>
            </w:r>
            <w:r w:rsidRPr="00264CF8">
              <w:rPr>
                <w:rFonts w:ascii="Times New Roman" w:eastAsia="Times New Roman" w:hAnsi="Times New Roman" w:cs="Times New Roman"/>
                <w:color w:val="000000"/>
              </w:rPr>
              <w:t>Judge HU</w:t>
            </w:r>
          </w:p>
        </w:tc>
        <w:tc>
          <w:tcPr>
            <w:tcW w:w="1000"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32"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-0.022</w:t>
            </w: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r>
      <w:tr w:rsidR="00A8659F" w:rsidTr="00832A58">
        <w:trPr>
          <w:jc w:val="center"/>
        </w:trPr>
        <w:tc>
          <w:tcPr>
            <w:tcW w:w="2771" w:type="dxa"/>
          </w:tcPr>
          <w:p w:rsidR="00A8659F" w:rsidRPr="00264CF8" w:rsidRDefault="00A8659F" w:rsidP="00832A58">
            <w:pPr>
              <w:spacing w:line="276" w:lineRule="auto"/>
              <w:rPr>
                <w:rFonts w:ascii="Times New Roman" w:eastAsia="Times New Roman" w:hAnsi="Times New Roman" w:cs="Times New Roman"/>
                <w:color w:val="000000"/>
              </w:rPr>
            </w:pPr>
          </w:p>
        </w:tc>
        <w:tc>
          <w:tcPr>
            <w:tcW w:w="1000"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32"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(0.034)</w:t>
            </w:r>
          </w:p>
        </w:tc>
        <w:tc>
          <w:tcPr>
            <w:tcW w:w="999" w:type="dxa"/>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r>
      <w:tr w:rsidR="00A8659F" w:rsidTr="00832A58">
        <w:trPr>
          <w:jc w:val="center"/>
        </w:trPr>
        <w:tc>
          <w:tcPr>
            <w:tcW w:w="2771" w:type="dxa"/>
          </w:tcPr>
          <w:p w:rsidR="00A8659F" w:rsidRPr="00264CF8" w:rsidRDefault="00A8659F" w:rsidP="00832A58">
            <w:pPr>
              <w:rPr>
                <w:rFonts w:ascii="Times New Roman" w:eastAsia="Times New Roman" w:hAnsi="Times New Roman" w:cs="Times New Roman"/>
                <w:color w:val="000000"/>
              </w:rPr>
            </w:pPr>
            <w:r w:rsidRPr="00264CF8">
              <w:rPr>
                <w:rFonts w:ascii="Times New Roman" w:eastAsia="Times New Roman" w:hAnsi="Times New Roman" w:cs="Times New Roman"/>
                <w:color w:val="000000"/>
              </w:rPr>
              <w:t>Arab plaintiff</w:t>
            </w:r>
            <w:r>
              <w:rPr>
                <w:rFonts w:ascii="Times New Roman" w:hAnsi="Times New Roman" w:cs="Times New Roman"/>
                <w:color w:val="000000"/>
              </w:rPr>
              <w:t>*</w:t>
            </w:r>
            <w:r w:rsidRPr="00264CF8">
              <w:rPr>
                <w:rFonts w:ascii="Times New Roman" w:eastAsia="Times New Roman" w:hAnsi="Times New Roman" w:cs="Times New Roman"/>
                <w:color w:val="000000"/>
              </w:rPr>
              <w:t>Judge&gt;LLB</w:t>
            </w:r>
          </w:p>
        </w:tc>
        <w:tc>
          <w:tcPr>
            <w:tcW w:w="1000"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c>
          <w:tcPr>
            <w:tcW w:w="932"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p>
        </w:tc>
        <w:tc>
          <w:tcPr>
            <w:tcW w:w="999" w:type="dxa"/>
            <w:vAlign w:val="center"/>
          </w:tcPr>
          <w:p w:rsidR="00A8659F" w:rsidRPr="00264CF8" w:rsidRDefault="00A8659F" w:rsidP="00832A58">
            <w:pPr>
              <w:widowControl w:val="0"/>
              <w:autoSpaceDE w:val="0"/>
              <w:autoSpaceDN w:val="0"/>
              <w:adjustRightInd w:val="0"/>
              <w:jc w:val="center"/>
              <w:rPr>
                <w:rFonts w:eastAsia="Times New Roman" w:cs="Times New Roman"/>
              </w:rPr>
            </w:pPr>
            <w:r w:rsidRPr="00264CF8">
              <w:rPr>
                <w:rFonts w:eastAsia="Times New Roman" w:cs="Times New Roman"/>
              </w:rPr>
              <w:t>-0.114</w:t>
            </w:r>
            <w:r w:rsidRPr="00264CF8">
              <w:rPr>
                <w:rFonts w:eastAsia="Times New Roman" w:cs="Times New Roman"/>
                <w:vertAlign w:val="superscript"/>
              </w:rPr>
              <w:t>**</w:t>
            </w:r>
          </w:p>
        </w:tc>
      </w:tr>
      <w:tr w:rsidR="00A8659F" w:rsidTr="00832A58">
        <w:trPr>
          <w:jc w:val="center"/>
        </w:trPr>
        <w:tc>
          <w:tcPr>
            <w:tcW w:w="2771" w:type="dxa"/>
            <w:tcBorders>
              <w:bottom w:val="single" w:sz="4" w:space="0" w:color="auto"/>
            </w:tcBorders>
          </w:tcPr>
          <w:p w:rsidR="00A8659F" w:rsidRPr="00264CF8" w:rsidRDefault="00A8659F" w:rsidP="00832A58">
            <w:pPr>
              <w:spacing w:line="276" w:lineRule="auto"/>
              <w:rPr>
                <w:rFonts w:ascii="Times New Roman" w:eastAsia="Times New Roman" w:hAnsi="Times New Roman" w:cs="Times New Roman"/>
                <w:b/>
                <w:bCs/>
                <w:smallCaps/>
                <w:color w:val="000000"/>
              </w:rPr>
            </w:pPr>
          </w:p>
        </w:tc>
        <w:tc>
          <w:tcPr>
            <w:tcW w:w="1000" w:type="dxa"/>
            <w:tcBorders>
              <w:bottom w:val="single" w:sz="4" w:space="0" w:color="auto"/>
            </w:tcBorders>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32" w:type="dxa"/>
            <w:tcBorders>
              <w:bottom w:val="single" w:sz="4" w:space="0" w:color="auto"/>
            </w:tcBorders>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tcBorders>
              <w:bottom w:val="single" w:sz="4" w:space="0" w:color="auto"/>
            </w:tcBorders>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tcBorders>
              <w:bottom w:val="single" w:sz="4" w:space="0" w:color="auto"/>
            </w:tcBorders>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tcBorders>
              <w:bottom w:val="single" w:sz="4" w:space="0" w:color="auto"/>
            </w:tcBorders>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p>
        </w:tc>
        <w:tc>
          <w:tcPr>
            <w:tcW w:w="999" w:type="dxa"/>
            <w:tcBorders>
              <w:bottom w:val="single" w:sz="4" w:space="0" w:color="auto"/>
            </w:tcBorders>
            <w:vAlign w:val="center"/>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(0.053)</w:t>
            </w:r>
          </w:p>
        </w:tc>
      </w:tr>
      <w:tr w:rsidR="00A8659F" w:rsidRPr="00264CF8" w:rsidTr="00832A58">
        <w:trPr>
          <w:jc w:val="center"/>
        </w:trPr>
        <w:tc>
          <w:tcPr>
            <w:tcW w:w="2771" w:type="dxa"/>
            <w:tcBorders>
              <w:top w:val="single" w:sz="4" w:space="0" w:color="auto"/>
            </w:tcBorders>
            <w:vAlign w:val="bottom"/>
          </w:tcPr>
          <w:p w:rsidR="00A8659F" w:rsidRPr="00264CF8" w:rsidRDefault="00A8659F" w:rsidP="00832A58">
            <w:pPr>
              <w:widowControl w:val="0"/>
              <w:autoSpaceDE w:val="0"/>
              <w:autoSpaceDN w:val="0"/>
              <w:adjustRightInd w:val="0"/>
              <w:spacing w:line="276" w:lineRule="auto"/>
              <w:rPr>
                <w:rFonts w:ascii="Times New Roman" w:eastAsia="Times New Roman" w:hAnsi="Times New Roman" w:cs="Times New Roman"/>
              </w:rPr>
            </w:pPr>
            <w:r w:rsidRPr="00264CF8">
              <w:rPr>
                <w:rFonts w:ascii="Times New Roman" w:eastAsia="Times New Roman" w:hAnsi="Times New Roman" w:cs="Times New Roman"/>
              </w:rPr>
              <w:t>Observations</w:t>
            </w:r>
          </w:p>
        </w:tc>
        <w:tc>
          <w:tcPr>
            <w:tcW w:w="1000" w:type="dxa"/>
            <w:tcBorders>
              <w:top w:val="single" w:sz="4" w:space="0" w:color="auto"/>
            </w:tcBorders>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3,153</w:t>
            </w:r>
          </w:p>
        </w:tc>
        <w:tc>
          <w:tcPr>
            <w:tcW w:w="932" w:type="dxa"/>
            <w:tcBorders>
              <w:top w:val="single" w:sz="4" w:space="0" w:color="auto"/>
            </w:tcBorders>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3,153</w:t>
            </w:r>
          </w:p>
        </w:tc>
        <w:tc>
          <w:tcPr>
            <w:tcW w:w="999" w:type="dxa"/>
            <w:tcBorders>
              <w:top w:val="single" w:sz="4" w:space="0" w:color="auto"/>
            </w:tcBorders>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3,153</w:t>
            </w:r>
          </w:p>
        </w:tc>
        <w:tc>
          <w:tcPr>
            <w:tcW w:w="999" w:type="dxa"/>
            <w:tcBorders>
              <w:top w:val="single" w:sz="4" w:space="0" w:color="auto"/>
            </w:tcBorders>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3,153</w:t>
            </w:r>
          </w:p>
        </w:tc>
        <w:tc>
          <w:tcPr>
            <w:tcW w:w="999" w:type="dxa"/>
            <w:tcBorders>
              <w:top w:val="single" w:sz="4" w:space="0" w:color="auto"/>
            </w:tcBorders>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3,153</w:t>
            </w:r>
          </w:p>
        </w:tc>
        <w:tc>
          <w:tcPr>
            <w:tcW w:w="999" w:type="dxa"/>
            <w:tcBorders>
              <w:top w:val="single" w:sz="4" w:space="0" w:color="auto"/>
            </w:tcBorders>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3,153</w:t>
            </w:r>
          </w:p>
        </w:tc>
      </w:tr>
      <w:tr w:rsidR="00A8659F" w:rsidRPr="00264CF8" w:rsidTr="00832A58">
        <w:trPr>
          <w:jc w:val="center"/>
        </w:trPr>
        <w:tc>
          <w:tcPr>
            <w:tcW w:w="2771" w:type="dxa"/>
            <w:tcBorders>
              <w:bottom w:val="single" w:sz="4" w:space="0" w:color="auto"/>
            </w:tcBorders>
            <w:vAlign w:val="bottom"/>
          </w:tcPr>
          <w:p w:rsidR="00A8659F" w:rsidRPr="00264CF8" w:rsidRDefault="00A8659F" w:rsidP="00832A58">
            <w:pPr>
              <w:widowControl w:val="0"/>
              <w:autoSpaceDE w:val="0"/>
              <w:autoSpaceDN w:val="0"/>
              <w:adjustRightInd w:val="0"/>
              <w:spacing w:line="276" w:lineRule="auto"/>
              <w:rPr>
                <w:rFonts w:ascii="Times New Roman" w:eastAsia="Times New Roman" w:hAnsi="Times New Roman" w:cs="Times New Roman"/>
              </w:rPr>
            </w:pPr>
            <w:r w:rsidRPr="00264CF8">
              <w:rPr>
                <w:rFonts w:ascii="Times New Roman" w:eastAsia="Times New Roman" w:hAnsi="Times New Roman" w:cs="Times New Roman"/>
              </w:rPr>
              <w:t>R-squared</w:t>
            </w:r>
          </w:p>
        </w:tc>
        <w:tc>
          <w:tcPr>
            <w:tcW w:w="1000" w:type="dxa"/>
            <w:tcBorders>
              <w:bottom w:val="single" w:sz="4" w:space="0" w:color="auto"/>
            </w:tcBorders>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0.220</w:t>
            </w:r>
          </w:p>
        </w:tc>
        <w:tc>
          <w:tcPr>
            <w:tcW w:w="932" w:type="dxa"/>
            <w:tcBorders>
              <w:bottom w:val="single" w:sz="4" w:space="0" w:color="auto"/>
            </w:tcBorders>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0.221</w:t>
            </w:r>
          </w:p>
        </w:tc>
        <w:tc>
          <w:tcPr>
            <w:tcW w:w="999" w:type="dxa"/>
            <w:tcBorders>
              <w:bottom w:val="single" w:sz="4" w:space="0" w:color="auto"/>
            </w:tcBorders>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0.221</w:t>
            </w:r>
          </w:p>
        </w:tc>
        <w:tc>
          <w:tcPr>
            <w:tcW w:w="999" w:type="dxa"/>
            <w:tcBorders>
              <w:bottom w:val="single" w:sz="4" w:space="0" w:color="auto"/>
            </w:tcBorders>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0.221</w:t>
            </w:r>
          </w:p>
        </w:tc>
        <w:tc>
          <w:tcPr>
            <w:tcW w:w="999" w:type="dxa"/>
            <w:tcBorders>
              <w:bottom w:val="single" w:sz="4" w:space="0" w:color="auto"/>
            </w:tcBorders>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0.220</w:t>
            </w:r>
          </w:p>
        </w:tc>
        <w:tc>
          <w:tcPr>
            <w:tcW w:w="999" w:type="dxa"/>
            <w:tcBorders>
              <w:bottom w:val="single" w:sz="4" w:space="0" w:color="auto"/>
            </w:tcBorders>
          </w:tcPr>
          <w:p w:rsidR="00A8659F" w:rsidRPr="00264CF8" w:rsidRDefault="00A8659F" w:rsidP="00832A58">
            <w:pPr>
              <w:widowControl w:val="0"/>
              <w:autoSpaceDE w:val="0"/>
              <w:autoSpaceDN w:val="0"/>
              <w:adjustRightInd w:val="0"/>
              <w:spacing w:line="276" w:lineRule="auto"/>
              <w:jc w:val="center"/>
              <w:rPr>
                <w:rFonts w:eastAsia="Times New Roman" w:cs="Times New Roman"/>
              </w:rPr>
            </w:pPr>
            <w:r w:rsidRPr="00264CF8">
              <w:rPr>
                <w:rFonts w:eastAsia="Times New Roman" w:cs="Times New Roman"/>
              </w:rPr>
              <w:t>0.221</w:t>
            </w:r>
          </w:p>
        </w:tc>
      </w:tr>
      <w:tr w:rsidR="00A8659F" w:rsidTr="00832A58">
        <w:trPr>
          <w:trHeight w:val="562"/>
          <w:jc w:val="center"/>
        </w:trPr>
        <w:tc>
          <w:tcPr>
            <w:tcW w:w="8699" w:type="dxa"/>
            <w:gridSpan w:val="7"/>
            <w:tcBorders>
              <w:top w:val="single" w:sz="4" w:space="0" w:color="auto"/>
            </w:tcBorders>
          </w:tcPr>
          <w:p w:rsidR="00A8659F" w:rsidRPr="00B97C4D" w:rsidRDefault="00A8659F" w:rsidP="00832A58">
            <w:pPr>
              <w:jc w:val="both"/>
              <w:rPr>
                <w:rFonts w:ascii="Times New Roman" w:eastAsia="Times New Roman" w:hAnsi="Times New Roman" w:cs="Times New Roman"/>
                <w:sz w:val="20"/>
                <w:szCs w:val="20"/>
              </w:rPr>
            </w:pPr>
            <w:r w:rsidRPr="00B97C4D">
              <w:rPr>
                <w:rFonts w:ascii="Times New Roman" w:eastAsia="Times New Roman" w:hAnsi="Times New Roman" w:cs="Times New Roman"/>
                <w:i/>
                <w:iCs/>
                <w:sz w:val="20"/>
                <w:szCs w:val="20"/>
              </w:rPr>
              <w:t>Notes</w:t>
            </w:r>
            <w:r w:rsidRPr="00B97C4D">
              <w:rPr>
                <w:rFonts w:ascii="Times New Roman" w:eastAsia="Times New Roman" w:hAnsi="Times New Roman" w:cs="Times New Roman"/>
                <w:color w:val="000000"/>
                <w:sz w:val="20"/>
                <w:szCs w:val="20"/>
              </w:rPr>
              <w:t>:</w:t>
            </w:r>
            <w:r w:rsidRPr="00B97C4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Analysis includes cases from both periods. </w:t>
            </w:r>
            <w:r w:rsidRPr="00B97C4D">
              <w:rPr>
                <w:rFonts w:ascii="Times New Roman" w:eastAsia="Times New Roman" w:hAnsi="Times New Roman" w:cs="Times New Roman"/>
                <w:sz w:val="20"/>
                <w:szCs w:val="20"/>
              </w:rPr>
              <w:t>Regressions are estimated by OLS.  Standard errors, clustered by judg</w:t>
            </w:r>
            <w:r>
              <w:rPr>
                <w:rFonts w:ascii="Times New Roman" w:eastAsia="Times New Roman" w:hAnsi="Times New Roman" w:cs="Times New Roman"/>
                <w:sz w:val="20"/>
                <w:szCs w:val="20"/>
              </w:rPr>
              <w:t>e, are in parentheses.</w:t>
            </w:r>
            <w:r w:rsidRPr="00B97C4D">
              <w:rPr>
                <w:rFonts w:ascii="Times New Roman" w:eastAsia="Times New Roman" w:hAnsi="Times New Roman" w:cs="Times New Roman"/>
                <w:sz w:val="20"/>
                <w:szCs w:val="20"/>
              </w:rPr>
              <w:t xml:space="preserve"> </w:t>
            </w:r>
            <w:r w:rsidR="00C251A0">
              <w:rPr>
                <w:rFonts w:ascii="Times New Roman" w:eastAsia="Calibri" w:hAnsi="Times New Roman" w:cs="Times New Roman"/>
                <w:sz w:val="20"/>
                <w:szCs w:val="20"/>
              </w:rPr>
              <w:t>All regressions include court fixed effects, judge fixed effects and judge tenure, case characteristics, and time controls.</w:t>
            </w:r>
            <w:r w:rsidRPr="00AB1E02">
              <w:rPr>
                <w:rFonts w:ascii="Times New Roman" w:eastAsia="Times New Roman" w:hAnsi="Times New Roman" w:cs="Times New Roman"/>
                <w:sz w:val="20"/>
                <w:szCs w:val="20"/>
              </w:rPr>
              <w:t xml:space="preserve"> Case characteristics include: number of plaintiffs; number of defendants; share of private plaintiffs; share of private defendants; share of male plaintiffs; share of male defendants; </w:t>
            </w:r>
            <w:r>
              <w:rPr>
                <w:rFonts w:ascii="Times New Roman" w:hAnsi="Times New Roman" w:cs="Times New Roman"/>
                <w:sz w:val="20"/>
                <w:szCs w:val="20"/>
              </w:rPr>
              <w:t>monetary</w:t>
            </w:r>
            <w:r w:rsidRPr="00AB1E02">
              <w:rPr>
                <w:rFonts w:ascii="Times New Roman" w:eastAsia="Times New Roman" w:hAnsi="Times New Roman" w:cs="Times New Roman"/>
                <w:sz w:val="20"/>
                <w:szCs w:val="20"/>
              </w:rPr>
              <w:t xml:space="preserve"> compensation requested (and an indicator for missing values); indicators for cl</w:t>
            </w:r>
            <w:r>
              <w:rPr>
                <w:rFonts w:ascii="Times New Roman" w:hAnsi="Times New Roman" w:cs="Times New Roman"/>
                <w:sz w:val="20"/>
                <w:szCs w:val="20"/>
              </w:rPr>
              <w:t>aim subjects; an indicator for “defense present”</w:t>
            </w:r>
            <w:r w:rsidRPr="00AB1E02">
              <w:rPr>
                <w:rFonts w:ascii="Times New Roman" w:eastAsia="Times New Roman" w:hAnsi="Times New Roman" w:cs="Times New Roman"/>
                <w:sz w:val="20"/>
                <w:szCs w:val="20"/>
              </w:rPr>
              <w:t xml:space="preserve">; and an indicator for cases where the defendant filed a counter-claim.  Time controls </w:t>
            </w:r>
            <w:r>
              <w:rPr>
                <w:rFonts w:ascii="Times New Roman" w:eastAsia="Times New Roman" w:hAnsi="Times New Roman" w:cs="Times New Roman"/>
                <w:sz w:val="20"/>
                <w:szCs w:val="20"/>
              </w:rPr>
              <w:t>include</w:t>
            </w:r>
            <w:r w:rsidRPr="00AB1E0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indicators for </w:t>
            </w:r>
            <w:r w:rsidRPr="00AB1E02">
              <w:rPr>
                <w:rFonts w:ascii="Times New Roman" w:eastAsia="Times New Roman" w:hAnsi="Times New Roman" w:cs="Times New Roman"/>
                <w:sz w:val="20"/>
                <w:szCs w:val="20"/>
              </w:rPr>
              <w:t>yea</w:t>
            </w:r>
            <w:r>
              <w:rPr>
                <w:rFonts w:ascii="Times New Roman" w:eastAsia="Times New Roman" w:hAnsi="Times New Roman" w:cs="Times New Roman"/>
                <w:sz w:val="20"/>
                <w:szCs w:val="20"/>
              </w:rPr>
              <w:t>r, month and day of week</w:t>
            </w:r>
            <w:r w:rsidRPr="00AB1E02">
              <w:rPr>
                <w:rFonts w:ascii="Times New Roman" w:eastAsia="Times New Roman" w:hAnsi="Times New Roman" w:cs="Times New Roman"/>
                <w:sz w:val="20"/>
                <w:szCs w:val="20"/>
              </w:rPr>
              <w:t>.</w:t>
            </w:r>
            <w:r w:rsidRPr="00B97C4D">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 “</w:t>
            </w:r>
            <w:r w:rsidRPr="00247FA1">
              <w:rPr>
                <w:rFonts w:ascii="Times New Roman" w:eastAsia="Times New Roman" w:hAnsi="Times New Roman" w:cs="Times New Roman"/>
                <w:sz w:val="20"/>
                <w:szCs w:val="20"/>
              </w:rPr>
              <w:t>Judge HU</w:t>
            </w:r>
            <w:r>
              <w:rPr>
                <w:rFonts w:ascii="Times New Roman" w:hAnsi="Times New Roman" w:cs="Times New Roman"/>
                <w:sz w:val="20"/>
                <w:szCs w:val="20"/>
              </w:rPr>
              <w:t>” and “</w:t>
            </w:r>
            <w:r w:rsidRPr="00A2594F">
              <w:rPr>
                <w:rFonts w:ascii="Times New Roman" w:eastAsia="Times New Roman" w:hAnsi="Times New Roman" w:cs="Times New Roman"/>
                <w:sz w:val="20"/>
                <w:szCs w:val="20"/>
              </w:rPr>
              <w:t>Judge&gt;LLB</w:t>
            </w:r>
            <w:r>
              <w:rPr>
                <w:rFonts w:ascii="Times New Roman" w:hAnsi="Times New Roman" w:cs="Times New Roman"/>
                <w:sz w:val="20"/>
                <w:szCs w:val="20"/>
              </w:rPr>
              <w:t>”</w:t>
            </w:r>
            <w:r>
              <w:rPr>
                <w:rFonts w:ascii="Times New Roman" w:eastAsia="Times New Roman" w:hAnsi="Times New Roman" w:cs="Times New Roman"/>
                <w:sz w:val="20"/>
                <w:szCs w:val="20"/>
              </w:rPr>
              <w:t xml:space="preserve"> are indicators for whether judge attained LLB at the Hebrew University of Jerusalem and whether judge has a master or PhD degree, respectively.</w:t>
            </w:r>
          </w:p>
          <w:p w:rsidR="00A8659F" w:rsidRDefault="00A8659F" w:rsidP="00832A58">
            <w:pPr>
              <w:jc w:val="both"/>
              <w:rPr>
                <w:rFonts w:ascii="Times New Roman" w:eastAsia="Times New Roman" w:hAnsi="Times New Roman" w:cs="Times New Roman"/>
                <w:b/>
                <w:bCs/>
                <w:smallCaps/>
                <w:color w:val="000000"/>
                <w:sz w:val="24"/>
                <w:szCs w:val="24"/>
              </w:rPr>
            </w:pPr>
            <w:r w:rsidRPr="00B97C4D">
              <w:rPr>
                <w:rFonts w:ascii="Times New Roman" w:eastAsia="Times New Roman" w:hAnsi="Times New Roman" w:cs="Times New Roman"/>
                <w:sz w:val="20"/>
                <w:szCs w:val="20"/>
                <w:vertAlign w:val="superscript"/>
              </w:rPr>
              <w:t>*</w:t>
            </w:r>
            <w:r w:rsidRPr="00B97C4D">
              <w:rPr>
                <w:rFonts w:ascii="Times New Roman" w:eastAsia="Times New Roman" w:hAnsi="Times New Roman" w:cs="Times New Roman"/>
                <w:sz w:val="20"/>
                <w:szCs w:val="20"/>
              </w:rPr>
              <w:t xml:space="preserve">, </w:t>
            </w:r>
            <w:r w:rsidRPr="00B97C4D">
              <w:rPr>
                <w:rFonts w:ascii="Times New Roman" w:eastAsia="Times New Roman" w:hAnsi="Times New Roman" w:cs="Times New Roman"/>
                <w:sz w:val="20"/>
                <w:szCs w:val="20"/>
                <w:vertAlign w:val="superscript"/>
              </w:rPr>
              <w:t>**</w:t>
            </w:r>
            <w:r w:rsidRPr="00B97C4D">
              <w:rPr>
                <w:rFonts w:ascii="Times New Roman" w:eastAsia="Times New Roman" w:hAnsi="Times New Roman" w:cs="Times New Roman"/>
                <w:sz w:val="20"/>
                <w:szCs w:val="20"/>
              </w:rPr>
              <w:t xml:space="preserve">, </w:t>
            </w:r>
            <w:r w:rsidRPr="00B97C4D">
              <w:rPr>
                <w:rFonts w:ascii="Times New Roman" w:eastAsia="Times New Roman" w:hAnsi="Times New Roman" w:cs="Times New Roman"/>
                <w:sz w:val="20"/>
                <w:szCs w:val="20"/>
                <w:vertAlign w:val="superscript"/>
              </w:rPr>
              <w:t>***</w:t>
            </w:r>
            <w:r w:rsidRPr="00B97C4D">
              <w:rPr>
                <w:rFonts w:ascii="Times New Roman" w:eastAsia="Times New Roman" w:hAnsi="Times New Roman" w:cs="Times New Roman"/>
                <w:sz w:val="20"/>
                <w:szCs w:val="20"/>
              </w:rPr>
              <w:t xml:space="preserve"> represent statistical significance at the 10, 5, and 1 percent levels.</w:t>
            </w:r>
          </w:p>
        </w:tc>
      </w:tr>
    </w:tbl>
    <w:p w:rsidR="00A8659F" w:rsidRDefault="00A8659F" w:rsidP="00D01376">
      <w:pPr>
        <w:rPr>
          <w:rFonts w:ascii="Times New Roman" w:eastAsia="Times New Roman" w:hAnsi="Times New Roman" w:cs="Times New Roman"/>
          <w:b/>
          <w:bCs/>
          <w:smallCaps/>
          <w:color w:val="000000"/>
          <w:sz w:val="24"/>
          <w:szCs w:val="24"/>
        </w:rPr>
        <w:sectPr w:rsidR="00A8659F" w:rsidSect="0075572F">
          <w:pgSz w:w="12240" w:h="15840" w:code="1"/>
          <w:pgMar w:top="1440" w:right="1440" w:bottom="1440" w:left="1440" w:header="708" w:footer="708" w:gutter="0"/>
          <w:cols w:space="708"/>
          <w:docGrid w:linePitch="360"/>
        </w:sectPr>
      </w:pPr>
    </w:p>
    <w:p w:rsidR="00C251A0" w:rsidRPr="00C251A0" w:rsidRDefault="003C519A" w:rsidP="00832A58">
      <w:pPr>
        <w:jc w:val="center"/>
        <w:rPr>
          <w:b/>
          <w:bCs/>
          <w:sz w:val="32"/>
          <w:szCs w:val="32"/>
        </w:rPr>
      </w:pPr>
      <w:r w:rsidRPr="00C251A0">
        <w:rPr>
          <w:b/>
          <w:bCs/>
          <w:sz w:val="32"/>
          <w:szCs w:val="32"/>
        </w:rPr>
        <w:lastRenderedPageBreak/>
        <w:t>Appendix</w:t>
      </w:r>
      <w:r w:rsidR="00C251A0" w:rsidRPr="00C251A0">
        <w:rPr>
          <w:b/>
          <w:bCs/>
          <w:sz w:val="32"/>
          <w:szCs w:val="32"/>
        </w:rPr>
        <w:t xml:space="preserve"> F: Heterogeneity in Ethnic Bias</w:t>
      </w:r>
    </w:p>
    <w:tbl>
      <w:tblPr>
        <w:tblStyle w:val="TableGrid"/>
        <w:tblW w:w="98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1"/>
        <w:gridCol w:w="995"/>
        <w:gridCol w:w="927"/>
        <w:gridCol w:w="995"/>
        <w:gridCol w:w="995"/>
        <w:gridCol w:w="995"/>
        <w:gridCol w:w="995"/>
      </w:tblGrid>
      <w:tr w:rsidR="00A8659F" w:rsidTr="00C251A0">
        <w:trPr>
          <w:jc w:val="center"/>
        </w:trPr>
        <w:tc>
          <w:tcPr>
            <w:tcW w:w="9863" w:type="dxa"/>
            <w:gridSpan w:val="7"/>
          </w:tcPr>
          <w:p w:rsidR="00A8659F" w:rsidRDefault="00C251A0" w:rsidP="00832A58">
            <w:pPr>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color w:val="000000"/>
                <w:sz w:val="24"/>
                <w:szCs w:val="24"/>
              </w:rPr>
              <w:t>TABLE F1</w:t>
            </w:r>
          </w:p>
        </w:tc>
      </w:tr>
      <w:tr w:rsidR="00A8659F" w:rsidTr="00C251A0">
        <w:trPr>
          <w:jc w:val="center"/>
        </w:trPr>
        <w:tc>
          <w:tcPr>
            <w:tcW w:w="9863" w:type="dxa"/>
            <w:gridSpan w:val="7"/>
            <w:tcBorders>
              <w:bottom w:val="double" w:sz="4" w:space="0" w:color="auto"/>
            </w:tcBorders>
          </w:tcPr>
          <w:p w:rsidR="00A8659F" w:rsidRDefault="00A8659F" w:rsidP="00832A58">
            <w:pPr>
              <w:spacing w:line="276" w:lineRule="auto"/>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color w:val="000000"/>
                <w:sz w:val="24"/>
                <w:szCs w:val="24"/>
              </w:rPr>
              <w:t>Dependent variable: claim accepted</w:t>
            </w:r>
          </w:p>
        </w:tc>
      </w:tr>
      <w:tr w:rsidR="00A8659F" w:rsidTr="00C251A0">
        <w:trPr>
          <w:jc w:val="center"/>
        </w:trPr>
        <w:tc>
          <w:tcPr>
            <w:tcW w:w="3961" w:type="dxa"/>
            <w:tcBorders>
              <w:top w:val="double" w:sz="4" w:space="0" w:color="auto"/>
              <w:bottom w:val="single" w:sz="4" w:space="0" w:color="auto"/>
            </w:tcBorders>
          </w:tcPr>
          <w:p w:rsidR="00A8659F" w:rsidRDefault="00A8659F" w:rsidP="00832A58">
            <w:pPr>
              <w:spacing w:line="276" w:lineRule="auto"/>
              <w:jc w:val="center"/>
              <w:rPr>
                <w:rFonts w:ascii="Times New Roman" w:eastAsia="Times New Roman" w:hAnsi="Times New Roman" w:cs="Times New Roman"/>
                <w:b/>
                <w:bCs/>
                <w:smallCaps/>
                <w:color w:val="000000"/>
                <w:sz w:val="24"/>
                <w:szCs w:val="24"/>
              </w:rPr>
            </w:pPr>
          </w:p>
        </w:tc>
        <w:tc>
          <w:tcPr>
            <w:tcW w:w="995" w:type="dxa"/>
            <w:tcBorders>
              <w:top w:val="double" w:sz="4" w:space="0" w:color="auto"/>
              <w:bottom w:val="single" w:sz="4" w:space="0" w:color="auto"/>
            </w:tcBorders>
            <w:vAlign w:val="center"/>
          </w:tcPr>
          <w:p w:rsidR="00A8659F" w:rsidRPr="00CC7301" w:rsidRDefault="00A8659F" w:rsidP="00832A58">
            <w:pPr>
              <w:spacing w:line="276" w:lineRule="auto"/>
              <w:jc w:val="center"/>
              <w:rPr>
                <w:rFonts w:ascii="Times New Roman" w:eastAsia="Times New Roman" w:hAnsi="Times New Roman" w:cs="Times New Roman"/>
                <w:color w:val="000000"/>
                <w:sz w:val="24"/>
                <w:szCs w:val="24"/>
              </w:rPr>
            </w:pPr>
            <w:r w:rsidRPr="00CC7301">
              <w:rPr>
                <w:rFonts w:ascii="Times New Roman" w:eastAsia="Times New Roman" w:hAnsi="Times New Roman" w:cs="Times New Roman"/>
                <w:color w:val="000000"/>
                <w:sz w:val="24"/>
                <w:szCs w:val="24"/>
              </w:rPr>
              <w:t>(1)</w:t>
            </w:r>
          </w:p>
        </w:tc>
        <w:tc>
          <w:tcPr>
            <w:tcW w:w="927" w:type="dxa"/>
            <w:tcBorders>
              <w:top w:val="double" w:sz="4" w:space="0" w:color="auto"/>
              <w:bottom w:val="single" w:sz="4" w:space="0" w:color="auto"/>
            </w:tcBorders>
            <w:vAlign w:val="center"/>
          </w:tcPr>
          <w:p w:rsidR="00A8659F" w:rsidRPr="00CC7301" w:rsidRDefault="00A8659F" w:rsidP="00832A58">
            <w:pPr>
              <w:spacing w:line="276" w:lineRule="auto"/>
              <w:jc w:val="center"/>
              <w:rPr>
                <w:rFonts w:ascii="Times New Roman" w:eastAsia="Times New Roman" w:hAnsi="Times New Roman" w:cs="Times New Roman"/>
                <w:color w:val="000000"/>
                <w:sz w:val="24"/>
                <w:szCs w:val="24"/>
              </w:rPr>
            </w:pPr>
            <w:r w:rsidRPr="00CC7301">
              <w:rPr>
                <w:rFonts w:ascii="Times New Roman" w:eastAsia="Times New Roman" w:hAnsi="Times New Roman" w:cs="Times New Roman"/>
                <w:color w:val="000000"/>
                <w:sz w:val="24"/>
                <w:szCs w:val="24"/>
              </w:rPr>
              <w:t>(2)</w:t>
            </w:r>
          </w:p>
        </w:tc>
        <w:tc>
          <w:tcPr>
            <w:tcW w:w="995" w:type="dxa"/>
            <w:tcBorders>
              <w:top w:val="double" w:sz="4" w:space="0" w:color="auto"/>
              <w:bottom w:val="single" w:sz="4" w:space="0" w:color="auto"/>
            </w:tcBorders>
            <w:vAlign w:val="center"/>
          </w:tcPr>
          <w:p w:rsidR="00A8659F" w:rsidRPr="00CC7301" w:rsidRDefault="00A8659F" w:rsidP="00832A58">
            <w:pPr>
              <w:spacing w:line="276" w:lineRule="auto"/>
              <w:jc w:val="center"/>
              <w:rPr>
                <w:rFonts w:ascii="Times New Roman" w:eastAsia="Times New Roman" w:hAnsi="Times New Roman" w:cs="Times New Roman"/>
                <w:color w:val="000000"/>
                <w:sz w:val="24"/>
                <w:szCs w:val="24"/>
              </w:rPr>
            </w:pPr>
            <w:r w:rsidRPr="00CC7301">
              <w:rPr>
                <w:rFonts w:ascii="Times New Roman" w:eastAsia="Times New Roman" w:hAnsi="Times New Roman" w:cs="Times New Roman"/>
                <w:color w:val="000000"/>
                <w:sz w:val="24"/>
                <w:szCs w:val="24"/>
              </w:rPr>
              <w:t>(3)</w:t>
            </w:r>
          </w:p>
        </w:tc>
        <w:tc>
          <w:tcPr>
            <w:tcW w:w="995" w:type="dxa"/>
            <w:tcBorders>
              <w:top w:val="double" w:sz="4" w:space="0" w:color="auto"/>
              <w:bottom w:val="single" w:sz="4" w:space="0" w:color="auto"/>
            </w:tcBorders>
            <w:vAlign w:val="center"/>
          </w:tcPr>
          <w:p w:rsidR="00A8659F" w:rsidRPr="00CC7301" w:rsidRDefault="00A8659F" w:rsidP="00832A58">
            <w:pPr>
              <w:spacing w:line="276" w:lineRule="auto"/>
              <w:jc w:val="center"/>
              <w:rPr>
                <w:rFonts w:ascii="Times New Roman" w:eastAsia="Times New Roman" w:hAnsi="Times New Roman" w:cs="Times New Roman"/>
                <w:color w:val="000000"/>
                <w:sz w:val="24"/>
                <w:szCs w:val="24"/>
              </w:rPr>
            </w:pPr>
            <w:r w:rsidRPr="00CC7301">
              <w:rPr>
                <w:rFonts w:ascii="Times New Roman" w:eastAsia="Times New Roman" w:hAnsi="Times New Roman" w:cs="Times New Roman"/>
                <w:color w:val="000000"/>
                <w:sz w:val="24"/>
                <w:szCs w:val="24"/>
              </w:rPr>
              <w:t>(4)</w:t>
            </w:r>
          </w:p>
        </w:tc>
        <w:tc>
          <w:tcPr>
            <w:tcW w:w="995" w:type="dxa"/>
            <w:tcBorders>
              <w:top w:val="double" w:sz="4" w:space="0" w:color="auto"/>
              <w:bottom w:val="single" w:sz="4" w:space="0" w:color="auto"/>
            </w:tcBorders>
          </w:tcPr>
          <w:p w:rsidR="00A8659F" w:rsidRPr="00CC7301" w:rsidRDefault="00A8659F" w:rsidP="00832A58">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995" w:type="dxa"/>
            <w:tcBorders>
              <w:top w:val="double" w:sz="4" w:space="0" w:color="auto"/>
              <w:bottom w:val="single" w:sz="4" w:space="0" w:color="auto"/>
            </w:tcBorders>
          </w:tcPr>
          <w:p w:rsidR="00A8659F" w:rsidRPr="00CC7301" w:rsidRDefault="00A8659F" w:rsidP="00832A58">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A8659F" w:rsidTr="00C251A0">
        <w:trPr>
          <w:jc w:val="center"/>
        </w:trPr>
        <w:tc>
          <w:tcPr>
            <w:tcW w:w="3961" w:type="dxa"/>
            <w:tcBorders>
              <w:top w:val="single" w:sz="4" w:space="0" w:color="auto"/>
            </w:tcBorders>
          </w:tcPr>
          <w:p w:rsidR="00A8659F" w:rsidRPr="00264CF8" w:rsidRDefault="00A8659F" w:rsidP="00832A58">
            <w:pPr>
              <w:rPr>
                <w:rFonts w:ascii="Times New Roman" w:eastAsia="Times New Roman" w:hAnsi="Times New Roman" w:cs="Times New Roman"/>
                <w:color w:val="000000"/>
              </w:rPr>
            </w:pPr>
            <w:r w:rsidRPr="00264CF8">
              <w:rPr>
                <w:rFonts w:ascii="Times New Roman" w:eastAsia="Times New Roman" w:hAnsi="Times New Roman" w:cs="Times New Roman"/>
                <w:color w:val="000000"/>
              </w:rPr>
              <w:t>Arab plaintiff</w:t>
            </w:r>
          </w:p>
        </w:tc>
        <w:tc>
          <w:tcPr>
            <w:tcW w:w="995" w:type="dxa"/>
            <w:tcBorders>
              <w:top w:val="single" w:sz="4" w:space="0" w:color="auto"/>
            </w:tcBorders>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-0.140</w:t>
            </w:r>
            <w:r w:rsidRPr="00C87EE9">
              <w:rPr>
                <w:rFonts w:eastAsia="Times New Roman" w:cs="Times New Roman"/>
                <w:vertAlign w:val="superscript"/>
              </w:rPr>
              <w:t>***</w:t>
            </w:r>
          </w:p>
        </w:tc>
        <w:tc>
          <w:tcPr>
            <w:tcW w:w="927" w:type="dxa"/>
            <w:tcBorders>
              <w:top w:val="single" w:sz="4" w:space="0" w:color="auto"/>
            </w:tcBorders>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-0.061</w:t>
            </w:r>
          </w:p>
        </w:tc>
        <w:tc>
          <w:tcPr>
            <w:tcW w:w="995" w:type="dxa"/>
            <w:tcBorders>
              <w:top w:val="single" w:sz="4" w:space="0" w:color="auto"/>
            </w:tcBorders>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-0.119</w:t>
            </w:r>
            <w:r w:rsidRPr="00C87EE9">
              <w:rPr>
                <w:rFonts w:eastAsia="Times New Roman" w:cs="Times New Roman"/>
                <w:vertAlign w:val="superscript"/>
              </w:rPr>
              <w:t>***</w:t>
            </w:r>
          </w:p>
        </w:tc>
        <w:tc>
          <w:tcPr>
            <w:tcW w:w="995" w:type="dxa"/>
            <w:tcBorders>
              <w:top w:val="single" w:sz="4" w:space="0" w:color="auto"/>
            </w:tcBorders>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-0.117</w:t>
            </w:r>
            <w:r w:rsidRPr="00C87EE9">
              <w:rPr>
                <w:rFonts w:eastAsia="Times New Roman" w:cs="Times New Roman"/>
                <w:vertAlign w:val="superscript"/>
              </w:rPr>
              <w:t>***</w:t>
            </w:r>
          </w:p>
        </w:tc>
        <w:tc>
          <w:tcPr>
            <w:tcW w:w="995" w:type="dxa"/>
            <w:tcBorders>
              <w:top w:val="single" w:sz="4" w:space="0" w:color="auto"/>
            </w:tcBorders>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-0.127</w:t>
            </w:r>
            <w:r w:rsidRPr="00C87EE9">
              <w:rPr>
                <w:rFonts w:eastAsia="Times New Roman" w:cs="Times New Roman"/>
                <w:vertAlign w:val="superscript"/>
              </w:rPr>
              <w:t>***</w:t>
            </w:r>
          </w:p>
        </w:tc>
        <w:tc>
          <w:tcPr>
            <w:tcW w:w="995" w:type="dxa"/>
            <w:tcBorders>
              <w:top w:val="single" w:sz="4" w:space="0" w:color="auto"/>
            </w:tcBorders>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-0.125</w:t>
            </w:r>
            <w:r w:rsidRPr="00C87EE9">
              <w:rPr>
                <w:rFonts w:eastAsia="Times New Roman" w:cs="Times New Roman"/>
                <w:vertAlign w:val="superscript"/>
              </w:rPr>
              <w:t>***</w:t>
            </w:r>
          </w:p>
        </w:tc>
      </w:tr>
      <w:tr w:rsidR="00A8659F" w:rsidTr="00C251A0">
        <w:trPr>
          <w:jc w:val="center"/>
        </w:trPr>
        <w:tc>
          <w:tcPr>
            <w:tcW w:w="3961" w:type="dxa"/>
          </w:tcPr>
          <w:p w:rsidR="00A8659F" w:rsidRPr="00264CF8" w:rsidRDefault="00A8659F" w:rsidP="00832A58">
            <w:pPr>
              <w:spacing w:line="276" w:lineRule="auto"/>
              <w:rPr>
                <w:rFonts w:ascii="Times New Roman" w:eastAsia="Times New Roman" w:hAnsi="Times New Roman" w:cs="Times New Roman"/>
                <w:color w:val="000000"/>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(0.025)</w:t>
            </w:r>
          </w:p>
        </w:tc>
        <w:tc>
          <w:tcPr>
            <w:tcW w:w="927"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(0.093)</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(0.036)</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(0.037)</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(0.033)</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(0.025)</w:t>
            </w:r>
          </w:p>
        </w:tc>
      </w:tr>
      <w:tr w:rsidR="00A8659F" w:rsidTr="00C251A0">
        <w:trPr>
          <w:jc w:val="center"/>
        </w:trPr>
        <w:tc>
          <w:tcPr>
            <w:tcW w:w="3961" w:type="dxa"/>
          </w:tcPr>
          <w:p w:rsidR="00A8659F" w:rsidRPr="00264CF8" w:rsidRDefault="00A8659F" w:rsidP="00832A58">
            <w:pPr>
              <w:rPr>
                <w:rFonts w:ascii="Times New Roman" w:eastAsia="Times New Roman" w:hAnsi="Times New Roman" w:cs="Times New Roman"/>
                <w:color w:val="000000"/>
              </w:rPr>
            </w:pPr>
            <w:r w:rsidRPr="00264CF8">
              <w:rPr>
                <w:rFonts w:ascii="Times New Roman" w:eastAsia="Times New Roman" w:hAnsi="Times New Roman" w:cs="Times New Roman"/>
                <w:color w:val="000000"/>
              </w:rPr>
              <w:t>Arab plaintiff</w:t>
            </w:r>
            <w:r>
              <w:rPr>
                <w:rFonts w:ascii="Times New Roman" w:hAnsi="Times New Roman" w:cs="Times New Roman"/>
                <w:color w:val="000000"/>
              </w:rPr>
              <w:t>*</w:t>
            </w:r>
            <w:r w:rsidRPr="00264CF8">
              <w:rPr>
                <w:rFonts w:ascii="Times New Roman" w:eastAsia="Times New Roman" w:hAnsi="Times New Roman" w:cs="Times New Roman"/>
                <w:color w:val="000000"/>
              </w:rPr>
              <w:t>Arab judge</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0.186</w:t>
            </w:r>
            <w:r w:rsidRPr="00C87EE9">
              <w:rPr>
                <w:rFonts w:eastAsia="Times New Roman" w:cs="Times New Roman"/>
                <w:vertAlign w:val="superscript"/>
              </w:rPr>
              <w:t>***</w:t>
            </w:r>
          </w:p>
        </w:tc>
        <w:tc>
          <w:tcPr>
            <w:tcW w:w="927"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0.420</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0.187</w:t>
            </w:r>
            <w:r w:rsidRPr="00C87EE9">
              <w:rPr>
                <w:rFonts w:eastAsia="Times New Roman" w:cs="Times New Roman"/>
                <w:vertAlign w:val="superscript"/>
              </w:rPr>
              <w:t>***</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0.199</w:t>
            </w:r>
            <w:r w:rsidRPr="00C87EE9">
              <w:rPr>
                <w:rFonts w:eastAsia="Times New Roman" w:cs="Times New Roman"/>
                <w:vertAlign w:val="superscript"/>
              </w:rPr>
              <w:t>***</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0.169</w:t>
            </w:r>
            <w:r w:rsidRPr="00C87EE9">
              <w:rPr>
                <w:rFonts w:eastAsia="Times New Roman" w:cs="Times New Roman"/>
                <w:vertAlign w:val="superscript"/>
              </w:rPr>
              <w:t>**</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0.175</w:t>
            </w:r>
            <w:r w:rsidRPr="00C87EE9">
              <w:rPr>
                <w:rFonts w:eastAsia="Times New Roman" w:cs="Times New Roman"/>
                <w:vertAlign w:val="superscript"/>
              </w:rPr>
              <w:t>***</w:t>
            </w:r>
          </w:p>
        </w:tc>
      </w:tr>
      <w:tr w:rsidR="00A8659F" w:rsidTr="00C251A0">
        <w:trPr>
          <w:jc w:val="center"/>
        </w:trPr>
        <w:tc>
          <w:tcPr>
            <w:tcW w:w="3961" w:type="dxa"/>
          </w:tcPr>
          <w:p w:rsidR="00A8659F" w:rsidRPr="00264CF8" w:rsidRDefault="00A8659F" w:rsidP="00832A58">
            <w:pPr>
              <w:spacing w:line="276" w:lineRule="auto"/>
              <w:rPr>
                <w:rFonts w:ascii="Times New Roman" w:eastAsia="Times New Roman" w:hAnsi="Times New Roman" w:cs="Times New Roman"/>
                <w:color w:val="000000"/>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(0.036)</w:t>
            </w:r>
          </w:p>
        </w:tc>
        <w:tc>
          <w:tcPr>
            <w:tcW w:w="927"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(0.269)</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(0.052)</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(0.043)</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(0.066)</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(0.038)</w:t>
            </w:r>
          </w:p>
        </w:tc>
      </w:tr>
      <w:tr w:rsidR="00A8659F" w:rsidTr="00C251A0">
        <w:trPr>
          <w:jc w:val="center"/>
        </w:trPr>
        <w:tc>
          <w:tcPr>
            <w:tcW w:w="3961" w:type="dxa"/>
          </w:tcPr>
          <w:p w:rsidR="00A8659F" w:rsidRPr="00C87EE9" w:rsidRDefault="00A8659F" w:rsidP="00832A58">
            <w:pPr>
              <w:rPr>
                <w:rFonts w:ascii="Times New Roman" w:eastAsia="Times New Roman" w:hAnsi="Times New Roman" w:cs="Times New Roman"/>
                <w:color w:val="000000"/>
              </w:rPr>
            </w:pPr>
            <w:r w:rsidRPr="00C87EE9">
              <w:rPr>
                <w:rFonts w:ascii="Times New Roman" w:eastAsia="Times New Roman" w:hAnsi="Times New Roman" w:cs="Times New Roman"/>
                <w:color w:val="000000"/>
              </w:rPr>
              <w:t>Arab plaintiff</w:t>
            </w:r>
            <w:r>
              <w:rPr>
                <w:rFonts w:ascii="Times New Roman" w:hAnsi="Times New Roman" w:cs="Times New Roman"/>
                <w:color w:val="000000"/>
              </w:rPr>
              <w:t>*</w:t>
            </w:r>
            <w:r w:rsidRPr="00C87EE9">
              <w:rPr>
                <w:rFonts w:ascii="Times New Roman" w:eastAsia="Times New Roman" w:hAnsi="Times New Roman" w:cs="Times New Roman"/>
                <w:color w:val="000000"/>
              </w:rPr>
              <w:t>Arab judge</w:t>
            </w:r>
            <w:r>
              <w:rPr>
                <w:rFonts w:ascii="Times New Roman" w:hAnsi="Times New Roman" w:cs="Times New Roman"/>
                <w:color w:val="000000"/>
              </w:rPr>
              <w:t>*</w:t>
            </w:r>
            <w:r w:rsidRPr="00C87EE9">
              <w:rPr>
                <w:rFonts w:ascii="Times New Roman" w:eastAsia="Times New Roman" w:hAnsi="Times New Roman" w:cs="Times New Roman"/>
                <w:color w:val="000000"/>
              </w:rPr>
              <w:t>Judge age</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27"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-0.006</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r>
      <w:tr w:rsidR="00A8659F" w:rsidTr="00C251A0">
        <w:trPr>
          <w:jc w:val="center"/>
        </w:trPr>
        <w:tc>
          <w:tcPr>
            <w:tcW w:w="3961" w:type="dxa"/>
          </w:tcPr>
          <w:p w:rsidR="00A8659F" w:rsidRPr="00C87EE9" w:rsidRDefault="00A8659F" w:rsidP="00832A58">
            <w:pPr>
              <w:rPr>
                <w:rFonts w:ascii="Times New Roman" w:eastAsia="Times New Roman" w:hAnsi="Times New Roman" w:cs="Times New Roman"/>
                <w:color w:val="000000"/>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27"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(0.006)</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r>
      <w:tr w:rsidR="00A8659F" w:rsidTr="00C251A0">
        <w:trPr>
          <w:jc w:val="center"/>
        </w:trPr>
        <w:tc>
          <w:tcPr>
            <w:tcW w:w="3961" w:type="dxa"/>
          </w:tcPr>
          <w:p w:rsidR="00A8659F" w:rsidRPr="00C87EE9" w:rsidRDefault="00A8659F" w:rsidP="00832A58">
            <w:pPr>
              <w:rPr>
                <w:rFonts w:ascii="Times New Roman" w:eastAsia="Times New Roman" w:hAnsi="Times New Roman" w:cs="Times New Roman"/>
                <w:color w:val="000000"/>
              </w:rPr>
            </w:pPr>
            <w:r w:rsidRPr="00C87EE9">
              <w:rPr>
                <w:rFonts w:ascii="Times New Roman" w:eastAsia="Times New Roman" w:hAnsi="Times New Roman" w:cs="Times New Roman"/>
                <w:color w:val="000000"/>
              </w:rPr>
              <w:t>Arab plaintiff</w:t>
            </w:r>
            <w:r>
              <w:rPr>
                <w:rFonts w:ascii="Times New Roman" w:hAnsi="Times New Roman" w:cs="Times New Roman"/>
                <w:color w:val="000000"/>
              </w:rPr>
              <w:t>*</w:t>
            </w:r>
            <w:r w:rsidRPr="00C87EE9">
              <w:rPr>
                <w:rFonts w:ascii="Times New Roman" w:eastAsia="Times New Roman" w:hAnsi="Times New Roman" w:cs="Times New Roman"/>
                <w:color w:val="000000"/>
              </w:rPr>
              <w:t>Arab judge</w:t>
            </w:r>
            <w:r>
              <w:rPr>
                <w:rFonts w:ascii="Times New Roman" w:hAnsi="Times New Roman" w:cs="Times New Roman"/>
                <w:color w:val="000000"/>
              </w:rPr>
              <w:t>*</w:t>
            </w:r>
            <w:r w:rsidRPr="00C87EE9">
              <w:rPr>
                <w:rFonts w:ascii="Times New Roman" w:eastAsia="Times New Roman" w:hAnsi="Times New Roman" w:cs="Times New Roman"/>
                <w:color w:val="000000"/>
              </w:rPr>
              <w:t>Judge tenure</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27"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-0.002</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r>
      <w:tr w:rsidR="00A8659F" w:rsidTr="00C251A0">
        <w:trPr>
          <w:jc w:val="center"/>
        </w:trPr>
        <w:tc>
          <w:tcPr>
            <w:tcW w:w="3961" w:type="dxa"/>
          </w:tcPr>
          <w:p w:rsidR="00A8659F" w:rsidRPr="00C87EE9" w:rsidRDefault="00A8659F" w:rsidP="00832A58">
            <w:pPr>
              <w:rPr>
                <w:rFonts w:ascii="Times New Roman" w:eastAsia="Times New Roman" w:hAnsi="Times New Roman" w:cs="Times New Roman"/>
                <w:color w:val="000000"/>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27"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(0.007)</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r>
      <w:tr w:rsidR="00A8659F" w:rsidTr="00C251A0">
        <w:trPr>
          <w:jc w:val="center"/>
        </w:trPr>
        <w:tc>
          <w:tcPr>
            <w:tcW w:w="3961" w:type="dxa"/>
          </w:tcPr>
          <w:p w:rsidR="00A8659F" w:rsidRPr="00C87EE9" w:rsidRDefault="00A8659F" w:rsidP="00832A58">
            <w:pPr>
              <w:rPr>
                <w:rFonts w:ascii="Times New Roman" w:eastAsia="Times New Roman" w:hAnsi="Times New Roman" w:cs="Times New Roman"/>
                <w:color w:val="000000"/>
              </w:rPr>
            </w:pPr>
            <w:r w:rsidRPr="00C87EE9">
              <w:rPr>
                <w:rFonts w:ascii="Times New Roman" w:eastAsia="Times New Roman" w:hAnsi="Times New Roman" w:cs="Times New Roman"/>
                <w:color w:val="000000"/>
              </w:rPr>
              <w:t>Arab plaintiff</w:t>
            </w:r>
            <w:r>
              <w:rPr>
                <w:rFonts w:ascii="Times New Roman" w:hAnsi="Times New Roman" w:cs="Times New Roman"/>
                <w:color w:val="000000"/>
              </w:rPr>
              <w:t>*</w:t>
            </w:r>
            <w:r w:rsidRPr="00C87EE9">
              <w:rPr>
                <w:rFonts w:ascii="Times New Roman" w:eastAsia="Times New Roman" w:hAnsi="Times New Roman" w:cs="Times New Roman"/>
                <w:color w:val="000000"/>
              </w:rPr>
              <w:t>Arab judge</w:t>
            </w:r>
            <w:r>
              <w:rPr>
                <w:rFonts w:ascii="Times New Roman" w:hAnsi="Times New Roman" w:cs="Times New Roman"/>
                <w:color w:val="000000"/>
              </w:rPr>
              <w:t>*</w:t>
            </w:r>
            <w:r w:rsidRPr="00C87EE9">
              <w:rPr>
                <w:rFonts w:ascii="Times New Roman" w:eastAsia="Times New Roman" w:hAnsi="Times New Roman" w:cs="Times New Roman"/>
                <w:color w:val="000000"/>
              </w:rPr>
              <w:t>Male judge</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27"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-0.061</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r>
      <w:tr w:rsidR="00A8659F" w:rsidTr="00C251A0">
        <w:trPr>
          <w:jc w:val="center"/>
        </w:trPr>
        <w:tc>
          <w:tcPr>
            <w:tcW w:w="3961" w:type="dxa"/>
          </w:tcPr>
          <w:p w:rsidR="00A8659F" w:rsidRPr="00264CF8" w:rsidRDefault="00A8659F" w:rsidP="00832A58">
            <w:pPr>
              <w:spacing w:line="276" w:lineRule="auto"/>
              <w:rPr>
                <w:rFonts w:ascii="Times New Roman" w:eastAsia="Times New Roman" w:hAnsi="Times New Roman" w:cs="Times New Roman"/>
                <w:color w:val="000000"/>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27"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(0.080)</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r>
      <w:tr w:rsidR="00A8659F" w:rsidTr="00C251A0">
        <w:trPr>
          <w:jc w:val="center"/>
        </w:trPr>
        <w:tc>
          <w:tcPr>
            <w:tcW w:w="3961" w:type="dxa"/>
          </w:tcPr>
          <w:p w:rsidR="00A8659F" w:rsidRPr="00C87EE9" w:rsidRDefault="00A8659F" w:rsidP="00832A58">
            <w:pPr>
              <w:rPr>
                <w:rFonts w:ascii="Times New Roman" w:eastAsia="Times New Roman" w:hAnsi="Times New Roman" w:cs="Times New Roman"/>
                <w:color w:val="000000"/>
              </w:rPr>
            </w:pPr>
            <w:r w:rsidRPr="00C87EE9">
              <w:rPr>
                <w:rFonts w:ascii="Times New Roman" w:eastAsia="Times New Roman" w:hAnsi="Times New Roman" w:cs="Times New Roman"/>
                <w:color w:val="000000"/>
              </w:rPr>
              <w:t>Arab plaintiff</w:t>
            </w:r>
            <w:r>
              <w:rPr>
                <w:rFonts w:ascii="Times New Roman" w:hAnsi="Times New Roman" w:cs="Times New Roman"/>
                <w:color w:val="000000"/>
              </w:rPr>
              <w:t>*</w:t>
            </w:r>
            <w:r w:rsidRPr="00C87EE9">
              <w:rPr>
                <w:rFonts w:ascii="Times New Roman" w:eastAsia="Times New Roman" w:hAnsi="Times New Roman" w:cs="Times New Roman"/>
                <w:color w:val="000000"/>
              </w:rPr>
              <w:t>Arab judge</w:t>
            </w:r>
            <w:r>
              <w:rPr>
                <w:rFonts w:ascii="Times New Roman" w:hAnsi="Times New Roman" w:cs="Times New Roman"/>
                <w:color w:val="000000"/>
              </w:rPr>
              <w:t>*</w:t>
            </w:r>
            <w:r w:rsidRPr="00C87EE9">
              <w:rPr>
                <w:rFonts w:ascii="Times New Roman" w:eastAsia="Times New Roman" w:hAnsi="Times New Roman" w:cs="Times New Roman"/>
                <w:color w:val="000000"/>
              </w:rPr>
              <w:t>Judge HU</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27"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0.043</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r>
      <w:tr w:rsidR="00A8659F" w:rsidTr="00C251A0">
        <w:trPr>
          <w:jc w:val="center"/>
        </w:trPr>
        <w:tc>
          <w:tcPr>
            <w:tcW w:w="3961" w:type="dxa"/>
          </w:tcPr>
          <w:p w:rsidR="00A8659F" w:rsidRPr="00264CF8" w:rsidRDefault="00A8659F" w:rsidP="00832A58">
            <w:pPr>
              <w:spacing w:line="276" w:lineRule="auto"/>
              <w:rPr>
                <w:rFonts w:ascii="Times New Roman" w:eastAsia="Times New Roman" w:hAnsi="Times New Roman" w:cs="Times New Roman"/>
                <w:color w:val="000000"/>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27"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(0.077)</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r>
      <w:tr w:rsidR="00A8659F" w:rsidTr="00C251A0">
        <w:trPr>
          <w:jc w:val="center"/>
        </w:trPr>
        <w:tc>
          <w:tcPr>
            <w:tcW w:w="3961" w:type="dxa"/>
          </w:tcPr>
          <w:p w:rsidR="00A8659F" w:rsidRPr="00C87EE9" w:rsidRDefault="00A8659F" w:rsidP="00832A58">
            <w:pPr>
              <w:rPr>
                <w:rFonts w:ascii="Times New Roman" w:eastAsia="Times New Roman" w:hAnsi="Times New Roman" w:cs="Times New Roman"/>
                <w:color w:val="000000"/>
              </w:rPr>
            </w:pPr>
            <w:r w:rsidRPr="00C87EE9">
              <w:rPr>
                <w:rFonts w:ascii="Times New Roman" w:eastAsia="Times New Roman" w:hAnsi="Times New Roman" w:cs="Times New Roman"/>
                <w:color w:val="000000"/>
              </w:rPr>
              <w:t>Arab plaintiff</w:t>
            </w:r>
            <w:r>
              <w:rPr>
                <w:rFonts w:ascii="Times New Roman" w:hAnsi="Times New Roman" w:cs="Times New Roman"/>
                <w:color w:val="000000"/>
              </w:rPr>
              <w:t>*</w:t>
            </w:r>
            <w:r w:rsidRPr="00C87EE9">
              <w:rPr>
                <w:rFonts w:ascii="Times New Roman" w:eastAsia="Times New Roman" w:hAnsi="Times New Roman" w:cs="Times New Roman"/>
                <w:color w:val="000000"/>
              </w:rPr>
              <w:t>Arab judge</w:t>
            </w:r>
            <w:r>
              <w:rPr>
                <w:rFonts w:ascii="Times New Roman" w:hAnsi="Times New Roman" w:cs="Times New Roman"/>
                <w:color w:val="000000"/>
              </w:rPr>
              <w:t>*</w:t>
            </w:r>
            <w:r w:rsidRPr="00C87EE9">
              <w:rPr>
                <w:rFonts w:ascii="Times New Roman" w:eastAsia="Times New Roman" w:hAnsi="Times New Roman" w:cs="Times New Roman"/>
                <w:color w:val="000000"/>
              </w:rPr>
              <w:t>Judge&gt;LLB</w:t>
            </w: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27"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0.077</w:t>
            </w:r>
          </w:p>
        </w:tc>
      </w:tr>
      <w:tr w:rsidR="00A8659F" w:rsidTr="00C251A0">
        <w:trPr>
          <w:jc w:val="center"/>
        </w:trPr>
        <w:tc>
          <w:tcPr>
            <w:tcW w:w="3961" w:type="dxa"/>
            <w:tcBorders>
              <w:bottom w:val="single" w:sz="4" w:space="0" w:color="auto"/>
            </w:tcBorders>
          </w:tcPr>
          <w:p w:rsidR="00A8659F" w:rsidRPr="00264CF8" w:rsidRDefault="00A8659F" w:rsidP="00832A58">
            <w:pPr>
              <w:spacing w:line="276" w:lineRule="auto"/>
              <w:rPr>
                <w:rFonts w:ascii="Times New Roman" w:eastAsia="Times New Roman" w:hAnsi="Times New Roman" w:cs="Times New Roman"/>
                <w:b/>
                <w:bCs/>
                <w:smallCaps/>
                <w:color w:val="000000"/>
              </w:rPr>
            </w:pPr>
          </w:p>
        </w:tc>
        <w:tc>
          <w:tcPr>
            <w:tcW w:w="995" w:type="dxa"/>
            <w:tcBorders>
              <w:bottom w:val="single" w:sz="4" w:space="0" w:color="auto"/>
            </w:tcBorders>
          </w:tcPr>
          <w:p w:rsidR="00A8659F" w:rsidRPr="00C87EE9" w:rsidRDefault="00A8659F" w:rsidP="00832A58">
            <w:pPr>
              <w:widowControl w:val="0"/>
              <w:autoSpaceDE w:val="0"/>
              <w:autoSpaceDN w:val="0"/>
              <w:adjustRightInd w:val="0"/>
              <w:jc w:val="center"/>
              <w:rPr>
                <w:rFonts w:eastAsia="Times New Roman" w:cs="Times New Roman"/>
              </w:rPr>
            </w:pPr>
          </w:p>
        </w:tc>
        <w:tc>
          <w:tcPr>
            <w:tcW w:w="927" w:type="dxa"/>
            <w:tcBorders>
              <w:bottom w:val="single" w:sz="4" w:space="0" w:color="auto"/>
            </w:tcBorders>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Borders>
              <w:bottom w:val="single" w:sz="4" w:space="0" w:color="auto"/>
            </w:tcBorders>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Borders>
              <w:bottom w:val="single" w:sz="4" w:space="0" w:color="auto"/>
            </w:tcBorders>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Borders>
              <w:bottom w:val="single" w:sz="4" w:space="0" w:color="auto"/>
            </w:tcBorders>
          </w:tcPr>
          <w:p w:rsidR="00A8659F" w:rsidRPr="00C87EE9" w:rsidRDefault="00A8659F" w:rsidP="00832A58">
            <w:pPr>
              <w:widowControl w:val="0"/>
              <w:autoSpaceDE w:val="0"/>
              <w:autoSpaceDN w:val="0"/>
              <w:adjustRightInd w:val="0"/>
              <w:jc w:val="center"/>
              <w:rPr>
                <w:rFonts w:eastAsia="Times New Roman" w:cs="Times New Roman"/>
              </w:rPr>
            </w:pPr>
          </w:p>
        </w:tc>
        <w:tc>
          <w:tcPr>
            <w:tcW w:w="995" w:type="dxa"/>
            <w:tcBorders>
              <w:bottom w:val="single" w:sz="4" w:space="0" w:color="auto"/>
            </w:tcBorders>
          </w:tcPr>
          <w:p w:rsidR="00A8659F" w:rsidRPr="00C87EE9" w:rsidRDefault="00A8659F" w:rsidP="00832A58">
            <w:pPr>
              <w:widowControl w:val="0"/>
              <w:autoSpaceDE w:val="0"/>
              <w:autoSpaceDN w:val="0"/>
              <w:adjustRightInd w:val="0"/>
              <w:jc w:val="center"/>
              <w:rPr>
                <w:rFonts w:eastAsia="Times New Roman" w:cs="Times New Roman"/>
              </w:rPr>
            </w:pPr>
            <w:r w:rsidRPr="00C87EE9">
              <w:rPr>
                <w:rFonts w:eastAsia="Times New Roman" w:cs="Times New Roman"/>
              </w:rPr>
              <w:t>(0.090)</w:t>
            </w:r>
          </w:p>
        </w:tc>
      </w:tr>
      <w:tr w:rsidR="00A8659F" w:rsidRPr="00264CF8" w:rsidTr="00C251A0">
        <w:trPr>
          <w:jc w:val="center"/>
        </w:trPr>
        <w:tc>
          <w:tcPr>
            <w:tcW w:w="3961" w:type="dxa"/>
            <w:tcBorders>
              <w:top w:val="single" w:sz="4" w:space="0" w:color="auto"/>
            </w:tcBorders>
            <w:vAlign w:val="bottom"/>
          </w:tcPr>
          <w:p w:rsidR="00A8659F" w:rsidRPr="00F427B1" w:rsidRDefault="00A8659F" w:rsidP="00832A58">
            <w:pPr>
              <w:widowControl w:val="0"/>
              <w:autoSpaceDE w:val="0"/>
              <w:autoSpaceDN w:val="0"/>
              <w:adjustRightInd w:val="0"/>
              <w:spacing w:line="276" w:lineRule="auto"/>
              <w:rPr>
                <w:rFonts w:ascii="Times New Roman" w:eastAsia="Times New Roman" w:hAnsi="Times New Roman" w:cs="Times New Roman"/>
              </w:rPr>
            </w:pPr>
            <w:r w:rsidRPr="00C87EE9">
              <w:rPr>
                <w:rFonts w:ascii="Times New Roman" w:eastAsia="Times New Roman" w:hAnsi="Times New Roman" w:cs="Times New Roman"/>
              </w:rPr>
              <w:t>Additional interactions</w:t>
            </w:r>
          </w:p>
        </w:tc>
        <w:tc>
          <w:tcPr>
            <w:tcW w:w="995" w:type="dxa"/>
            <w:tcBorders>
              <w:top w:val="single" w:sz="4" w:space="0" w:color="auto"/>
            </w:tcBorders>
          </w:tcPr>
          <w:p w:rsidR="00A8659F" w:rsidRPr="00264CF8" w:rsidRDefault="00A8659F" w:rsidP="00832A58">
            <w:pPr>
              <w:widowControl w:val="0"/>
              <w:autoSpaceDE w:val="0"/>
              <w:autoSpaceDN w:val="0"/>
              <w:adjustRightInd w:val="0"/>
              <w:spacing w:line="276" w:lineRule="auto"/>
              <w:jc w:val="center"/>
              <w:rPr>
                <w:rFonts w:ascii="Times New Roman" w:eastAsia="Times New Roman" w:hAnsi="Times New Roman" w:cs="Times New Roman"/>
              </w:rPr>
            </w:pPr>
            <w:r>
              <w:rPr>
                <w:rFonts w:ascii="Times New Roman" w:eastAsia="Times New Roman" w:hAnsi="Times New Roman" w:cs="Times New Roman"/>
              </w:rPr>
              <w:t>No</w:t>
            </w:r>
          </w:p>
        </w:tc>
        <w:tc>
          <w:tcPr>
            <w:tcW w:w="927" w:type="dxa"/>
            <w:tcBorders>
              <w:top w:val="single" w:sz="4" w:space="0" w:color="auto"/>
            </w:tcBorders>
          </w:tcPr>
          <w:p w:rsidR="00A8659F" w:rsidRPr="00264CF8" w:rsidRDefault="00A8659F" w:rsidP="00832A58">
            <w:pPr>
              <w:widowControl w:val="0"/>
              <w:autoSpaceDE w:val="0"/>
              <w:autoSpaceDN w:val="0"/>
              <w:adjustRightInd w:val="0"/>
              <w:spacing w:line="276" w:lineRule="auto"/>
              <w:jc w:val="center"/>
              <w:rPr>
                <w:rFonts w:ascii="Times New Roman" w:eastAsia="Times New Roman" w:hAnsi="Times New Roman" w:cs="Times New Roman"/>
              </w:rPr>
            </w:pPr>
            <w:r w:rsidRPr="00264CF8">
              <w:rPr>
                <w:rFonts w:ascii="Times New Roman" w:eastAsia="Times New Roman" w:hAnsi="Times New Roman" w:cs="Times New Roman"/>
              </w:rPr>
              <w:t>Yes</w:t>
            </w:r>
          </w:p>
        </w:tc>
        <w:tc>
          <w:tcPr>
            <w:tcW w:w="995" w:type="dxa"/>
            <w:tcBorders>
              <w:top w:val="single" w:sz="4" w:space="0" w:color="auto"/>
            </w:tcBorders>
          </w:tcPr>
          <w:p w:rsidR="00A8659F" w:rsidRPr="00264CF8" w:rsidRDefault="00A8659F" w:rsidP="00832A58">
            <w:pPr>
              <w:widowControl w:val="0"/>
              <w:autoSpaceDE w:val="0"/>
              <w:autoSpaceDN w:val="0"/>
              <w:adjustRightInd w:val="0"/>
              <w:spacing w:line="276" w:lineRule="auto"/>
              <w:jc w:val="center"/>
              <w:rPr>
                <w:rFonts w:ascii="Times New Roman" w:eastAsia="Times New Roman" w:hAnsi="Times New Roman" w:cs="Times New Roman"/>
              </w:rPr>
            </w:pPr>
            <w:r w:rsidRPr="00264CF8">
              <w:rPr>
                <w:rFonts w:ascii="Times New Roman" w:eastAsia="Times New Roman" w:hAnsi="Times New Roman" w:cs="Times New Roman"/>
              </w:rPr>
              <w:t>Yes</w:t>
            </w:r>
          </w:p>
        </w:tc>
        <w:tc>
          <w:tcPr>
            <w:tcW w:w="995" w:type="dxa"/>
            <w:tcBorders>
              <w:top w:val="single" w:sz="4" w:space="0" w:color="auto"/>
            </w:tcBorders>
          </w:tcPr>
          <w:p w:rsidR="00A8659F" w:rsidRPr="00264CF8" w:rsidRDefault="00A8659F" w:rsidP="00832A58">
            <w:pPr>
              <w:widowControl w:val="0"/>
              <w:autoSpaceDE w:val="0"/>
              <w:autoSpaceDN w:val="0"/>
              <w:adjustRightInd w:val="0"/>
              <w:spacing w:line="276" w:lineRule="auto"/>
              <w:jc w:val="center"/>
              <w:rPr>
                <w:rFonts w:ascii="Times New Roman" w:eastAsia="Times New Roman" w:hAnsi="Times New Roman" w:cs="Times New Roman"/>
              </w:rPr>
            </w:pPr>
            <w:r w:rsidRPr="00264CF8">
              <w:rPr>
                <w:rFonts w:ascii="Times New Roman" w:eastAsia="Times New Roman" w:hAnsi="Times New Roman" w:cs="Times New Roman"/>
              </w:rPr>
              <w:t>Yes</w:t>
            </w:r>
          </w:p>
        </w:tc>
        <w:tc>
          <w:tcPr>
            <w:tcW w:w="995" w:type="dxa"/>
            <w:tcBorders>
              <w:top w:val="single" w:sz="4" w:space="0" w:color="auto"/>
            </w:tcBorders>
          </w:tcPr>
          <w:p w:rsidR="00A8659F" w:rsidRPr="00264CF8" w:rsidRDefault="00A8659F" w:rsidP="00832A58">
            <w:pPr>
              <w:widowControl w:val="0"/>
              <w:autoSpaceDE w:val="0"/>
              <w:autoSpaceDN w:val="0"/>
              <w:adjustRightInd w:val="0"/>
              <w:spacing w:line="276" w:lineRule="auto"/>
              <w:jc w:val="center"/>
              <w:rPr>
                <w:rFonts w:ascii="Times New Roman" w:eastAsia="Times New Roman" w:hAnsi="Times New Roman" w:cs="Times New Roman"/>
              </w:rPr>
            </w:pPr>
            <w:r w:rsidRPr="00264CF8">
              <w:rPr>
                <w:rFonts w:ascii="Times New Roman" w:eastAsia="Times New Roman" w:hAnsi="Times New Roman" w:cs="Times New Roman"/>
              </w:rPr>
              <w:t>Yes</w:t>
            </w:r>
          </w:p>
        </w:tc>
        <w:tc>
          <w:tcPr>
            <w:tcW w:w="995" w:type="dxa"/>
            <w:tcBorders>
              <w:top w:val="single" w:sz="4" w:space="0" w:color="auto"/>
            </w:tcBorders>
          </w:tcPr>
          <w:p w:rsidR="00A8659F" w:rsidRPr="00264CF8" w:rsidRDefault="00A8659F" w:rsidP="00832A58">
            <w:pPr>
              <w:widowControl w:val="0"/>
              <w:autoSpaceDE w:val="0"/>
              <w:autoSpaceDN w:val="0"/>
              <w:adjustRightInd w:val="0"/>
              <w:spacing w:line="276" w:lineRule="auto"/>
              <w:jc w:val="center"/>
              <w:rPr>
                <w:rFonts w:ascii="Times New Roman" w:eastAsia="Times New Roman" w:hAnsi="Times New Roman" w:cs="Times New Roman"/>
              </w:rPr>
            </w:pPr>
            <w:r w:rsidRPr="00264CF8">
              <w:rPr>
                <w:rFonts w:ascii="Times New Roman" w:eastAsia="Times New Roman" w:hAnsi="Times New Roman" w:cs="Times New Roman"/>
              </w:rPr>
              <w:t>Yes</w:t>
            </w:r>
          </w:p>
        </w:tc>
      </w:tr>
      <w:tr w:rsidR="00A8659F" w:rsidRPr="00264CF8" w:rsidTr="00C251A0">
        <w:trPr>
          <w:jc w:val="center"/>
        </w:trPr>
        <w:tc>
          <w:tcPr>
            <w:tcW w:w="3961" w:type="dxa"/>
            <w:tcBorders>
              <w:top w:val="single" w:sz="4" w:space="0" w:color="auto"/>
            </w:tcBorders>
            <w:vAlign w:val="bottom"/>
          </w:tcPr>
          <w:p w:rsidR="00A8659F" w:rsidRPr="00264CF8" w:rsidRDefault="00A8659F" w:rsidP="00832A58">
            <w:pPr>
              <w:widowControl w:val="0"/>
              <w:autoSpaceDE w:val="0"/>
              <w:autoSpaceDN w:val="0"/>
              <w:adjustRightInd w:val="0"/>
              <w:spacing w:line="276" w:lineRule="auto"/>
              <w:rPr>
                <w:rFonts w:ascii="Times New Roman" w:eastAsia="Times New Roman" w:hAnsi="Times New Roman" w:cs="Times New Roman"/>
              </w:rPr>
            </w:pPr>
            <w:r w:rsidRPr="00264CF8">
              <w:rPr>
                <w:rFonts w:ascii="Times New Roman" w:eastAsia="Times New Roman" w:hAnsi="Times New Roman" w:cs="Times New Roman"/>
              </w:rPr>
              <w:t>Observations</w:t>
            </w:r>
          </w:p>
        </w:tc>
        <w:tc>
          <w:tcPr>
            <w:tcW w:w="995" w:type="dxa"/>
            <w:tcBorders>
              <w:top w:val="single" w:sz="4" w:space="0" w:color="auto"/>
            </w:tcBorders>
          </w:tcPr>
          <w:p w:rsidR="00A8659F" w:rsidRPr="00C87EE9" w:rsidRDefault="00A8659F" w:rsidP="00832A58">
            <w:pPr>
              <w:widowControl w:val="0"/>
              <w:autoSpaceDE w:val="0"/>
              <w:autoSpaceDN w:val="0"/>
              <w:adjustRightInd w:val="0"/>
              <w:spacing w:line="276" w:lineRule="auto"/>
              <w:jc w:val="center"/>
              <w:rPr>
                <w:rFonts w:eastAsia="Times New Roman" w:cs="Times New Roman"/>
              </w:rPr>
            </w:pPr>
            <w:r w:rsidRPr="00C87EE9">
              <w:rPr>
                <w:rFonts w:eastAsia="Times New Roman" w:cs="Times New Roman"/>
              </w:rPr>
              <w:t>3,153</w:t>
            </w:r>
          </w:p>
        </w:tc>
        <w:tc>
          <w:tcPr>
            <w:tcW w:w="927" w:type="dxa"/>
            <w:tcBorders>
              <w:top w:val="single" w:sz="4" w:space="0" w:color="auto"/>
            </w:tcBorders>
          </w:tcPr>
          <w:p w:rsidR="00A8659F" w:rsidRPr="00C87EE9" w:rsidRDefault="00A8659F" w:rsidP="00832A58">
            <w:pPr>
              <w:widowControl w:val="0"/>
              <w:autoSpaceDE w:val="0"/>
              <w:autoSpaceDN w:val="0"/>
              <w:adjustRightInd w:val="0"/>
              <w:spacing w:line="276" w:lineRule="auto"/>
              <w:jc w:val="center"/>
              <w:rPr>
                <w:rFonts w:eastAsia="Times New Roman" w:cs="Times New Roman"/>
              </w:rPr>
            </w:pPr>
            <w:r w:rsidRPr="00C87EE9">
              <w:rPr>
                <w:rFonts w:eastAsia="Times New Roman" w:cs="Times New Roman"/>
              </w:rPr>
              <w:t>3,153</w:t>
            </w:r>
          </w:p>
        </w:tc>
        <w:tc>
          <w:tcPr>
            <w:tcW w:w="995" w:type="dxa"/>
            <w:tcBorders>
              <w:top w:val="single" w:sz="4" w:space="0" w:color="auto"/>
            </w:tcBorders>
          </w:tcPr>
          <w:p w:rsidR="00A8659F" w:rsidRPr="00C87EE9" w:rsidRDefault="00A8659F" w:rsidP="00832A58">
            <w:pPr>
              <w:widowControl w:val="0"/>
              <w:autoSpaceDE w:val="0"/>
              <w:autoSpaceDN w:val="0"/>
              <w:adjustRightInd w:val="0"/>
              <w:spacing w:line="276" w:lineRule="auto"/>
              <w:jc w:val="center"/>
              <w:rPr>
                <w:rFonts w:eastAsia="Times New Roman" w:cs="Times New Roman"/>
              </w:rPr>
            </w:pPr>
            <w:r w:rsidRPr="00C87EE9">
              <w:rPr>
                <w:rFonts w:eastAsia="Times New Roman" w:cs="Times New Roman"/>
              </w:rPr>
              <w:t>3,153</w:t>
            </w:r>
          </w:p>
        </w:tc>
        <w:tc>
          <w:tcPr>
            <w:tcW w:w="995" w:type="dxa"/>
            <w:tcBorders>
              <w:top w:val="single" w:sz="4" w:space="0" w:color="auto"/>
            </w:tcBorders>
          </w:tcPr>
          <w:p w:rsidR="00A8659F" w:rsidRPr="00C87EE9" w:rsidRDefault="00A8659F" w:rsidP="00832A58">
            <w:pPr>
              <w:widowControl w:val="0"/>
              <w:autoSpaceDE w:val="0"/>
              <w:autoSpaceDN w:val="0"/>
              <w:adjustRightInd w:val="0"/>
              <w:spacing w:line="276" w:lineRule="auto"/>
              <w:jc w:val="center"/>
              <w:rPr>
                <w:rFonts w:eastAsia="Times New Roman" w:cs="Times New Roman"/>
              </w:rPr>
            </w:pPr>
            <w:r w:rsidRPr="00C87EE9">
              <w:rPr>
                <w:rFonts w:eastAsia="Times New Roman" w:cs="Times New Roman"/>
              </w:rPr>
              <w:t>3,153</w:t>
            </w:r>
          </w:p>
        </w:tc>
        <w:tc>
          <w:tcPr>
            <w:tcW w:w="995" w:type="dxa"/>
            <w:tcBorders>
              <w:top w:val="single" w:sz="4" w:space="0" w:color="auto"/>
            </w:tcBorders>
          </w:tcPr>
          <w:p w:rsidR="00A8659F" w:rsidRPr="00C87EE9" w:rsidRDefault="00A8659F" w:rsidP="00832A58">
            <w:pPr>
              <w:widowControl w:val="0"/>
              <w:autoSpaceDE w:val="0"/>
              <w:autoSpaceDN w:val="0"/>
              <w:adjustRightInd w:val="0"/>
              <w:spacing w:line="276" w:lineRule="auto"/>
              <w:jc w:val="center"/>
              <w:rPr>
                <w:rFonts w:eastAsia="Times New Roman" w:cs="Times New Roman"/>
              </w:rPr>
            </w:pPr>
            <w:r w:rsidRPr="00C87EE9">
              <w:rPr>
                <w:rFonts w:eastAsia="Times New Roman" w:cs="Times New Roman"/>
              </w:rPr>
              <w:t>3,153</w:t>
            </w:r>
          </w:p>
        </w:tc>
        <w:tc>
          <w:tcPr>
            <w:tcW w:w="995" w:type="dxa"/>
            <w:tcBorders>
              <w:top w:val="single" w:sz="4" w:space="0" w:color="auto"/>
            </w:tcBorders>
          </w:tcPr>
          <w:p w:rsidR="00A8659F" w:rsidRPr="00C87EE9" w:rsidRDefault="00A8659F" w:rsidP="00832A58">
            <w:pPr>
              <w:widowControl w:val="0"/>
              <w:autoSpaceDE w:val="0"/>
              <w:autoSpaceDN w:val="0"/>
              <w:adjustRightInd w:val="0"/>
              <w:spacing w:line="276" w:lineRule="auto"/>
              <w:jc w:val="center"/>
              <w:rPr>
                <w:rFonts w:eastAsia="Times New Roman" w:cs="Times New Roman"/>
              </w:rPr>
            </w:pPr>
            <w:r w:rsidRPr="00C87EE9">
              <w:rPr>
                <w:rFonts w:eastAsia="Times New Roman" w:cs="Times New Roman"/>
              </w:rPr>
              <w:t>3,153</w:t>
            </w:r>
          </w:p>
        </w:tc>
      </w:tr>
      <w:tr w:rsidR="00A8659F" w:rsidRPr="00264CF8" w:rsidTr="00C251A0">
        <w:trPr>
          <w:jc w:val="center"/>
        </w:trPr>
        <w:tc>
          <w:tcPr>
            <w:tcW w:w="3961" w:type="dxa"/>
            <w:tcBorders>
              <w:bottom w:val="single" w:sz="4" w:space="0" w:color="auto"/>
            </w:tcBorders>
            <w:vAlign w:val="bottom"/>
          </w:tcPr>
          <w:p w:rsidR="00A8659F" w:rsidRPr="00264CF8" w:rsidRDefault="00A8659F" w:rsidP="00832A58">
            <w:pPr>
              <w:widowControl w:val="0"/>
              <w:autoSpaceDE w:val="0"/>
              <w:autoSpaceDN w:val="0"/>
              <w:adjustRightInd w:val="0"/>
              <w:spacing w:line="276" w:lineRule="auto"/>
              <w:rPr>
                <w:rFonts w:ascii="Times New Roman" w:eastAsia="Times New Roman" w:hAnsi="Times New Roman" w:cs="Times New Roman"/>
              </w:rPr>
            </w:pPr>
            <w:r w:rsidRPr="00264CF8">
              <w:rPr>
                <w:rFonts w:ascii="Times New Roman" w:eastAsia="Times New Roman" w:hAnsi="Times New Roman" w:cs="Times New Roman"/>
              </w:rPr>
              <w:t>R-squared</w:t>
            </w:r>
          </w:p>
        </w:tc>
        <w:tc>
          <w:tcPr>
            <w:tcW w:w="995" w:type="dxa"/>
            <w:tcBorders>
              <w:bottom w:val="single" w:sz="4" w:space="0" w:color="auto"/>
            </w:tcBorders>
          </w:tcPr>
          <w:p w:rsidR="00A8659F" w:rsidRPr="00C87EE9" w:rsidRDefault="00A8659F" w:rsidP="00832A58">
            <w:pPr>
              <w:widowControl w:val="0"/>
              <w:autoSpaceDE w:val="0"/>
              <w:autoSpaceDN w:val="0"/>
              <w:adjustRightInd w:val="0"/>
              <w:spacing w:line="276" w:lineRule="auto"/>
              <w:jc w:val="center"/>
              <w:rPr>
                <w:rFonts w:eastAsia="Times New Roman" w:cs="Times New Roman"/>
              </w:rPr>
            </w:pPr>
            <w:r w:rsidRPr="00C87EE9">
              <w:rPr>
                <w:rFonts w:eastAsia="Times New Roman" w:cs="Times New Roman"/>
              </w:rPr>
              <w:t>0.220</w:t>
            </w:r>
          </w:p>
        </w:tc>
        <w:tc>
          <w:tcPr>
            <w:tcW w:w="927" w:type="dxa"/>
            <w:tcBorders>
              <w:bottom w:val="single" w:sz="4" w:space="0" w:color="auto"/>
            </w:tcBorders>
          </w:tcPr>
          <w:p w:rsidR="00A8659F" w:rsidRPr="00C87EE9" w:rsidRDefault="00A8659F" w:rsidP="00832A58">
            <w:pPr>
              <w:widowControl w:val="0"/>
              <w:autoSpaceDE w:val="0"/>
              <w:autoSpaceDN w:val="0"/>
              <w:adjustRightInd w:val="0"/>
              <w:spacing w:line="276" w:lineRule="auto"/>
              <w:jc w:val="center"/>
              <w:rPr>
                <w:rFonts w:eastAsia="Times New Roman" w:cs="Times New Roman"/>
              </w:rPr>
            </w:pPr>
            <w:r w:rsidRPr="00C87EE9">
              <w:rPr>
                <w:rFonts w:eastAsia="Times New Roman" w:cs="Times New Roman"/>
              </w:rPr>
              <w:t>0.221</w:t>
            </w:r>
          </w:p>
        </w:tc>
        <w:tc>
          <w:tcPr>
            <w:tcW w:w="995" w:type="dxa"/>
            <w:tcBorders>
              <w:bottom w:val="single" w:sz="4" w:space="0" w:color="auto"/>
            </w:tcBorders>
          </w:tcPr>
          <w:p w:rsidR="00A8659F" w:rsidRPr="00C87EE9" w:rsidRDefault="00A8659F" w:rsidP="00832A58">
            <w:pPr>
              <w:widowControl w:val="0"/>
              <w:autoSpaceDE w:val="0"/>
              <w:autoSpaceDN w:val="0"/>
              <w:adjustRightInd w:val="0"/>
              <w:spacing w:line="276" w:lineRule="auto"/>
              <w:jc w:val="center"/>
              <w:rPr>
                <w:rFonts w:eastAsia="Times New Roman" w:cs="Times New Roman"/>
              </w:rPr>
            </w:pPr>
            <w:r w:rsidRPr="00C87EE9">
              <w:rPr>
                <w:rFonts w:eastAsia="Times New Roman" w:cs="Times New Roman"/>
              </w:rPr>
              <w:t>0.221</w:t>
            </w:r>
          </w:p>
        </w:tc>
        <w:tc>
          <w:tcPr>
            <w:tcW w:w="995" w:type="dxa"/>
            <w:tcBorders>
              <w:bottom w:val="single" w:sz="4" w:space="0" w:color="auto"/>
            </w:tcBorders>
          </w:tcPr>
          <w:p w:rsidR="00A8659F" w:rsidRPr="00C87EE9" w:rsidRDefault="00A8659F" w:rsidP="00832A58">
            <w:pPr>
              <w:widowControl w:val="0"/>
              <w:autoSpaceDE w:val="0"/>
              <w:autoSpaceDN w:val="0"/>
              <w:adjustRightInd w:val="0"/>
              <w:spacing w:line="276" w:lineRule="auto"/>
              <w:jc w:val="center"/>
              <w:rPr>
                <w:rFonts w:eastAsia="Times New Roman" w:cs="Times New Roman"/>
              </w:rPr>
            </w:pPr>
            <w:r w:rsidRPr="00C87EE9">
              <w:rPr>
                <w:rFonts w:eastAsia="Times New Roman" w:cs="Times New Roman"/>
              </w:rPr>
              <w:t>0.221</w:t>
            </w:r>
          </w:p>
        </w:tc>
        <w:tc>
          <w:tcPr>
            <w:tcW w:w="995" w:type="dxa"/>
            <w:tcBorders>
              <w:bottom w:val="single" w:sz="4" w:space="0" w:color="auto"/>
            </w:tcBorders>
          </w:tcPr>
          <w:p w:rsidR="00A8659F" w:rsidRPr="00C87EE9" w:rsidRDefault="00A8659F" w:rsidP="00832A58">
            <w:pPr>
              <w:widowControl w:val="0"/>
              <w:autoSpaceDE w:val="0"/>
              <w:autoSpaceDN w:val="0"/>
              <w:adjustRightInd w:val="0"/>
              <w:spacing w:line="276" w:lineRule="auto"/>
              <w:jc w:val="center"/>
              <w:rPr>
                <w:rFonts w:eastAsia="Times New Roman" w:cs="Times New Roman"/>
              </w:rPr>
            </w:pPr>
            <w:r w:rsidRPr="00C87EE9">
              <w:rPr>
                <w:rFonts w:eastAsia="Times New Roman" w:cs="Times New Roman"/>
              </w:rPr>
              <w:t>0.220</w:t>
            </w:r>
          </w:p>
        </w:tc>
        <w:tc>
          <w:tcPr>
            <w:tcW w:w="995" w:type="dxa"/>
            <w:tcBorders>
              <w:bottom w:val="single" w:sz="4" w:space="0" w:color="auto"/>
            </w:tcBorders>
          </w:tcPr>
          <w:p w:rsidR="00A8659F" w:rsidRPr="00C87EE9" w:rsidRDefault="00A8659F" w:rsidP="00832A58">
            <w:pPr>
              <w:widowControl w:val="0"/>
              <w:autoSpaceDE w:val="0"/>
              <w:autoSpaceDN w:val="0"/>
              <w:adjustRightInd w:val="0"/>
              <w:spacing w:line="276" w:lineRule="auto"/>
              <w:jc w:val="center"/>
              <w:rPr>
                <w:rFonts w:eastAsia="Times New Roman" w:cs="Times New Roman"/>
              </w:rPr>
            </w:pPr>
            <w:r w:rsidRPr="00C87EE9">
              <w:rPr>
                <w:rFonts w:eastAsia="Times New Roman" w:cs="Times New Roman"/>
              </w:rPr>
              <w:t>0.221</w:t>
            </w:r>
          </w:p>
        </w:tc>
      </w:tr>
      <w:tr w:rsidR="00A8659F" w:rsidTr="00C251A0">
        <w:trPr>
          <w:trHeight w:val="562"/>
          <w:jc w:val="center"/>
        </w:trPr>
        <w:tc>
          <w:tcPr>
            <w:tcW w:w="9863" w:type="dxa"/>
            <w:gridSpan w:val="7"/>
            <w:tcBorders>
              <w:top w:val="single" w:sz="4" w:space="0" w:color="auto"/>
            </w:tcBorders>
          </w:tcPr>
          <w:p w:rsidR="00A8659F" w:rsidRPr="00B97C4D" w:rsidRDefault="00A8659F" w:rsidP="00832A58">
            <w:pPr>
              <w:jc w:val="both"/>
              <w:rPr>
                <w:rFonts w:ascii="Times New Roman" w:eastAsia="Times New Roman" w:hAnsi="Times New Roman" w:cs="Times New Roman"/>
                <w:sz w:val="20"/>
                <w:szCs w:val="20"/>
              </w:rPr>
            </w:pPr>
            <w:r w:rsidRPr="00B97C4D">
              <w:rPr>
                <w:rFonts w:ascii="Times New Roman" w:eastAsia="Times New Roman" w:hAnsi="Times New Roman" w:cs="Times New Roman"/>
                <w:i/>
                <w:iCs/>
                <w:sz w:val="20"/>
                <w:szCs w:val="20"/>
              </w:rPr>
              <w:t>Notes</w:t>
            </w:r>
            <w:r w:rsidRPr="00B97C4D">
              <w:rPr>
                <w:rFonts w:ascii="Times New Roman" w:eastAsia="Times New Roman" w:hAnsi="Times New Roman" w:cs="Times New Roman"/>
                <w:color w:val="000000"/>
                <w:sz w:val="20"/>
                <w:szCs w:val="20"/>
              </w:rPr>
              <w:t>:</w:t>
            </w:r>
            <w:r w:rsidRPr="00B97C4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Analysis includes cases from both periods. </w:t>
            </w:r>
            <w:r w:rsidRPr="00B97C4D">
              <w:rPr>
                <w:rFonts w:ascii="Times New Roman" w:eastAsia="Times New Roman" w:hAnsi="Times New Roman" w:cs="Times New Roman"/>
                <w:sz w:val="20"/>
                <w:szCs w:val="20"/>
              </w:rPr>
              <w:t>Regressions are estimated by OLS.  Standard errors, clustered by judg</w:t>
            </w:r>
            <w:r>
              <w:rPr>
                <w:rFonts w:ascii="Times New Roman" w:eastAsia="Times New Roman" w:hAnsi="Times New Roman" w:cs="Times New Roman"/>
                <w:sz w:val="20"/>
                <w:szCs w:val="20"/>
              </w:rPr>
              <w:t>e, are in parentheses.</w:t>
            </w:r>
            <w:r w:rsidR="00C251A0">
              <w:rPr>
                <w:rFonts w:ascii="Times New Roman" w:eastAsia="Times New Roman" w:hAnsi="Times New Roman" w:cs="Times New Roman"/>
                <w:sz w:val="20"/>
                <w:szCs w:val="20"/>
              </w:rPr>
              <w:t xml:space="preserve"> </w:t>
            </w:r>
            <w:r w:rsidR="00C251A0" w:rsidRPr="00C251A0">
              <w:rPr>
                <w:rFonts w:ascii="Times New Roman" w:eastAsia="Times New Roman" w:hAnsi="Times New Roman" w:cs="Times New Roman"/>
                <w:sz w:val="20"/>
                <w:szCs w:val="20"/>
              </w:rPr>
              <w:t>All regressions include court fixed effects, judge fixed effects and judge tenure, case characteristics, and time controls.</w:t>
            </w:r>
            <w:r w:rsidR="00C251A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For each judge characteristic</w:t>
            </w:r>
            <w:r>
              <w:rPr>
                <w:rFonts w:ascii="Times New Roman" w:hAnsi="Times New Roman" w:cs="Times New Roman"/>
                <w:sz w:val="20"/>
                <w:szCs w:val="20"/>
              </w:rPr>
              <w:t xml:space="preserve"> </w:t>
            </w:r>
            <w:r w:rsidRPr="0037199B">
              <w:rPr>
                <w:rFonts w:ascii="Times New Roman" w:hAnsi="Times New Roman" w:cs="Times New Roman"/>
                <w:i/>
                <w:iCs/>
                <w:sz w:val="20"/>
                <w:szCs w:val="20"/>
              </w:rPr>
              <w:t>z</w:t>
            </w:r>
            <w:r>
              <w:rPr>
                <w:rFonts w:ascii="Times New Roman" w:eastAsia="Times New Roman" w:hAnsi="Times New Roman" w:cs="Times New Roman"/>
                <w:sz w:val="20"/>
                <w:szCs w:val="20"/>
              </w:rPr>
              <w:t>,</w:t>
            </w:r>
            <w:r>
              <w:rPr>
                <w:rFonts w:ascii="Times New Roman" w:hAnsi="Times New Roman" w:cs="Times New Roman"/>
                <w:sz w:val="20"/>
                <w:szCs w:val="20"/>
              </w:rPr>
              <w:t xml:space="preserve"> “Additional interactions”</w:t>
            </w:r>
            <w:r>
              <w:rPr>
                <w:rFonts w:ascii="Times New Roman" w:eastAsia="Times New Roman" w:hAnsi="Times New Roman" w:cs="Times New Roman"/>
                <w:sz w:val="20"/>
                <w:szCs w:val="20"/>
              </w:rPr>
              <w:t xml:space="preserve"> include </w:t>
            </w:r>
            <w:r w:rsidRPr="0037199B">
              <w:rPr>
                <w:rFonts w:ascii="Times New Roman" w:hAnsi="Times New Roman" w:cs="Times New Roman"/>
                <w:i/>
                <w:iCs/>
                <w:sz w:val="20"/>
                <w:szCs w:val="20"/>
              </w:rPr>
              <w:t>ArabP</w:t>
            </w:r>
            <w:r w:rsidRPr="0037199B">
              <w:rPr>
                <w:rFonts w:ascii="Times New Roman" w:eastAsia="Times New Roman" w:hAnsi="Times New Roman" w:cs="Times New Roman"/>
                <w:i/>
                <w:iCs/>
                <w:sz w:val="20"/>
                <w:szCs w:val="20"/>
              </w:rPr>
              <w:t>laintiff*z</w:t>
            </w:r>
            <w:r>
              <w:rPr>
                <w:rFonts w:ascii="Times New Roman" w:eastAsia="Times New Roman" w:hAnsi="Times New Roman" w:cs="Times New Roman"/>
                <w:sz w:val="20"/>
                <w:szCs w:val="20"/>
              </w:rPr>
              <w:t xml:space="preserve"> and (for time varying </w:t>
            </w:r>
            <w:r w:rsidRPr="0037199B">
              <w:rPr>
                <w:rFonts w:ascii="Times New Roman" w:eastAsia="Times New Roman" w:hAnsi="Times New Roman" w:cs="Times New Roman"/>
                <w:i/>
                <w:iCs/>
                <w:sz w:val="20"/>
                <w:szCs w:val="20"/>
              </w:rPr>
              <w:t>z</w:t>
            </w:r>
            <w:r>
              <w:rPr>
                <w:rFonts w:ascii="Times New Roman" w:eastAsia="Times New Roman" w:hAnsi="Times New Roman" w:cs="Times New Roman"/>
                <w:sz w:val="20"/>
                <w:szCs w:val="20"/>
              </w:rPr>
              <w:t xml:space="preserve">’s) </w:t>
            </w:r>
            <w:r w:rsidRPr="0037199B">
              <w:rPr>
                <w:rFonts w:ascii="Times New Roman" w:hAnsi="Times New Roman" w:cs="Times New Roman"/>
                <w:i/>
                <w:iCs/>
                <w:sz w:val="20"/>
                <w:szCs w:val="20"/>
              </w:rPr>
              <w:t>ArabJ</w:t>
            </w:r>
            <w:r w:rsidRPr="0037199B">
              <w:rPr>
                <w:rFonts w:ascii="Times New Roman" w:eastAsia="Times New Roman" w:hAnsi="Times New Roman" w:cs="Times New Roman"/>
                <w:i/>
                <w:iCs/>
                <w:sz w:val="20"/>
                <w:szCs w:val="20"/>
              </w:rPr>
              <w:t>udge*z</w:t>
            </w:r>
            <w:r>
              <w:rPr>
                <w:rFonts w:ascii="Times New Roman" w:hAnsi="Times New Roman" w:cs="Times New Roman"/>
                <w:sz w:val="20"/>
                <w:szCs w:val="20"/>
              </w:rPr>
              <w:t xml:space="preserve">. </w:t>
            </w:r>
            <w:r w:rsidRPr="00AB1E02">
              <w:rPr>
                <w:rFonts w:ascii="Times New Roman" w:eastAsia="Times New Roman" w:hAnsi="Times New Roman" w:cs="Times New Roman"/>
                <w:sz w:val="20"/>
                <w:szCs w:val="20"/>
              </w:rPr>
              <w:t xml:space="preserve">Case characteristics include: number of plaintiffs; number of defendants; share of private plaintiffs; share of private defendants; share of male plaintiffs; share of male defendants; </w:t>
            </w:r>
            <w:r>
              <w:rPr>
                <w:rFonts w:ascii="Times New Roman" w:hAnsi="Times New Roman" w:cs="Times New Roman"/>
                <w:sz w:val="20"/>
                <w:szCs w:val="20"/>
              </w:rPr>
              <w:t>monetary</w:t>
            </w:r>
            <w:r w:rsidRPr="00AB1E02">
              <w:rPr>
                <w:rFonts w:ascii="Times New Roman" w:eastAsia="Times New Roman" w:hAnsi="Times New Roman" w:cs="Times New Roman"/>
                <w:sz w:val="20"/>
                <w:szCs w:val="20"/>
              </w:rPr>
              <w:t xml:space="preserve"> compensation requested (and an indicator for missing values); indicators for cl</w:t>
            </w:r>
            <w:r>
              <w:rPr>
                <w:rFonts w:ascii="Times New Roman" w:hAnsi="Times New Roman" w:cs="Times New Roman"/>
                <w:sz w:val="20"/>
                <w:szCs w:val="20"/>
              </w:rPr>
              <w:t>aim subjects; an indicator for “defense present”</w:t>
            </w:r>
            <w:r w:rsidRPr="00AB1E02">
              <w:rPr>
                <w:rFonts w:ascii="Times New Roman" w:eastAsia="Times New Roman" w:hAnsi="Times New Roman" w:cs="Times New Roman"/>
                <w:sz w:val="20"/>
                <w:szCs w:val="20"/>
              </w:rPr>
              <w:t xml:space="preserve">; and an indicator for cases where the defendant filed a counter-claim.  Time controls </w:t>
            </w:r>
            <w:r>
              <w:rPr>
                <w:rFonts w:ascii="Times New Roman" w:eastAsia="Times New Roman" w:hAnsi="Times New Roman" w:cs="Times New Roman"/>
                <w:sz w:val="20"/>
                <w:szCs w:val="20"/>
              </w:rPr>
              <w:t>include</w:t>
            </w:r>
            <w:r w:rsidRPr="00AB1E0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indicators for </w:t>
            </w:r>
            <w:r w:rsidRPr="00AB1E02">
              <w:rPr>
                <w:rFonts w:ascii="Times New Roman" w:eastAsia="Times New Roman" w:hAnsi="Times New Roman" w:cs="Times New Roman"/>
                <w:sz w:val="20"/>
                <w:szCs w:val="20"/>
              </w:rPr>
              <w:t>yea</w:t>
            </w:r>
            <w:r>
              <w:rPr>
                <w:rFonts w:ascii="Times New Roman" w:eastAsia="Times New Roman" w:hAnsi="Times New Roman" w:cs="Times New Roman"/>
                <w:sz w:val="20"/>
                <w:szCs w:val="20"/>
              </w:rPr>
              <w:t>r, month and day of week</w:t>
            </w:r>
            <w:r w:rsidRPr="00AB1E02">
              <w:rPr>
                <w:rFonts w:ascii="Times New Roman" w:eastAsia="Times New Roman" w:hAnsi="Times New Roman" w:cs="Times New Roman"/>
                <w:sz w:val="20"/>
                <w:szCs w:val="20"/>
              </w:rPr>
              <w:t>.</w:t>
            </w:r>
            <w:r w:rsidRPr="00B97C4D">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 “</w:t>
            </w:r>
            <w:r w:rsidRPr="00247FA1">
              <w:rPr>
                <w:rFonts w:ascii="Times New Roman" w:eastAsia="Times New Roman" w:hAnsi="Times New Roman" w:cs="Times New Roman"/>
                <w:sz w:val="20"/>
                <w:szCs w:val="20"/>
              </w:rPr>
              <w:t>Judge HU</w:t>
            </w:r>
            <w:r>
              <w:rPr>
                <w:rFonts w:ascii="Times New Roman" w:hAnsi="Times New Roman" w:cs="Times New Roman"/>
                <w:sz w:val="20"/>
                <w:szCs w:val="20"/>
              </w:rPr>
              <w:t>” and “</w:t>
            </w:r>
            <w:r w:rsidRPr="00A2594F">
              <w:rPr>
                <w:rFonts w:ascii="Times New Roman" w:eastAsia="Times New Roman" w:hAnsi="Times New Roman" w:cs="Times New Roman"/>
                <w:sz w:val="20"/>
                <w:szCs w:val="20"/>
              </w:rPr>
              <w:t>Judge&gt;LLB</w:t>
            </w:r>
            <w:r>
              <w:rPr>
                <w:rFonts w:ascii="Times New Roman" w:hAnsi="Times New Roman" w:cs="Times New Roman"/>
                <w:sz w:val="20"/>
                <w:szCs w:val="20"/>
              </w:rPr>
              <w:t>”</w:t>
            </w:r>
            <w:r>
              <w:rPr>
                <w:rFonts w:ascii="Times New Roman" w:eastAsia="Times New Roman" w:hAnsi="Times New Roman" w:cs="Times New Roman"/>
                <w:sz w:val="20"/>
                <w:szCs w:val="20"/>
              </w:rPr>
              <w:t xml:space="preserve"> are indicators for whether judge attained LLB at the Hebrew University of Jerusalem and whether judge has a master or PhD degree, respectively.</w:t>
            </w:r>
          </w:p>
          <w:p w:rsidR="00A8659F" w:rsidRDefault="00A8659F" w:rsidP="00832A58">
            <w:pPr>
              <w:jc w:val="both"/>
              <w:rPr>
                <w:rFonts w:ascii="Times New Roman" w:eastAsia="Times New Roman" w:hAnsi="Times New Roman" w:cs="Times New Roman"/>
                <w:b/>
                <w:bCs/>
                <w:smallCaps/>
                <w:color w:val="000000"/>
                <w:sz w:val="24"/>
                <w:szCs w:val="24"/>
              </w:rPr>
            </w:pPr>
            <w:r w:rsidRPr="00B97C4D">
              <w:rPr>
                <w:rFonts w:ascii="Times New Roman" w:eastAsia="Times New Roman" w:hAnsi="Times New Roman" w:cs="Times New Roman"/>
                <w:sz w:val="20"/>
                <w:szCs w:val="20"/>
                <w:vertAlign w:val="superscript"/>
              </w:rPr>
              <w:t>*</w:t>
            </w:r>
            <w:r w:rsidRPr="00B97C4D">
              <w:rPr>
                <w:rFonts w:ascii="Times New Roman" w:eastAsia="Times New Roman" w:hAnsi="Times New Roman" w:cs="Times New Roman"/>
                <w:sz w:val="20"/>
                <w:szCs w:val="20"/>
              </w:rPr>
              <w:t xml:space="preserve">, </w:t>
            </w:r>
            <w:r w:rsidRPr="00B97C4D">
              <w:rPr>
                <w:rFonts w:ascii="Times New Roman" w:eastAsia="Times New Roman" w:hAnsi="Times New Roman" w:cs="Times New Roman"/>
                <w:sz w:val="20"/>
                <w:szCs w:val="20"/>
                <w:vertAlign w:val="superscript"/>
              </w:rPr>
              <w:t>**</w:t>
            </w:r>
            <w:r w:rsidRPr="00B97C4D">
              <w:rPr>
                <w:rFonts w:ascii="Times New Roman" w:eastAsia="Times New Roman" w:hAnsi="Times New Roman" w:cs="Times New Roman"/>
                <w:sz w:val="20"/>
                <w:szCs w:val="20"/>
              </w:rPr>
              <w:t xml:space="preserve">, </w:t>
            </w:r>
            <w:r w:rsidRPr="00B97C4D">
              <w:rPr>
                <w:rFonts w:ascii="Times New Roman" w:eastAsia="Times New Roman" w:hAnsi="Times New Roman" w:cs="Times New Roman"/>
                <w:sz w:val="20"/>
                <w:szCs w:val="20"/>
                <w:vertAlign w:val="superscript"/>
              </w:rPr>
              <w:t>***</w:t>
            </w:r>
            <w:r w:rsidRPr="00B97C4D">
              <w:rPr>
                <w:rFonts w:ascii="Times New Roman" w:eastAsia="Times New Roman" w:hAnsi="Times New Roman" w:cs="Times New Roman"/>
                <w:sz w:val="20"/>
                <w:szCs w:val="20"/>
              </w:rPr>
              <w:t xml:space="preserve"> represent statistical significance at the 10, 5, and 1 percent levels.</w:t>
            </w:r>
          </w:p>
        </w:tc>
      </w:tr>
    </w:tbl>
    <w:p w:rsidR="00A8659F" w:rsidRDefault="00A8659F" w:rsidP="00D01376">
      <w:pPr>
        <w:rPr>
          <w:rFonts w:ascii="Times New Roman" w:eastAsia="Times New Roman" w:hAnsi="Times New Roman" w:cs="Times New Roman"/>
          <w:b/>
          <w:bCs/>
          <w:smallCaps/>
          <w:color w:val="000000"/>
          <w:sz w:val="24"/>
          <w:szCs w:val="24"/>
        </w:rPr>
        <w:sectPr w:rsidR="00A8659F" w:rsidSect="0075572F">
          <w:pgSz w:w="12240" w:h="15840" w:code="1"/>
          <w:pgMar w:top="1440" w:right="1440" w:bottom="1440" w:left="1440" w:header="708" w:footer="708" w:gutter="0"/>
          <w:cols w:space="708"/>
          <w:docGrid w:linePitch="360"/>
        </w:sectPr>
      </w:pPr>
    </w:p>
    <w:p w:rsidR="0017513B" w:rsidRPr="00084C53" w:rsidRDefault="00A8659F" w:rsidP="00084C53">
      <w:pPr>
        <w:jc w:val="center"/>
        <w:rPr>
          <w:b/>
          <w:bCs/>
          <w:sz w:val="32"/>
          <w:szCs w:val="32"/>
        </w:rPr>
      </w:pPr>
      <w:r>
        <w:rPr>
          <w:b/>
          <w:bCs/>
          <w:sz w:val="32"/>
          <w:szCs w:val="32"/>
        </w:rPr>
        <w:lastRenderedPageBreak/>
        <w:t xml:space="preserve">Appendix G: </w:t>
      </w:r>
      <w:r w:rsidR="0017513B" w:rsidRPr="00A8659F">
        <w:rPr>
          <w:b/>
          <w:bCs/>
          <w:sz w:val="32"/>
          <w:szCs w:val="32"/>
        </w:rPr>
        <w:t>Balancing Tests for the Assignment of Cases</w:t>
      </w:r>
      <w:r w:rsidR="00D01376" w:rsidRPr="00A8659F">
        <w:rPr>
          <w:b/>
          <w:bCs/>
          <w:sz w:val="32"/>
          <w:szCs w:val="32"/>
        </w:rPr>
        <w:t xml:space="preserve"> </w:t>
      </w:r>
      <w:r w:rsidR="0017513B" w:rsidRPr="00A8659F">
        <w:rPr>
          <w:b/>
          <w:bCs/>
          <w:sz w:val="32"/>
          <w:szCs w:val="32"/>
        </w:rPr>
        <w:t>by Past Exposure to Violence</w:t>
      </w:r>
      <w:r w:rsidR="00084C53">
        <w:rPr>
          <w:b/>
          <w:bCs/>
          <w:sz w:val="32"/>
          <w:szCs w:val="32"/>
        </w:rPr>
        <w:t>, 2007–2010</w:t>
      </w:r>
    </w:p>
    <w:p w:rsidR="0017513B" w:rsidRDefault="0017513B" w:rsidP="0017513B">
      <w:pPr>
        <w:widowControl w:val="0"/>
        <w:autoSpaceDE w:val="0"/>
        <w:autoSpaceDN w:val="0"/>
        <w:adjustRightInd w:val="0"/>
        <w:spacing w:after="0"/>
        <w:rPr>
          <w:rFonts w:ascii="Times New Roman" w:eastAsia="Times New Roman" w:hAnsi="Times New Roman" w:cs="Times New Roman"/>
          <w:b/>
          <w:bCs/>
          <w:smallCaps/>
          <w:color w:val="000000"/>
          <w:sz w:val="24"/>
          <w:szCs w:val="24"/>
        </w:rPr>
      </w:pPr>
    </w:p>
    <w:p w:rsidR="001B2563" w:rsidRPr="004A470E" w:rsidRDefault="00D01376" w:rsidP="00C251A0">
      <w:pPr>
        <w:ind w:firstLine="720"/>
        <w:jc w:val="both"/>
        <w:rPr>
          <w:sz w:val="24"/>
          <w:szCs w:val="24"/>
        </w:rPr>
      </w:pPr>
      <w:r>
        <w:rPr>
          <w:sz w:val="24"/>
          <w:szCs w:val="24"/>
        </w:rPr>
        <w:t xml:space="preserve">Our identification assumption </w:t>
      </w:r>
      <w:r w:rsidR="00C251A0">
        <w:rPr>
          <w:sz w:val="24"/>
          <w:szCs w:val="24"/>
        </w:rPr>
        <w:t xml:space="preserve">in Sections 5 and 6 of the paper </w:t>
      </w:r>
      <w:r>
        <w:rPr>
          <w:sz w:val="24"/>
          <w:szCs w:val="24"/>
        </w:rPr>
        <w:t xml:space="preserve">is that </w:t>
      </w:r>
      <w:r w:rsidRPr="00B970E7">
        <w:rPr>
          <w:sz w:val="24"/>
          <w:szCs w:val="24"/>
        </w:rPr>
        <w:t xml:space="preserve">as </w:t>
      </w:r>
      <w:r>
        <w:rPr>
          <w:sz w:val="24"/>
          <w:szCs w:val="24"/>
        </w:rPr>
        <w:t xml:space="preserve">local exposure to violence during the conflict period </w:t>
      </w:r>
      <w:r w:rsidRPr="00B970E7">
        <w:rPr>
          <w:sz w:val="24"/>
          <w:szCs w:val="24"/>
        </w:rPr>
        <w:t>increases</w:t>
      </w:r>
      <w:r>
        <w:rPr>
          <w:sz w:val="24"/>
          <w:szCs w:val="24"/>
        </w:rPr>
        <w:t>, c</w:t>
      </w:r>
      <w:r w:rsidRPr="00B970E7">
        <w:rPr>
          <w:sz w:val="24"/>
          <w:szCs w:val="24"/>
        </w:rPr>
        <w:t xml:space="preserve">ases assigned to a judge of the same ethnicity as the plaintiff do not become systematically different from cases assigned to a judge </w:t>
      </w:r>
      <w:r>
        <w:rPr>
          <w:sz w:val="24"/>
          <w:szCs w:val="24"/>
        </w:rPr>
        <w:t>of</w:t>
      </w:r>
      <w:r w:rsidRPr="00B970E7">
        <w:rPr>
          <w:sz w:val="24"/>
          <w:szCs w:val="24"/>
        </w:rPr>
        <w:t xml:space="preserve"> a different ethnicity.</w:t>
      </w:r>
      <w:r>
        <w:rPr>
          <w:sz w:val="24"/>
          <w:szCs w:val="24"/>
        </w:rPr>
        <w:t xml:space="preserve"> Table </w:t>
      </w:r>
      <w:r w:rsidR="00C251A0">
        <w:rPr>
          <w:sz w:val="24"/>
          <w:szCs w:val="24"/>
        </w:rPr>
        <w:t>G1 below</w:t>
      </w:r>
      <w:r>
        <w:rPr>
          <w:sz w:val="24"/>
          <w:szCs w:val="24"/>
        </w:rPr>
        <w:t xml:space="preserve"> examines this assumption with respect to observed case characteristics. For ease of interpretation, column 1 presents the means and standard deviations of the variables. Column 2 presents the results for court exposure (measured by the </w:t>
      </w:r>
      <w:r w:rsidRPr="000E6F00">
        <w:rPr>
          <w:sz w:val="24"/>
          <w:szCs w:val="24"/>
        </w:rPr>
        <w:t xml:space="preserve">cumulative number of fatalities </w:t>
      </w:r>
      <w:r>
        <w:rPr>
          <w:sz w:val="24"/>
          <w:szCs w:val="24"/>
        </w:rPr>
        <w:t>i</w:t>
      </w:r>
      <w:r w:rsidRPr="000E6F00">
        <w:rPr>
          <w:sz w:val="24"/>
          <w:szCs w:val="24"/>
        </w:rPr>
        <w:t>n the natural area of the court during the conflict period</w:t>
      </w:r>
      <w:r>
        <w:rPr>
          <w:sz w:val="24"/>
          <w:szCs w:val="24"/>
        </w:rPr>
        <w:t>, divided by 100)</w:t>
      </w:r>
      <w:r w:rsidRPr="000E6F00">
        <w:rPr>
          <w:sz w:val="24"/>
          <w:szCs w:val="24"/>
        </w:rPr>
        <w:t xml:space="preserve">. </w:t>
      </w:r>
      <w:r>
        <w:rPr>
          <w:sz w:val="24"/>
          <w:szCs w:val="24"/>
        </w:rPr>
        <w:t xml:space="preserve">Column 4 presents the results for personal exposure (measured by </w:t>
      </w:r>
      <w:r w:rsidRPr="000E6F00">
        <w:rPr>
          <w:sz w:val="24"/>
          <w:szCs w:val="24"/>
        </w:rPr>
        <w:t>the mean monthly number of fatalities in the natural area of the judge’s place of employment during the conflict period</w:t>
      </w:r>
      <w:r>
        <w:rPr>
          <w:sz w:val="24"/>
          <w:szCs w:val="24"/>
        </w:rPr>
        <w:t>)</w:t>
      </w:r>
      <w:r w:rsidRPr="000E6F00">
        <w:rPr>
          <w:sz w:val="24"/>
          <w:szCs w:val="24"/>
        </w:rPr>
        <w:t>.</w:t>
      </w:r>
      <w:r>
        <w:rPr>
          <w:rStyle w:val="FootnoteReference"/>
          <w:sz w:val="24"/>
          <w:szCs w:val="24"/>
        </w:rPr>
        <w:footnoteReference w:id="7"/>
      </w:r>
      <w:r w:rsidRPr="000E6F00">
        <w:rPr>
          <w:sz w:val="24"/>
          <w:szCs w:val="24"/>
        </w:rPr>
        <w:t xml:space="preserve"> </w:t>
      </w:r>
      <w:r>
        <w:rPr>
          <w:sz w:val="24"/>
          <w:szCs w:val="24"/>
        </w:rPr>
        <w:t xml:space="preserve">Each entry </w:t>
      </w:r>
      <w:r w:rsidRPr="00CB6788">
        <w:rPr>
          <w:sz w:val="24"/>
          <w:szCs w:val="24"/>
        </w:rPr>
        <w:t xml:space="preserve">in columns 2 and 4 is derived from a separate OLS regression where the explanatory variables </w:t>
      </w:r>
      <w:r>
        <w:rPr>
          <w:sz w:val="24"/>
          <w:szCs w:val="24"/>
        </w:rPr>
        <w:t xml:space="preserve">include </w:t>
      </w:r>
      <w:r w:rsidRPr="000E6F00">
        <w:rPr>
          <w:sz w:val="24"/>
          <w:szCs w:val="24"/>
        </w:rPr>
        <w:t>court fixed effects</w:t>
      </w:r>
      <w:r>
        <w:rPr>
          <w:sz w:val="24"/>
          <w:szCs w:val="24"/>
        </w:rPr>
        <w:t>,</w:t>
      </w:r>
      <w:r w:rsidRPr="000E6F00">
        <w:rPr>
          <w:sz w:val="24"/>
          <w:szCs w:val="24"/>
        </w:rPr>
        <w:t xml:space="preserve"> indicators for judge ethnicity, plaintiff ethnicity</w:t>
      </w:r>
      <w:r>
        <w:rPr>
          <w:sz w:val="24"/>
          <w:szCs w:val="24"/>
        </w:rPr>
        <w:t>, and</w:t>
      </w:r>
      <w:r w:rsidRPr="000E6F00">
        <w:rPr>
          <w:sz w:val="24"/>
          <w:szCs w:val="24"/>
        </w:rPr>
        <w:t xml:space="preserve"> same ethnicity of judge and plaintiff, </w:t>
      </w:r>
      <w:r>
        <w:rPr>
          <w:sz w:val="24"/>
          <w:szCs w:val="24"/>
        </w:rPr>
        <w:t xml:space="preserve">as well as </w:t>
      </w:r>
      <w:r w:rsidRPr="000E6F00">
        <w:rPr>
          <w:sz w:val="24"/>
          <w:szCs w:val="24"/>
        </w:rPr>
        <w:t>the exposure variable fully interacted wi</w:t>
      </w:r>
      <w:r>
        <w:rPr>
          <w:sz w:val="24"/>
          <w:szCs w:val="24"/>
        </w:rPr>
        <w:t>th the ethnicity indicators</w:t>
      </w:r>
      <w:r w:rsidRPr="000E6F00">
        <w:rPr>
          <w:sz w:val="24"/>
          <w:szCs w:val="24"/>
        </w:rPr>
        <w:t>. The table reports the coefficient on the interaction</w:t>
      </w:r>
      <w:r>
        <w:rPr>
          <w:sz w:val="24"/>
          <w:szCs w:val="24"/>
        </w:rPr>
        <w:t xml:space="preserve"> term </w:t>
      </w:r>
      <w:r w:rsidRPr="0035254A">
        <w:rPr>
          <w:i/>
          <w:iCs/>
          <w:sz w:val="24"/>
          <w:szCs w:val="24"/>
        </w:rPr>
        <w:t>Exposure*SameEthnicity</w:t>
      </w:r>
      <w:r w:rsidRPr="000E6F00">
        <w:rPr>
          <w:sz w:val="24"/>
          <w:szCs w:val="24"/>
        </w:rPr>
        <w:t>.</w:t>
      </w:r>
      <w:r w:rsidRPr="004A470E">
        <w:rPr>
          <w:sz w:val="24"/>
          <w:szCs w:val="24"/>
        </w:rPr>
        <w:t xml:space="preserve"> </w:t>
      </w:r>
      <w:r w:rsidR="001B2563" w:rsidRPr="004A470E">
        <w:rPr>
          <w:sz w:val="24"/>
          <w:szCs w:val="24"/>
        </w:rPr>
        <w:t xml:space="preserve">That is, we report the estimated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7</m:t>
            </m:r>
          </m:sub>
        </m:sSub>
        <m:r>
          <w:rPr>
            <w:rFonts w:ascii="Cambria Math" w:hAnsi="Cambria Math"/>
            <w:sz w:val="24"/>
            <w:szCs w:val="24"/>
          </w:rPr>
          <m:t xml:space="preserve"> </m:t>
        </m:r>
      </m:oMath>
      <w:r w:rsidR="001B2563" w:rsidRPr="004A470E">
        <w:rPr>
          <w:sz w:val="24"/>
          <w:szCs w:val="24"/>
        </w:rPr>
        <w:t>from an equation of the form:</w:t>
      </w:r>
    </w:p>
    <w:p w:rsidR="001B2563" w:rsidRPr="004A470E" w:rsidRDefault="001F0E1A" w:rsidP="0058757F">
      <w:pPr>
        <w:ind w:firstLine="720"/>
        <w:jc w:val="both"/>
        <w:rPr>
          <w:sz w:val="24"/>
          <w:szCs w:val="24"/>
        </w:rPr>
      </w:pPr>
      <m:oMath>
        <m:sSub>
          <m:sSubPr>
            <m:ctrlPr>
              <w:rPr>
                <w:rFonts w:ascii="Cambria Math" w:hAnsi="Cambria Math"/>
                <w:i/>
                <w:sz w:val="24"/>
                <w:szCs w:val="24"/>
              </w:rPr>
            </m:ctrlPr>
          </m:sSubPr>
          <m:e>
            <m:r>
              <w:rPr>
                <w:rFonts w:ascii="Cambria Math" w:hAnsi="Cambria Math"/>
                <w:sz w:val="24"/>
                <w:szCs w:val="24"/>
              </w:rPr>
              <m:t>characteristic</m:t>
            </m:r>
          </m:e>
          <m:sub>
            <m:r>
              <w:rPr>
                <w:rFonts w:ascii="Cambria Math" w:hAnsi="Cambria Math"/>
                <w:sz w:val="24"/>
                <w:szCs w:val="24"/>
              </w:rPr>
              <m:t>ijc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ArabPlaintiff</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2</m:t>
            </m:r>
          </m:sub>
        </m:sSub>
        <m:sSub>
          <m:sSubPr>
            <m:ctrlPr>
              <w:rPr>
                <w:rFonts w:ascii="Cambria Math" w:hAnsi="Cambria Math"/>
                <w:i/>
                <w:sz w:val="24"/>
                <w:szCs w:val="24"/>
              </w:rPr>
            </m:ctrlPr>
          </m:sSubPr>
          <m:e>
            <m:r>
              <w:rPr>
                <w:rFonts w:ascii="Cambria Math" w:hAnsi="Cambria Math"/>
                <w:sz w:val="24"/>
                <w:szCs w:val="24"/>
              </w:rPr>
              <m:t>ArabJudge</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3</m:t>
            </m:r>
          </m:sub>
        </m:sSub>
        <m:sSub>
          <m:sSubPr>
            <m:ctrlPr>
              <w:rPr>
                <w:rFonts w:ascii="Cambria Math" w:hAnsi="Cambria Math"/>
                <w:i/>
                <w:sz w:val="24"/>
                <w:szCs w:val="24"/>
              </w:rPr>
            </m:ctrlPr>
          </m:sSubPr>
          <m:e>
            <m:r>
              <w:rPr>
                <w:rFonts w:ascii="Cambria Math" w:hAnsi="Cambria Math"/>
                <w:sz w:val="24"/>
                <w:szCs w:val="24"/>
              </w:rPr>
              <m:t>SameEthnicity</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4</m:t>
            </m:r>
          </m:sub>
        </m:sSub>
        <m:sSub>
          <m:sSubPr>
            <m:ctrlPr>
              <w:rPr>
                <w:rFonts w:ascii="Cambria Math" w:hAnsi="Cambria Math"/>
                <w:i/>
                <w:sz w:val="24"/>
                <w:szCs w:val="24"/>
              </w:rPr>
            </m:ctrlPr>
          </m:sSubPr>
          <m:e>
            <m:r>
              <w:rPr>
                <w:rFonts w:ascii="Cambria Math" w:hAnsi="Cambria Math"/>
                <w:sz w:val="24"/>
                <w:szCs w:val="24"/>
              </w:rPr>
              <m:t>Exposure</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5</m:t>
                </m:r>
              </m:sub>
            </m:sSub>
            <m:sSub>
              <m:sSubPr>
                <m:ctrlPr>
                  <w:rPr>
                    <w:rFonts w:ascii="Cambria Math" w:hAnsi="Cambria Math"/>
                    <w:i/>
                    <w:sz w:val="24"/>
                    <w:szCs w:val="24"/>
                  </w:rPr>
                </m:ctrlPr>
              </m:sSubPr>
              <m:e>
                <m:r>
                  <w:rPr>
                    <w:rFonts w:ascii="Cambria Math" w:hAnsi="Cambria Math"/>
                    <w:sz w:val="24"/>
                    <w:szCs w:val="24"/>
                  </w:rPr>
                  <m:t>Exposure</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ArabPlaintiff</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6</m:t>
                </m:r>
              </m:sub>
            </m:sSub>
            <m:sSub>
              <m:sSubPr>
                <m:ctrlPr>
                  <w:rPr>
                    <w:rFonts w:ascii="Cambria Math" w:hAnsi="Cambria Math"/>
                    <w:i/>
                    <w:sz w:val="24"/>
                    <w:szCs w:val="24"/>
                  </w:rPr>
                </m:ctrlPr>
              </m:sSubPr>
              <m:e>
                <m:r>
                  <w:rPr>
                    <w:rFonts w:ascii="Cambria Math" w:hAnsi="Cambria Math"/>
                    <w:sz w:val="24"/>
                    <w:szCs w:val="24"/>
                  </w:rPr>
                  <m:t>Exposure</m:t>
                </m:r>
              </m:e>
              <m:sub>
                <m:r>
                  <w:rPr>
                    <w:rFonts w:ascii="Cambria Math" w:hAnsi="Cambria Math"/>
                    <w:sz w:val="24"/>
                    <w:szCs w:val="24"/>
                  </w:rPr>
                  <m:t>c</m:t>
                </m:r>
              </m:sub>
            </m:sSub>
            <m:sSub>
              <m:sSubPr>
                <m:ctrlPr>
                  <w:rPr>
                    <w:rFonts w:ascii="Cambria Math" w:hAnsi="Cambria Math"/>
                    <w:i/>
                    <w:sz w:val="24"/>
                    <w:szCs w:val="24"/>
                  </w:rPr>
                </m:ctrlPr>
              </m:sSubPr>
              <m:e>
                <m:r>
                  <w:rPr>
                    <w:rFonts w:ascii="Cambria Math" w:hAnsi="Cambria Math"/>
                    <w:sz w:val="24"/>
                    <w:szCs w:val="24"/>
                  </w:rPr>
                  <m:t>*ArabJudge</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7</m:t>
                </m:r>
              </m:sub>
            </m:sSub>
            <m:sSub>
              <m:sSubPr>
                <m:ctrlPr>
                  <w:rPr>
                    <w:rFonts w:ascii="Cambria Math" w:hAnsi="Cambria Math"/>
                    <w:i/>
                    <w:sz w:val="24"/>
                    <w:szCs w:val="24"/>
                  </w:rPr>
                </m:ctrlPr>
              </m:sSubPr>
              <m:e>
                <m:r>
                  <w:rPr>
                    <w:rFonts w:ascii="Cambria Math" w:hAnsi="Cambria Math"/>
                    <w:sz w:val="24"/>
                    <w:szCs w:val="24"/>
                  </w:rPr>
                  <m:t>Exposure</m:t>
                </m:r>
              </m:e>
              <m:sub>
                <m:r>
                  <w:rPr>
                    <w:rFonts w:ascii="Cambria Math" w:hAnsi="Cambria Math"/>
                    <w:sz w:val="24"/>
                    <w:szCs w:val="24"/>
                  </w:rPr>
                  <m:t>c</m:t>
                </m:r>
              </m:sub>
            </m:sSub>
            <m:sSub>
              <m:sSubPr>
                <m:ctrlPr>
                  <w:rPr>
                    <w:rFonts w:ascii="Cambria Math" w:hAnsi="Cambria Math"/>
                    <w:i/>
                    <w:sz w:val="24"/>
                    <w:szCs w:val="24"/>
                  </w:rPr>
                </m:ctrlPr>
              </m:sSubPr>
              <m:e>
                <m:r>
                  <w:rPr>
                    <w:rFonts w:ascii="Cambria Math" w:hAnsi="Cambria Math"/>
                    <w:sz w:val="24"/>
                    <w:szCs w:val="24"/>
                  </w:rPr>
                  <m:t>*SameEthnicity</m:t>
                </m:r>
              </m:e>
              <m:sub>
                <m:r>
                  <w:rPr>
                    <w:rFonts w:ascii="Cambria Math" w:hAnsi="Cambria Math"/>
                    <w:sz w:val="24"/>
                    <w:szCs w:val="24"/>
                  </w:rPr>
                  <m:t>i</m:t>
                </m:r>
              </m:sub>
            </m:sSub>
            <m:r>
              <w:rPr>
                <w:rFonts w:ascii="Cambria Math" w:hAnsi="Cambria Math"/>
                <w:sz w:val="24"/>
                <w:szCs w:val="24"/>
              </w:rPr>
              <m:t>+δ</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ijc</m:t>
            </m:r>
          </m:sub>
        </m:sSub>
      </m:oMath>
      <w:r w:rsidR="00D81BAD">
        <w:rPr>
          <w:sz w:val="24"/>
          <w:szCs w:val="24"/>
        </w:rPr>
        <w:t xml:space="preserve"> </w:t>
      </w:r>
    </w:p>
    <w:p w:rsidR="00D01376" w:rsidRPr="004A470E" w:rsidRDefault="001B2563" w:rsidP="00AF082E">
      <w:pPr>
        <w:jc w:val="both"/>
        <w:rPr>
          <w:sz w:val="24"/>
          <w:szCs w:val="24"/>
        </w:rPr>
      </w:pPr>
      <w:r w:rsidRPr="004A470E">
        <w:rPr>
          <w:sz w:val="24"/>
          <w:szCs w:val="24"/>
        </w:rPr>
        <w:t xml:space="preserve">where </w:t>
      </w:r>
      <m:oMath>
        <m:r>
          <w:rPr>
            <w:rFonts w:ascii="Cambria Math" w:hAnsi="Cambria Math"/>
            <w:sz w:val="24"/>
            <w:szCs w:val="24"/>
          </w:rPr>
          <m:t>i</m:t>
        </m:r>
      </m:oMath>
      <w:r w:rsidRPr="004A470E">
        <w:rPr>
          <w:sz w:val="24"/>
          <w:szCs w:val="24"/>
        </w:rPr>
        <w:t xml:space="preserve"> indexes cases, </w:t>
      </w:r>
      <m:oMath>
        <m:r>
          <w:rPr>
            <w:rFonts w:ascii="Cambria Math" w:hAnsi="Cambria Math"/>
            <w:sz w:val="24"/>
            <w:szCs w:val="24"/>
          </w:rPr>
          <m:t>j</m:t>
        </m:r>
      </m:oMath>
      <w:r w:rsidRPr="004A470E">
        <w:rPr>
          <w:sz w:val="24"/>
          <w:szCs w:val="24"/>
        </w:rPr>
        <w:t xml:space="preserve"> indexes judges, and </w:t>
      </w:r>
      <m:oMath>
        <m:r>
          <w:rPr>
            <w:rFonts w:ascii="Cambria Math" w:hAnsi="Cambria Math"/>
            <w:sz w:val="24"/>
            <w:szCs w:val="24"/>
          </w:rPr>
          <m:t>c</m:t>
        </m:r>
      </m:oMath>
      <w:r w:rsidRPr="004A470E">
        <w:rPr>
          <w:sz w:val="24"/>
          <w:szCs w:val="24"/>
        </w:rPr>
        <w:t xml:space="preserve"> indexes courts. In column 4 we report the corresponding coefficient when exposure is at the personal (</w:t>
      </w:r>
      <m:oMath>
        <m:r>
          <w:rPr>
            <w:rFonts w:ascii="Cambria Math" w:hAnsi="Cambria Math"/>
            <w:sz w:val="24"/>
            <w:szCs w:val="24"/>
          </w:rPr>
          <m:t>j</m:t>
        </m:r>
      </m:oMath>
      <w:r w:rsidR="008A0C77">
        <w:rPr>
          <w:sz w:val="24"/>
          <w:szCs w:val="24"/>
        </w:rPr>
        <w:t>) level.</w:t>
      </w:r>
      <w:r w:rsidR="008A0C77">
        <w:rPr>
          <w:rStyle w:val="FootnoteReference"/>
          <w:sz w:val="24"/>
          <w:szCs w:val="24"/>
        </w:rPr>
        <w:footnoteReference w:id="8"/>
      </w:r>
      <w:r w:rsidR="008A0C77">
        <w:rPr>
          <w:sz w:val="24"/>
          <w:szCs w:val="24"/>
        </w:rPr>
        <w:t xml:space="preserve"> </w:t>
      </w:r>
      <w:r w:rsidR="00D01376" w:rsidRPr="004A470E">
        <w:rPr>
          <w:sz w:val="24"/>
          <w:szCs w:val="24"/>
        </w:rPr>
        <w:t>Overall, there is little evidence of a systematic relationship between exposure to violence during the conflict and post-conflict differences in case characteristics between cases assigned to same vs. other ethnicity judges.</w:t>
      </w:r>
      <w:r w:rsidR="00D01376" w:rsidRPr="004A470E">
        <w:rPr>
          <w:rStyle w:val="FootnoteReference"/>
          <w:sz w:val="24"/>
          <w:szCs w:val="24"/>
        </w:rPr>
        <w:footnoteReference w:id="9"/>
      </w:r>
      <w:r w:rsidR="00D01376" w:rsidRPr="004A470E">
        <w:rPr>
          <w:sz w:val="24"/>
          <w:szCs w:val="24"/>
        </w:rPr>
        <w:t xml:space="preserve"> </w:t>
      </w:r>
    </w:p>
    <w:p w:rsidR="0017513B" w:rsidRDefault="0017513B" w:rsidP="0017513B">
      <w:pPr>
        <w:widowControl w:val="0"/>
        <w:autoSpaceDE w:val="0"/>
        <w:autoSpaceDN w:val="0"/>
        <w:adjustRightInd w:val="0"/>
        <w:spacing w:after="0"/>
        <w:rPr>
          <w:rFonts w:ascii="Times New Roman" w:eastAsia="Times New Roman" w:hAnsi="Times New Roman" w:cs="Times New Roman"/>
          <w:b/>
          <w:bCs/>
          <w:smallCaps/>
          <w:color w:val="000000"/>
          <w:sz w:val="24"/>
          <w:szCs w:val="24"/>
        </w:rPr>
      </w:pPr>
    </w:p>
    <w:p w:rsidR="00026655" w:rsidRDefault="00026655" w:rsidP="0017513B">
      <w:pPr>
        <w:widowControl w:val="0"/>
        <w:autoSpaceDE w:val="0"/>
        <w:autoSpaceDN w:val="0"/>
        <w:adjustRightInd w:val="0"/>
        <w:spacing w:after="0"/>
        <w:rPr>
          <w:rFonts w:ascii="Times New Roman" w:eastAsia="Times New Roman" w:hAnsi="Times New Roman" w:cs="Times New Roman"/>
          <w:b/>
          <w:bCs/>
          <w:smallCaps/>
          <w:color w:val="000000"/>
          <w:sz w:val="24"/>
          <w:szCs w:val="24"/>
        </w:rPr>
        <w:sectPr w:rsidR="00026655" w:rsidSect="0075572F">
          <w:pgSz w:w="12240" w:h="15840" w:code="1"/>
          <w:pgMar w:top="1440" w:right="1440" w:bottom="1440" w:left="1440" w:header="708" w:footer="708" w:gutter="0"/>
          <w:cols w:space="708"/>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4"/>
        <w:gridCol w:w="851"/>
        <w:gridCol w:w="1047"/>
        <w:gridCol w:w="717"/>
        <w:gridCol w:w="1047"/>
        <w:gridCol w:w="717"/>
      </w:tblGrid>
      <w:tr w:rsidR="0017513B" w:rsidRPr="00984F88" w:rsidTr="00F64C9E">
        <w:trPr>
          <w:trHeight w:val="300"/>
          <w:jc w:val="center"/>
        </w:trPr>
        <w:tc>
          <w:tcPr>
            <w:tcW w:w="8633" w:type="dxa"/>
            <w:gridSpan w:val="6"/>
            <w:tcBorders>
              <w:bottom w:val="double" w:sz="4" w:space="0" w:color="auto"/>
            </w:tcBorders>
            <w:noWrap/>
            <w:vAlign w:val="bottom"/>
          </w:tcPr>
          <w:p w:rsidR="0017513B" w:rsidRDefault="00A8659F" w:rsidP="00F64C9E">
            <w:pPr>
              <w:spacing w:line="276" w:lineRule="auto"/>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color w:val="000000"/>
                <w:sz w:val="24"/>
                <w:szCs w:val="24"/>
              </w:rPr>
              <w:lastRenderedPageBreak/>
              <w:t>TABLE G</w:t>
            </w:r>
            <w:r w:rsidR="008A0C77">
              <w:rPr>
                <w:rFonts w:ascii="Times New Roman" w:eastAsia="Times New Roman" w:hAnsi="Times New Roman" w:cs="Times New Roman"/>
                <w:b/>
                <w:bCs/>
                <w:color w:val="000000"/>
                <w:sz w:val="24"/>
                <w:szCs w:val="24"/>
              </w:rPr>
              <w:t>1</w:t>
            </w:r>
            <w:r w:rsidR="0017513B">
              <w:rPr>
                <w:rFonts w:ascii="Times New Roman" w:eastAsia="Times New Roman" w:hAnsi="Times New Roman" w:cs="Times New Roman"/>
                <w:b/>
                <w:bCs/>
                <w:color w:val="000000"/>
                <w:sz w:val="24"/>
                <w:szCs w:val="24"/>
              </w:rPr>
              <w:t xml:space="preserve">: </w:t>
            </w:r>
            <w:r w:rsidR="0017513B" w:rsidRPr="009E5F80">
              <w:rPr>
                <w:rFonts w:ascii="Times New Roman" w:eastAsia="Times New Roman" w:hAnsi="Times New Roman" w:cs="Times New Roman"/>
                <w:b/>
                <w:bCs/>
                <w:smallCaps/>
                <w:color w:val="000000"/>
                <w:sz w:val="24"/>
                <w:szCs w:val="24"/>
              </w:rPr>
              <w:t>Balancing Te</w:t>
            </w:r>
            <w:r w:rsidR="0017513B">
              <w:rPr>
                <w:rFonts w:ascii="Times New Roman" w:eastAsia="Times New Roman" w:hAnsi="Times New Roman" w:cs="Times New Roman"/>
                <w:b/>
                <w:bCs/>
                <w:smallCaps/>
                <w:color w:val="000000"/>
                <w:sz w:val="24"/>
                <w:szCs w:val="24"/>
              </w:rPr>
              <w:t>sts for the Assignment of Cases</w:t>
            </w:r>
          </w:p>
          <w:p w:rsidR="0017513B" w:rsidRPr="00984F88" w:rsidRDefault="0017513B" w:rsidP="00F64C9E">
            <w:pPr>
              <w:spacing w:line="276" w:lineRule="auto"/>
              <w:jc w:val="center"/>
              <w:rPr>
                <w:rFonts w:asciiTheme="majorBidi" w:eastAsia="Calibri" w:hAnsiTheme="majorBidi" w:cstheme="majorBidi"/>
                <w:color w:val="000000"/>
              </w:rPr>
            </w:pPr>
            <w:r>
              <w:rPr>
                <w:rFonts w:ascii="Times New Roman" w:eastAsia="Times New Roman" w:hAnsi="Times New Roman" w:cs="Times New Roman"/>
                <w:b/>
                <w:bCs/>
                <w:smallCaps/>
                <w:color w:val="000000"/>
                <w:sz w:val="24"/>
                <w:szCs w:val="24"/>
              </w:rPr>
              <w:t>by Past Exposure to Violence,</w:t>
            </w:r>
            <w:r w:rsidRPr="009E5F80">
              <w:rPr>
                <w:rFonts w:ascii="Times New Roman" w:eastAsia="Times New Roman" w:hAnsi="Times New Roman" w:cs="Times New Roman"/>
                <w:b/>
                <w:bCs/>
                <w:smallCaps/>
                <w:color w:val="000000"/>
                <w:sz w:val="24"/>
                <w:szCs w:val="24"/>
              </w:rPr>
              <w:t xml:space="preserve"> 200</w:t>
            </w:r>
            <w:r>
              <w:rPr>
                <w:rFonts w:ascii="Times New Roman" w:eastAsia="Times New Roman" w:hAnsi="Times New Roman" w:cs="Times New Roman"/>
                <w:b/>
                <w:bCs/>
                <w:smallCaps/>
                <w:color w:val="000000"/>
                <w:sz w:val="24"/>
                <w:szCs w:val="24"/>
              </w:rPr>
              <w:t>7–</w:t>
            </w:r>
            <w:r w:rsidRPr="009E5F80">
              <w:rPr>
                <w:rFonts w:ascii="Times New Roman" w:eastAsia="Times New Roman" w:hAnsi="Times New Roman" w:cs="Times New Roman"/>
                <w:b/>
                <w:bCs/>
                <w:smallCaps/>
                <w:color w:val="000000"/>
                <w:sz w:val="24"/>
                <w:szCs w:val="24"/>
              </w:rPr>
              <w:t>2010</w:t>
            </w:r>
          </w:p>
        </w:tc>
      </w:tr>
      <w:tr w:rsidR="0017513B" w:rsidRPr="00984F88" w:rsidTr="00F64C9E">
        <w:trPr>
          <w:trHeight w:hRule="exact" w:val="144"/>
          <w:jc w:val="center"/>
        </w:trPr>
        <w:tc>
          <w:tcPr>
            <w:tcW w:w="4254" w:type="dxa"/>
            <w:tcBorders>
              <w:top w:val="double" w:sz="4" w:space="0" w:color="auto"/>
            </w:tcBorders>
            <w:noWrap/>
            <w:vAlign w:val="bottom"/>
          </w:tcPr>
          <w:p w:rsidR="0017513B" w:rsidRPr="00984F88" w:rsidRDefault="0017513B" w:rsidP="00F64C9E">
            <w:pPr>
              <w:rPr>
                <w:rFonts w:asciiTheme="majorBidi" w:hAnsiTheme="majorBidi" w:cstheme="majorBidi"/>
              </w:rPr>
            </w:pPr>
          </w:p>
        </w:tc>
        <w:tc>
          <w:tcPr>
            <w:tcW w:w="851" w:type="dxa"/>
            <w:tcBorders>
              <w:top w:val="double" w:sz="4" w:space="0" w:color="auto"/>
            </w:tcBorders>
            <w:noWrap/>
            <w:vAlign w:val="bottom"/>
          </w:tcPr>
          <w:p w:rsidR="0017513B" w:rsidRPr="00984F88" w:rsidRDefault="0017513B" w:rsidP="00F64C9E">
            <w:pPr>
              <w:jc w:val="center"/>
              <w:rPr>
                <w:rFonts w:asciiTheme="majorBidi" w:eastAsia="Calibri" w:hAnsiTheme="majorBidi" w:cstheme="majorBidi"/>
                <w:color w:val="000000"/>
              </w:rPr>
            </w:pPr>
          </w:p>
        </w:tc>
        <w:tc>
          <w:tcPr>
            <w:tcW w:w="1047" w:type="dxa"/>
            <w:tcBorders>
              <w:top w:val="double" w:sz="4" w:space="0" w:color="auto"/>
            </w:tcBorders>
            <w:noWrap/>
            <w:vAlign w:val="bottom"/>
          </w:tcPr>
          <w:p w:rsidR="0017513B" w:rsidRPr="00AF3F87" w:rsidRDefault="0017513B" w:rsidP="00F64C9E">
            <w:pPr>
              <w:jc w:val="center"/>
              <w:rPr>
                <w:rFonts w:asciiTheme="majorBidi" w:eastAsia="Calibri" w:hAnsiTheme="majorBidi" w:cstheme="majorBidi"/>
                <w:color w:val="000000"/>
              </w:rPr>
            </w:pPr>
          </w:p>
        </w:tc>
        <w:tc>
          <w:tcPr>
            <w:tcW w:w="717" w:type="dxa"/>
            <w:tcBorders>
              <w:top w:val="double" w:sz="4" w:space="0" w:color="auto"/>
            </w:tcBorders>
            <w:noWrap/>
            <w:vAlign w:val="bottom"/>
          </w:tcPr>
          <w:p w:rsidR="0017513B" w:rsidRPr="00984F88" w:rsidRDefault="0017513B" w:rsidP="00F64C9E">
            <w:pPr>
              <w:jc w:val="center"/>
              <w:rPr>
                <w:rFonts w:asciiTheme="majorBidi" w:eastAsia="Calibri" w:hAnsiTheme="majorBidi" w:cstheme="majorBidi"/>
                <w:color w:val="000000"/>
              </w:rPr>
            </w:pPr>
          </w:p>
        </w:tc>
        <w:tc>
          <w:tcPr>
            <w:tcW w:w="1047" w:type="dxa"/>
            <w:tcBorders>
              <w:top w:val="double" w:sz="4" w:space="0" w:color="auto"/>
            </w:tcBorders>
            <w:noWrap/>
            <w:vAlign w:val="bottom"/>
          </w:tcPr>
          <w:p w:rsidR="0017513B" w:rsidRPr="00984F88" w:rsidRDefault="0017513B" w:rsidP="00F64C9E">
            <w:pPr>
              <w:jc w:val="center"/>
              <w:rPr>
                <w:rFonts w:asciiTheme="majorBidi" w:eastAsia="Calibri" w:hAnsiTheme="majorBidi" w:cstheme="majorBidi"/>
                <w:color w:val="000000"/>
              </w:rPr>
            </w:pPr>
          </w:p>
        </w:tc>
        <w:tc>
          <w:tcPr>
            <w:tcW w:w="717" w:type="dxa"/>
            <w:tcBorders>
              <w:top w:val="double" w:sz="4" w:space="0" w:color="auto"/>
            </w:tcBorders>
            <w:noWrap/>
            <w:vAlign w:val="bottom"/>
          </w:tcPr>
          <w:p w:rsidR="0017513B" w:rsidRPr="00984F88" w:rsidRDefault="0017513B" w:rsidP="00F64C9E">
            <w:pPr>
              <w:jc w:val="center"/>
              <w:rPr>
                <w:rFonts w:asciiTheme="majorBidi" w:eastAsia="Calibri" w:hAnsiTheme="majorBidi" w:cstheme="majorBidi"/>
                <w:color w:val="000000"/>
              </w:rPr>
            </w:pPr>
          </w:p>
        </w:tc>
      </w:tr>
      <w:tr w:rsidR="0017513B" w:rsidRPr="00984F88" w:rsidTr="00F64C9E">
        <w:trPr>
          <w:trHeight w:val="300"/>
          <w:jc w:val="center"/>
        </w:trPr>
        <w:tc>
          <w:tcPr>
            <w:tcW w:w="4254" w:type="dxa"/>
            <w:noWrap/>
            <w:vAlign w:val="bottom"/>
          </w:tcPr>
          <w:p w:rsidR="0017513B" w:rsidRPr="002E24D7" w:rsidRDefault="0017513B" w:rsidP="00F64C9E">
            <w:pPr>
              <w:spacing w:line="276" w:lineRule="auto"/>
              <w:rPr>
                <w:rFonts w:ascii="Times New Roman" w:hAnsi="Times New Roman" w:cs="Times New Roman"/>
              </w:rPr>
            </w:pPr>
          </w:p>
        </w:tc>
        <w:tc>
          <w:tcPr>
            <w:tcW w:w="851" w:type="dxa"/>
            <w:tcBorders>
              <w:bottom w:val="single" w:sz="4" w:space="0" w:color="auto"/>
            </w:tcBorders>
            <w:noWrap/>
            <w:vAlign w:val="bottom"/>
            <w:hideMark/>
          </w:tcPr>
          <w:p w:rsidR="0017513B" w:rsidRPr="002E24D7" w:rsidRDefault="0017513B" w:rsidP="00F64C9E">
            <w:pPr>
              <w:spacing w:line="276" w:lineRule="auto"/>
              <w:jc w:val="center"/>
              <w:rPr>
                <w:rFonts w:ascii="Times New Roman" w:eastAsia="Calibri" w:hAnsi="Times New Roman" w:cs="Times New Roman"/>
                <w:color w:val="000000"/>
              </w:rPr>
            </w:pPr>
            <w:r w:rsidRPr="002E24D7">
              <w:rPr>
                <w:rFonts w:ascii="Times New Roman" w:eastAsia="Calibri" w:hAnsi="Times New Roman" w:cs="Times New Roman"/>
                <w:color w:val="000000"/>
              </w:rPr>
              <w:t>Mean</w:t>
            </w:r>
          </w:p>
        </w:tc>
        <w:tc>
          <w:tcPr>
            <w:tcW w:w="1047" w:type="dxa"/>
            <w:tcBorders>
              <w:bottom w:val="single" w:sz="4" w:space="0" w:color="auto"/>
            </w:tcBorders>
            <w:noWrap/>
            <w:vAlign w:val="bottom"/>
            <w:hideMark/>
          </w:tcPr>
          <w:p w:rsidR="0017513B" w:rsidRPr="002E24D7" w:rsidRDefault="0017513B" w:rsidP="00F64C9E">
            <w:pPr>
              <w:spacing w:line="276" w:lineRule="auto"/>
              <w:jc w:val="center"/>
              <w:rPr>
                <w:rFonts w:ascii="Times New Roman" w:eastAsia="Calibri" w:hAnsi="Times New Roman" w:cs="Times New Roman"/>
                <w:color w:val="000000"/>
              </w:rPr>
            </w:pPr>
            <w:r w:rsidRPr="002E24D7">
              <w:rPr>
                <w:rFonts w:ascii="Times New Roman" w:eastAsia="Calibri" w:hAnsi="Times New Roman" w:cs="Times New Roman"/>
                <w:color w:val="000000"/>
              </w:rPr>
              <w:t>Court</w:t>
            </w:r>
          </w:p>
          <w:p w:rsidR="0017513B" w:rsidRPr="002E24D7" w:rsidRDefault="0017513B" w:rsidP="00F64C9E">
            <w:pPr>
              <w:spacing w:line="276" w:lineRule="auto"/>
              <w:jc w:val="center"/>
              <w:rPr>
                <w:rFonts w:ascii="Times New Roman" w:eastAsia="Calibri" w:hAnsi="Times New Roman" w:cs="Times New Roman"/>
                <w:color w:val="000000"/>
              </w:rPr>
            </w:pPr>
            <w:r w:rsidRPr="002E24D7">
              <w:rPr>
                <w:rFonts w:ascii="Times New Roman" w:eastAsia="Calibri" w:hAnsi="Times New Roman" w:cs="Times New Roman"/>
                <w:color w:val="000000"/>
              </w:rPr>
              <w:t>Exposure</w:t>
            </w:r>
          </w:p>
        </w:tc>
        <w:tc>
          <w:tcPr>
            <w:tcW w:w="717" w:type="dxa"/>
            <w:tcBorders>
              <w:bottom w:val="single" w:sz="4" w:space="0" w:color="auto"/>
            </w:tcBorders>
            <w:noWrap/>
            <w:vAlign w:val="bottom"/>
            <w:hideMark/>
          </w:tcPr>
          <w:p w:rsidR="0017513B" w:rsidRPr="002E24D7" w:rsidRDefault="0017513B" w:rsidP="00F64C9E">
            <w:pPr>
              <w:spacing w:line="276" w:lineRule="auto"/>
              <w:jc w:val="center"/>
              <w:rPr>
                <w:rFonts w:ascii="Times New Roman" w:eastAsia="Calibri" w:hAnsi="Times New Roman" w:cs="Times New Roman"/>
                <w:color w:val="000000"/>
              </w:rPr>
            </w:pPr>
            <w:r w:rsidRPr="002E24D7">
              <w:rPr>
                <w:rFonts w:ascii="Times New Roman" w:eastAsia="Calibri" w:hAnsi="Times New Roman" w:cs="Times New Roman"/>
                <w:color w:val="000000"/>
              </w:rPr>
              <w:t>N</w:t>
            </w:r>
          </w:p>
        </w:tc>
        <w:tc>
          <w:tcPr>
            <w:tcW w:w="1047" w:type="dxa"/>
            <w:tcBorders>
              <w:bottom w:val="single" w:sz="4" w:space="0" w:color="auto"/>
            </w:tcBorders>
            <w:noWrap/>
            <w:vAlign w:val="bottom"/>
            <w:hideMark/>
          </w:tcPr>
          <w:p w:rsidR="0017513B" w:rsidRPr="002E24D7" w:rsidRDefault="0017513B" w:rsidP="00F64C9E">
            <w:pPr>
              <w:spacing w:line="276" w:lineRule="auto"/>
              <w:jc w:val="center"/>
              <w:rPr>
                <w:rFonts w:ascii="Times New Roman" w:eastAsia="Calibri" w:hAnsi="Times New Roman" w:cs="Times New Roman"/>
                <w:color w:val="000000"/>
              </w:rPr>
            </w:pPr>
            <w:r w:rsidRPr="002E24D7">
              <w:rPr>
                <w:rFonts w:ascii="Times New Roman" w:eastAsia="Calibri" w:hAnsi="Times New Roman" w:cs="Times New Roman"/>
                <w:color w:val="000000"/>
              </w:rPr>
              <w:t>Personal</w:t>
            </w:r>
          </w:p>
          <w:p w:rsidR="0017513B" w:rsidRPr="002E24D7" w:rsidRDefault="0017513B" w:rsidP="00F64C9E">
            <w:pPr>
              <w:spacing w:line="276" w:lineRule="auto"/>
              <w:jc w:val="center"/>
              <w:rPr>
                <w:rFonts w:ascii="Times New Roman" w:eastAsia="Calibri" w:hAnsi="Times New Roman" w:cs="Times New Roman"/>
                <w:color w:val="000000"/>
              </w:rPr>
            </w:pPr>
            <w:r w:rsidRPr="002E24D7">
              <w:rPr>
                <w:rFonts w:ascii="Times New Roman" w:eastAsia="Calibri" w:hAnsi="Times New Roman" w:cs="Times New Roman"/>
                <w:color w:val="000000"/>
              </w:rPr>
              <w:t>Exposure</w:t>
            </w:r>
          </w:p>
        </w:tc>
        <w:tc>
          <w:tcPr>
            <w:tcW w:w="717" w:type="dxa"/>
            <w:tcBorders>
              <w:bottom w:val="single" w:sz="4" w:space="0" w:color="auto"/>
            </w:tcBorders>
            <w:noWrap/>
            <w:vAlign w:val="bottom"/>
            <w:hideMark/>
          </w:tcPr>
          <w:p w:rsidR="0017513B" w:rsidRPr="002E24D7" w:rsidRDefault="0017513B" w:rsidP="00F64C9E">
            <w:pPr>
              <w:spacing w:line="276" w:lineRule="auto"/>
              <w:jc w:val="center"/>
              <w:rPr>
                <w:rFonts w:ascii="Times New Roman" w:eastAsia="Calibri" w:hAnsi="Times New Roman" w:cs="Times New Roman"/>
                <w:color w:val="000000"/>
              </w:rPr>
            </w:pPr>
            <w:r w:rsidRPr="002E24D7">
              <w:rPr>
                <w:rFonts w:ascii="Times New Roman" w:eastAsia="Calibri" w:hAnsi="Times New Roman" w:cs="Times New Roman"/>
                <w:color w:val="000000"/>
              </w:rPr>
              <w:t>N</w:t>
            </w:r>
          </w:p>
        </w:tc>
      </w:tr>
      <w:tr w:rsidR="0017513B" w:rsidRPr="00984F88" w:rsidTr="00F64C9E">
        <w:trPr>
          <w:trHeight w:val="300"/>
          <w:jc w:val="center"/>
        </w:trPr>
        <w:tc>
          <w:tcPr>
            <w:tcW w:w="4254" w:type="dxa"/>
            <w:tcBorders>
              <w:bottom w:val="single" w:sz="4" w:space="0" w:color="auto"/>
            </w:tcBorders>
            <w:noWrap/>
            <w:vAlign w:val="bottom"/>
          </w:tcPr>
          <w:p w:rsidR="0017513B" w:rsidRPr="002E24D7" w:rsidRDefault="0017513B" w:rsidP="00F64C9E">
            <w:pPr>
              <w:spacing w:line="276" w:lineRule="auto"/>
              <w:rPr>
                <w:rFonts w:ascii="Times New Roman" w:eastAsia="Calibri" w:hAnsi="Times New Roman" w:cs="Times New Roman"/>
                <w:color w:val="000000"/>
              </w:rPr>
            </w:pPr>
          </w:p>
        </w:tc>
        <w:tc>
          <w:tcPr>
            <w:tcW w:w="851" w:type="dxa"/>
            <w:tcBorders>
              <w:top w:val="single" w:sz="4" w:space="0" w:color="auto"/>
              <w:bottom w:val="single" w:sz="4" w:space="0" w:color="auto"/>
            </w:tcBorders>
            <w:noWrap/>
            <w:vAlign w:val="bottom"/>
          </w:tcPr>
          <w:p w:rsidR="0017513B" w:rsidRPr="002E24D7" w:rsidRDefault="0017513B" w:rsidP="00F64C9E">
            <w:pPr>
              <w:spacing w:line="276" w:lineRule="auto"/>
              <w:jc w:val="center"/>
              <w:rPr>
                <w:rFonts w:ascii="Times New Roman" w:hAnsi="Times New Roman" w:cs="Times New Roman"/>
              </w:rPr>
            </w:pPr>
            <w:r w:rsidRPr="002E24D7">
              <w:rPr>
                <w:rFonts w:ascii="Times New Roman" w:hAnsi="Times New Roman" w:cs="Times New Roman"/>
              </w:rPr>
              <w:t>(1)</w:t>
            </w:r>
          </w:p>
        </w:tc>
        <w:tc>
          <w:tcPr>
            <w:tcW w:w="1047" w:type="dxa"/>
            <w:tcBorders>
              <w:top w:val="single" w:sz="4" w:space="0" w:color="auto"/>
              <w:bottom w:val="single" w:sz="4" w:space="0" w:color="auto"/>
            </w:tcBorders>
            <w:noWrap/>
            <w:vAlign w:val="bottom"/>
          </w:tcPr>
          <w:p w:rsidR="0017513B" w:rsidRPr="002E24D7" w:rsidRDefault="0017513B" w:rsidP="00F64C9E">
            <w:pPr>
              <w:spacing w:line="276" w:lineRule="auto"/>
              <w:jc w:val="center"/>
              <w:rPr>
                <w:rFonts w:ascii="Times New Roman" w:hAnsi="Times New Roman" w:cs="Times New Roman"/>
              </w:rPr>
            </w:pPr>
            <w:r w:rsidRPr="002E24D7">
              <w:rPr>
                <w:rFonts w:ascii="Times New Roman" w:hAnsi="Times New Roman" w:cs="Times New Roman"/>
              </w:rPr>
              <w:t>(2)</w:t>
            </w:r>
          </w:p>
        </w:tc>
        <w:tc>
          <w:tcPr>
            <w:tcW w:w="717" w:type="dxa"/>
            <w:tcBorders>
              <w:top w:val="single" w:sz="4" w:space="0" w:color="auto"/>
              <w:bottom w:val="single" w:sz="4" w:space="0" w:color="auto"/>
            </w:tcBorders>
            <w:noWrap/>
            <w:vAlign w:val="bottom"/>
          </w:tcPr>
          <w:p w:rsidR="0017513B" w:rsidRPr="002E24D7" w:rsidRDefault="0017513B" w:rsidP="00F64C9E">
            <w:pPr>
              <w:spacing w:line="276" w:lineRule="auto"/>
              <w:jc w:val="center"/>
              <w:rPr>
                <w:rFonts w:ascii="Times New Roman" w:hAnsi="Times New Roman" w:cs="Times New Roman"/>
              </w:rPr>
            </w:pPr>
            <w:r w:rsidRPr="002E24D7">
              <w:rPr>
                <w:rFonts w:ascii="Times New Roman" w:hAnsi="Times New Roman" w:cs="Times New Roman"/>
              </w:rPr>
              <w:t>(3)</w:t>
            </w:r>
          </w:p>
        </w:tc>
        <w:tc>
          <w:tcPr>
            <w:tcW w:w="1047" w:type="dxa"/>
            <w:tcBorders>
              <w:top w:val="single" w:sz="4" w:space="0" w:color="auto"/>
              <w:bottom w:val="single" w:sz="4" w:space="0" w:color="auto"/>
            </w:tcBorders>
            <w:noWrap/>
            <w:vAlign w:val="bottom"/>
          </w:tcPr>
          <w:p w:rsidR="0017513B" w:rsidRPr="002E24D7" w:rsidRDefault="0017513B" w:rsidP="00F64C9E">
            <w:pPr>
              <w:spacing w:line="276" w:lineRule="auto"/>
              <w:jc w:val="center"/>
              <w:rPr>
                <w:rFonts w:ascii="Times New Roman" w:hAnsi="Times New Roman" w:cs="Times New Roman"/>
              </w:rPr>
            </w:pPr>
            <w:r w:rsidRPr="002E24D7">
              <w:rPr>
                <w:rFonts w:ascii="Times New Roman" w:hAnsi="Times New Roman" w:cs="Times New Roman"/>
              </w:rPr>
              <w:t>(4)</w:t>
            </w:r>
          </w:p>
        </w:tc>
        <w:tc>
          <w:tcPr>
            <w:tcW w:w="717" w:type="dxa"/>
            <w:tcBorders>
              <w:top w:val="single" w:sz="4" w:space="0" w:color="auto"/>
              <w:bottom w:val="single" w:sz="4" w:space="0" w:color="auto"/>
            </w:tcBorders>
            <w:noWrap/>
            <w:vAlign w:val="bottom"/>
          </w:tcPr>
          <w:p w:rsidR="0017513B" w:rsidRPr="002E24D7" w:rsidRDefault="0017513B" w:rsidP="00F64C9E">
            <w:pPr>
              <w:spacing w:line="276" w:lineRule="auto"/>
              <w:jc w:val="center"/>
              <w:rPr>
                <w:rFonts w:ascii="Times New Roman" w:hAnsi="Times New Roman" w:cs="Times New Roman"/>
              </w:rPr>
            </w:pPr>
            <w:r w:rsidRPr="002E24D7">
              <w:rPr>
                <w:rFonts w:ascii="Times New Roman" w:hAnsi="Times New Roman" w:cs="Times New Roman"/>
              </w:rPr>
              <w:t>(5)</w:t>
            </w:r>
          </w:p>
        </w:tc>
      </w:tr>
      <w:tr w:rsidR="0017513B" w:rsidRPr="00984F88" w:rsidTr="00F64C9E">
        <w:trPr>
          <w:trHeight w:val="300"/>
          <w:jc w:val="center"/>
        </w:trPr>
        <w:tc>
          <w:tcPr>
            <w:tcW w:w="4254" w:type="dxa"/>
            <w:tcBorders>
              <w:top w:val="single" w:sz="4" w:space="0" w:color="auto"/>
            </w:tcBorders>
            <w:noWrap/>
            <w:vAlign w:val="bottom"/>
            <w:hideMark/>
          </w:tcPr>
          <w:p w:rsidR="0017513B" w:rsidRPr="00984F88" w:rsidRDefault="0017513B" w:rsidP="00F64C9E">
            <w:pPr>
              <w:rPr>
                <w:rFonts w:asciiTheme="majorBidi" w:eastAsia="Calibri" w:hAnsiTheme="majorBidi" w:cstheme="majorBidi"/>
                <w:color w:val="000000"/>
              </w:rPr>
            </w:pPr>
            <w:r w:rsidRPr="00984F88">
              <w:rPr>
                <w:rFonts w:asciiTheme="majorBidi" w:eastAsia="Calibri" w:hAnsiTheme="majorBidi" w:cstheme="majorBidi"/>
                <w:color w:val="000000"/>
              </w:rPr>
              <w:t>Number of plaintiffs</w:t>
            </w:r>
          </w:p>
        </w:tc>
        <w:tc>
          <w:tcPr>
            <w:tcW w:w="851" w:type="dxa"/>
            <w:tcBorders>
              <w:top w:val="single" w:sz="4" w:space="0" w:color="auto"/>
            </w:tcBorders>
            <w:noWrap/>
            <w:vAlign w:val="bottom"/>
            <w:hideMark/>
          </w:tcPr>
          <w:p w:rsidR="0017513B" w:rsidRDefault="0017513B" w:rsidP="00F64C9E">
            <w:pPr>
              <w:jc w:val="center"/>
              <w:rPr>
                <w:rFonts w:ascii="Calibri" w:hAnsi="Calibri"/>
                <w:color w:val="000000"/>
              </w:rPr>
            </w:pPr>
            <w:r>
              <w:rPr>
                <w:rFonts w:ascii="Calibri" w:hAnsi="Calibri"/>
                <w:color w:val="000000"/>
              </w:rPr>
              <w:t>1.137</w:t>
            </w:r>
          </w:p>
        </w:tc>
        <w:tc>
          <w:tcPr>
            <w:tcW w:w="1047" w:type="dxa"/>
            <w:tcBorders>
              <w:top w:val="single" w:sz="4" w:space="0" w:color="auto"/>
            </w:tcBorders>
            <w:noWrap/>
            <w:vAlign w:val="bottom"/>
            <w:hideMark/>
          </w:tcPr>
          <w:p w:rsidR="0017513B" w:rsidRDefault="0017513B" w:rsidP="00F64C9E">
            <w:pPr>
              <w:jc w:val="center"/>
              <w:rPr>
                <w:rFonts w:ascii="Calibri" w:hAnsi="Calibri"/>
                <w:color w:val="000000"/>
              </w:rPr>
            </w:pPr>
            <w:r>
              <w:rPr>
                <w:rFonts w:ascii="Calibri" w:hAnsi="Calibri"/>
                <w:color w:val="000000"/>
              </w:rPr>
              <w:t>0.147</w:t>
            </w:r>
            <w:r w:rsidRPr="00AF3F87">
              <w:rPr>
                <w:rFonts w:ascii="Calibri" w:hAnsi="Calibri"/>
                <w:color w:val="000000"/>
                <w:vertAlign w:val="superscript"/>
              </w:rPr>
              <w:t>**</w:t>
            </w:r>
          </w:p>
        </w:tc>
        <w:tc>
          <w:tcPr>
            <w:tcW w:w="717" w:type="dxa"/>
            <w:tcBorders>
              <w:top w:val="single" w:sz="4" w:space="0" w:color="auto"/>
            </w:tcBorders>
            <w:noWrap/>
            <w:vAlign w:val="bottom"/>
            <w:hideMark/>
          </w:tcPr>
          <w:p w:rsidR="0017513B" w:rsidRDefault="0017513B" w:rsidP="00F64C9E">
            <w:pPr>
              <w:jc w:val="center"/>
              <w:rPr>
                <w:rFonts w:ascii="Calibri" w:hAnsi="Calibri"/>
                <w:color w:val="000000"/>
              </w:rPr>
            </w:pPr>
            <w:r>
              <w:rPr>
                <w:rFonts w:ascii="Calibri" w:hAnsi="Calibri"/>
                <w:color w:val="000000"/>
              </w:rPr>
              <w:t>1,405</w:t>
            </w:r>
          </w:p>
        </w:tc>
        <w:tc>
          <w:tcPr>
            <w:tcW w:w="1047" w:type="dxa"/>
            <w:tcBorders>
              <w:top w:val="single" w:sz="4" w:space="0" w:color="auto"/>
            </w:tcBorders>
            <w:noWrap/>
            <w:vAlign w:val="bottom"/>
            <w:hideMark/>
          </w:tcPr>
          <w:p w:rsidR="0017513B" w:rsidRDefault="0017513B" w:rsidP="00F64C9E">
            <w:pPr>
              <w:jc w:val="center"/>
              <w:rPr>
                <w:rFonts w:ascii="Calibri" w:hAnsi="Calibri"/>
                <w:color w:val="000000"/>
              </w:rPr>
            </w:pPr>
            <w:r>
              <w:rPr>
                <w:rFonts w:ascii="Calibri" w:hAnsi="Calibri"/>
                <w:color w:val="000000"/>
              </w:rPr>
              <w:t>0.084</w:t>
            </w:r>
          </w:p>
        </w:tc>
        <w:tc>
          <w:tcPr>
            <w:tcW w:w="717" w:type="dxa"/>
            <w:tcBorders>
              <w:top w:val="single" w:sz="4" w:space="0" w:color="auto"/>
            </w:tcBorders>
            <w:noWrap/>
            <w:vAlign w:val="bottom"/>
            <w:hideMark/>
          </w:tcPr>
          <w:p w:rsidR="0017513B" w:rsidRDefault="0017513B" w:rsidP="00F64C9E">
            <w:pPr>
              <w:jc w:val="center"/>
              <w:rPr>
                <w:rFonts w:ascii="Calibri" w:hAnsi="Calibri"/>
                <w:color w:val="000000"/>
              </w:rPr>
            </w:pPr>
            <w:r>
              <w:rPr>
                <w:rFonts w:ascii="Calibri" w:hAnsi="Calibri"/>
                <w:color w:val="000000"/>
              </w:rPr>
              <w:t>1,322</w:t>
            </w:r>
          </w:p>
        </w:tc>
      </w:tr>
      <w:tr w:rsidR="0017513B" w:rsidRPr="00984F88" w:rsidTr="00F64C9E">
        <w:trPr>
          <w:trHeight w:val="300"/>
          <w:jc w:val="center"/>
        </w:trPr>
        <w:tc>
          <w:tcPr>
            <w:tcW w:w="4254" w:type="dxa"/>
            <w:noWrap/>
            <w:vAlign w:val="bottom"/>
            <w:hideMark/>
          </w:tcPr>
          <w:p w:rsidR="0017513B" w:rsidRPr="00984F88" w:rsidRDefault="0017513B" w:rsidP="00F64C9E">
            <w:pPr>
              <w:spacing w:line="276" w:lineRule="auto"/>
              <w:rPr>
                <w:rFonts w:asciiTheme="majorBidi" w:eastAsia="Calibri" w:hAnsiTheme="majorBidi" w:cstheme="majorBidi"/>
                <w:color w:val="000000"/>
              </w:rPr>
            </w:pPr>
          </w:p>
        </w:tc>
        <w:tc>
          <w:tcPr>
            <w:tcW w:w="851"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(0.35)</w:t>
            </w: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[0.061]</w:t>
            </w:r>
          </w:p>
        </w:tc>
        <w:tc>
          <w:tcPr>
            <w:tcW w:w="717" w:type="dxa"/>
            <w:noWrap/>
            <w:vAlign w:val="bottom"/>
            <w:hideMark/>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[0.057]</w:t>
            </w:r>
          </w:p>
        </w:tc>
        <w:tc>
          <w:tcPr>
            <w:tcW w:w="717" w:type="dxa"/>
            <w:noWrap/>
            <w:vAlign w:val="bottom"/>
            <w:hideMark/>
          </w:tcPr>
          <w:p w:rsidR="0017513B" w:rsidRDefault="0017513B" w:rsidP="00F64C9E">
            <w:pPr>
              <w:spacing w:line="276" w:lineRule="auto"/>
              <w:jc w:val="center"/>
              <w:rPr>
                <w:rFonts w:ascii="Calibri" w:hAnsi="Calibri"/>
                <w:color w:val="000000"/>
              </w:rPr>
            </w:pPr>
          </w:p>
        </w:tc>
      </w:tr>
      <w:tr w:rsidR="0017513B" w:rsidRPr="00984F88" w:rsidTr="00F64C9E">
        <w:trPr>
          <w:trHeight w:val="300"/>
          <w:jc w:val="center"/>
        </w:trPr>
        <w:tc>
          <w:tcPr>
            <w:tcW w:w="4254" w:type="dxa"/>
            <w:noWrap/>
            <w:vAlign w:val="bottom"/>
            <w:hideMark/>
          </w:tcPr>
          <w:p w:rsidR="0017513B" w:rsidRPr="00984F88" w:rsidRDefault="0017513B" w:rsidP="00F64C9E">
            <w:pPr>
              <w:rPr>
                <w:rFonts w:asciiTheme="majorBidi" w:eastAsia="Calibri" w:hAnsiTheme="majorBidi" w:cstheme="majorBidi"/>
                <w:color w:val="000000"/>
              </w:rPr>
            </w:pPr>
            <w:r w:rsidRPr="00984F88">
              <w:rPr>
                <w:rFonts w:asciiTheme="majorBidi" w:eastAsia="Calibri" w:hAnsiTheme="majorBidi" w:cstheme="majorBidi"/>
                <w:color w:val="000000"/>
              </w:rPr>
              <w:t>Number of defendants</w:t>
            </w:r>
          </w:p>
        </w:tc>
        <w:tc>
          <w:tcPr>
            <w:tcW w:w="851" w:type="dxa"/>
            <w:noWrap/>
            <w:vAlign w:val="bottom"/>
            <w:hideMark/>
          </w:tcPr>
          <w:p w:rsidR="0017513B" w:rsidRDefault="0017513B" w:rsidP="00F64C9E">
            <w:pPr>
              <w:jc w:val="center"/>
              <w:rPr>
                <w:rFonts w:ascii="Calibri" w:hAnsi="Calibri"/>
                <w:color w:val="000000"/>
              </w:rPr>
            </w:pPr>
            <w:r>
              <w:rPr>
                <w:rFonts w:ascii="Calibri" w:hAnsi="Calibri"/>
                <w:color w:val="000000"/>
              </w:rPr>
              <w:t>1.757</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0.115</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1,405</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-0.235</w:t>
            </w:r>
            <w:r w:rsidRPr="000B443C">
              <w:rPr>
                <w:rFonts w:ascii="Calibri" w:hAnsi="Calibri"/>
                <w:color w:val="000000"/>
                <w:vertAlign w:val="superscript"/>
              </w:rPr>
              <w:t>*</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1,322</w:t>
            </w:r>
          </w:p>
        </w:tc>
      </w:tr>
      <w:tr w:rsidR="0017513B" w:rsidRPr="00984F88" w:rsidTr="00F64C9E">
        <w:trPr>
          <w:trHeight w:val="300"/>
          <w:jc w:val="center"/>
        </w:trPr>
        <w:tc>
          <w:tcPr>
            <w:tcW w:w="4254" w:type="dxa"/>
            <w:noWrap/>
            <w:vAlign w:val="bottom"/>
            <w:hideMark/>
          </w:tcPr>
          <w:p w:rsidR="0017513B" w:rsidRPr="00984F88" w:rsidRDefault="0017513B" w:rsidP="00F64C9E">
            <w:pPr>
              <w:spacing w:line="276" w:lineRule="auto"/>
              <w:rPr>
                <w:rFonts w:asciiTheme="majorBidi" w:eastAsia="Calibri" w:hAnsiTheme="majorBidi" w:cstheme="majorBidi"/>
                <w:color w:val="000000"/>
              </w:rPr>
            </w:pPr>
          </w:p>
        </w:tc>
        <w:tc>
          <w:tcPr>
            <w:tcW w:w="851"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(0.754)</w:t>
            </w: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[0.129]</w:t>
            </w:r>
          </w:p>
        </w:tc>
        <w:tc>
          <w:tcPr>
            <w:tcW w:w="717" w:type="dxa"/>
            <w:noWrap/>
            <w:vAlign w:val="bottom"/>
            <w:hideMark/>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[0.123]</w:t>
            </w:r>
          </w:p>
        </w:tc>
        <w:tc>
          <w:tcPr>
            <w:tcW w:w="717" w:type="dxa"/>
            <w:noWrap/>
            <w:vAlign w:val="bottom"/>
            <w:hideMark/>
          </w:tcPr>
          <w:p w:rsidR="0017513B" w:rsidRDefault="0017513B" w:rsidP="00F64C9E">
            <w:pPr>
              <w:spacing w:line="276" w:lineRule="auto"/>
              <w:jc w:val="center"/>
              <w:rPr>
                <w:rFonts w:ascii="Calibri" w:hAnsi="Calibri"/>
                <w:color w:val="000000"/>
              </w:rPr>
            </w:pPr>
          </w:p>
        </w:tc>
      </w:tr>
      <w:tr w:rsidR="0017513B" w:rsidRPr="00984F88" w:rsidTr="00F64C9E">
        <w:trPr>
          <w:trHeight w:val="300"/>
          <w:jc w:val="center"/>
        </w:trPr>
        <w:tc>
          <w:tcPr>
            <w:tcW w:w="4254" w:type="dxa"/>
            <w:noWrap/>
            <w:vAlign w:val="bottom"/>
            <w:hideMark/>
          </w:tcPr>
          <w:p w:rsidR="0017513B" w:rsidRPr="00984F88" w:rsidRDefault="0017513B" w:rsidP="00F64C9E">
            <w:pPr>
              <w:rPr>
                <w:rFonts w:asciiTheme="majorBidi" w:eastAsia="Calibri" w:hAnsiTheme="majorBidi" w:cstheme="majorBidi"/>
                <w:color w:val="000000"/>
              </w:rPr>
            </w:pPr>
            <w:r w:rsidRPr="00984F88">
              <w:rPr>
                <w:rFonts w:asciiTheme="majorBidi" w:eastAsia="Calibri" w:hAnsiTheme="majorBidi" w:cstheme="majorBidi"/>
                <w:color w:val="000000"/>
              </w:rPr>
              <w:t>Private plaintiffs (share of total )</w:t>
            </w:r>
          </w:p>
        </w:tc>
        <w:tc>
          <w:tcPr>
            <w:tcW w:w="851" w:type="dxa"/>
            <w:noWrap/>
            <w:vAlign w:val="bottom"/>
            <w:hideMark/>
          </w:tcPr>
          <w:p w:rsidR="0017513B" w:rsidRDefault="0017513B" w:rsidP="00F64C9E">
            <w:pPr>
              <w:jc w:val="center"/>
              <w:rPr>
                <w:rFonts w:ascii="Calibri" w:hAnsi="Calibri"/>
                <w:color w:val="000000"/>
              </w:rPr>
            </w:pPr>
            <w:r>
              <w:rPr>
                <w:rFonts w:ascii="Calibri" w:hAnsi="Calibri"/>
                <w:color w:val="000000"/>
              </w:rPr>
              <w:t>0.996</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0.010</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1,405</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1,322</w:t>
            </w:r>
          </w:p>
        </w:tc>
      </w:tr>
      <w:tr w:rsidR="0017513B" w:rsidRPr="00984F88" w:rsidTr="00F64C9E">
        <w:trPr>
          <w:trHeight w:val="300"/>
          <w:jc w:val="center"/>
        </w:trPr>
        <w:tc>
          <w:tcPr>
            <w:tcW w:w="4254" w:type="dxa"/>
            <w:noWrap/>
            <w:vAlign w:val="bottom"/>
            <w:hideMark/>
          </w:tcPr>
          <w:p w:rsidR="0017513B" w:rsidRPr="00984F88" w:rsidRDefault="0017513B" w:rsidP="00F64C9E">
            <w:pPr>
              <w:spacing w:line="276" w:lineRule="auto"/>
              <w:rPr>
                <w:rFonts w:asciiTheme="majorBidi" w:eastAsia="Calibri" w:hAnsiTheme="majorBidi" w:cstheme="majorBidi"/>
                <w:color w:val="000000"/>
              </w:rPr>
            </w:pPr>
          </w:p>
        </w:tc>
        <w:tc>
          <w:tcPr>
            <w:tcW w:w="851"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(0.043)</w:t>
            </w: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[0.008]</w:t>
            </w:r>
          </w:p>
        </w:tc>
        <w:tc>
          <w:tcPr>
            <w:tcW w:w="717" w:type="dxa"/>
            <w:noWrap/>
            <w:vAlign w:val="bottom"/>
            <w:hideMark/>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[0.007]</w:t>
            </w:r>
          </w:p>
        </w:tc>
        <w:tc>
          <w:tcPr>
            <w:tcW w:w="717" w:type="dxa"/>
            <w:noWrap/>
            <w:vAlign w:val="bottom"/>
            <w:hideMark/>
          </w:tcPr>
          <w:p w:rsidR="0017513B" w:rsidRDefault="0017513B" w:rsidP="00F64C9E">
            <w:pPr>
              <w:spacing w:line="276" w:lineRule="auto"/>
              <w:jc w:val="center"/>
              <w:rPr>
                <w:rFonts w:ascii="Calibri" w:hAnsi="Calibri"/>
                <w:color w:val="000000"/>
              </w:rPr>
            </w:pPr>
          </w:p>
        </w:tc>
      </w:tr>
      <w:tr w:rsidR="0017513B" w:rsidRPr="00984F88" w:rsidTr="00F64C9E">
        <w:trPr>
          <w:trHeight w:val="300"/>
          <w:jc w:val="center"/>
        </w:trPr>
        <w:tc>
          <w:tcPr>
            <w:tcW w:w="4254" w:type="dxa"/>
            <w:noWrap/>
            <w:vAlign w:val="bottom"/>
            <w:hideMark/>
          </w:tcPr>
          <w:p w:rsidR="0017513B" w:rsidRPr="00984F88" w:rsidRDefault="0017513B" w:rsidP="00F64C9E">
            <w:pPr>
              <w:rPr>
                <w:rFonts w:asciiTheme="majorBidi" w:eastAsia="Calibri" w:hAnsiTheme="majorBidi" w:cstheme="majorBidi"/>
                <w:color w:val="000000"/>
              </w:rPr>
            </w:pPr>
            <w:r w:rsidRPr="00984F88">
              <w:rPr>
                <w:rFonts w:asciiTheme="majorBidi" w:eastAsia="Calibri" w:hAnsiTheme="majorBidi" w:cstheme="majorBidi"/>
                <w:color w:val="000000"/>
              </w:rPr>
              <w:t>Private defendants (share of total)</w:t>
            </w:r>
          </w:p>
        </w:tc>
        <w:tc>
          <w:tcPr>
            <w:tcW w:w="851" w:type="dxa"/>
            <w:noWrap/>
            <w:vAlign w:val="bottom"/>
            <w:hideMark/>
          </w:tcPr>
          <w:p w:rsidR="0017513B" w:rsidRDefault="0017513B" w:rsidP="00F64C9E">
            <w:pPr>
              <w:jc w:val="center"/>
              <w:rPr>
                <w:rFonts w:ascii="Calibri" w:hAnsi="Calibri"/>
                <w:color w:val="000000"/>
              </w:rPr>
            </w:pPr>
            <w:r>
              <w:rPr>
                <w:rFonts w:ascii="Calibri" w:hAnsi="Calibri"/>
                <w:color w:val="000000"/>
              </w:rPr>
              <w:t>0.730</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-0.068</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1,405</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0.046</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1,322</w:t>
            </w:r>
          </w:p>
        </w:tc>
      </w:tr>
      <w:tr w:rsidR="0017513B" w:rsidRPr="00984F88" w:rsidTr="00F64C9E">
        <w:trPr>
          <w:trHeight w:val="300"/>
          <w:jc w:val="center"/>
        </w:trPr>
        <w:tc>
          <w:tcPr>
            <w:tcW w:w="4254" w:type="dxa"/>
            <w:noWrap/>
            <w:vAlign w:val="bottom"/>
            <w:hideMark/>
          </w:tcPr>
          <w:p w:rsidR="0017513B" w:rsidRPr="00984F88" w:rsidRDefault="0017513B" w:rsidP="00F64C9E">
            <w:pPr>
              <w:spacing w:line="276" w:lineRule="auto"/>
              <w:rPr>
                <w:rFonts w:asciiTheme="majorBidi" w:eastAsia="Calibri" w:hAnsiTheme="majorBidi" w:cstheme="majorBidi"/>
                <w:color w:val="000000"/>
              </w:rPr>
            </w:pPr>
          </w:p>
        </w:tc>
        <w:tc>
          <w:tcPr>
            <w:tcW w:w="851"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(0.258)</w:t>
            </w: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[0.044]</w:t>
            </w:r>
          </w:p>
        </w:tc>
        <w:tc>
          <w:tcPr>
            <w:tcW w:w="717" w:type="dxa"/>
            <w:noWrap/>
            <w:vAlign w:val="bottom"/>
            <w:hideMark/>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[0.041]</w:t>
            </w:r>
          </w:p>
        </w:tc>
        <w:tc>
          <w:tcPr>
            <w:tcW w:w="717" w:type="dxa"/>
            <w:noWrap/>
            <w:vAlign w:val="bottom"/>
            <w:hideMark/>
          </w:tcPr>
          <w:p w:rsidR="0017513B" w:rsidRDefault="0017513B" w:rsidP="00F64C9E">
            <w:pPr>
              <w:spacing w:line="276" w:lineRule="auto"/>
              <w:jc w:val="center"/>
              <w:rPr>
                <w:rFonts w:ascii="Calibri" w:hAnsi="Calibri"/>
                <w:color w:val="000000"/>
              </w:rPr>
            </w:pPr>
          </w:p>
        </w:tc>
      </w:tr>
      <w:tr w:rsidR="0017513B" w:rsidRPr="00984F88" w:rsidTr="00F64C9E">
        <w:trPr>
          <w:trHeight w:val="300"/>
          <w:jc w:val="center"/>
        </w:trPr>
        <w:tc>
          <w:tcPr>
            <w:tcW w:w="4254" w:type="dxa"/>
            <w:noWrap/>
            <w:vAlign w:val="bottom"/>
            <w:hideMark/>
          </w:tcPr>
          <w:p w:rsidR="0017513B" w:rsidRPr="00984F88" w:rsidRDefault="0017513B" w:rsidP="00F64C9E">
            <w:pPr>
              <w:rPr>
                <w:rFonts w:asciiTheme="majorBidi" w:eastAsia="Calibri" w:hAnsiTheme="majorBidi" w:cstheme="majorBidi"/>
                <w:color w:val="000000"/>
              </w:rPr>
            </w:pPr>
            <w:r w:rsidRPr="00984F88">
              <w:rPr>
                <w:rFonts w:asciiTheme="majorBidi" w:eastAsia="Calibri" w:hAnsiTheme="majorBidi" w:cstheme="majorBidi"/>
                <w:color w:val="000000"/>
              </w:rPr>
              <w:t>Male plaintiffs (share of private plaintiffs)</w:t>
            </w:r>
          </w:p>
        </w:tc>
        <w:tc>
          <w:tcPr>
            <w:tcW w:w="851" w:type="dxa"/>
            <w:noWrap/>
            <w:vAlign w:val="bottom"/>
            <w:hideMark/>
          </w:tcPr>
          <w:p w:rsidR="0017513B" w:rsidRDefault="0017513B" w:rsidP="00F64C9E">
            <w:pPr>
              <w:jc w:val="center"/>
              <w:rPr>
                <w:rFonts w:ascii="Calibri" w:hAnsi="Calibri"/>
                <w:color w:val="000000"/>
              </w:rPr>
            </w:pPr>
            <w:r>
              <w:rPr>
                <w:rFonts w:ascii="Calibri" w:hAnsi="Calibri"/>
                <w:color w:val="000000"/>
              </w:rPr>
              <w:t>0.812</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-0.085</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1,405</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-0.048</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1,322</w:t>
            </w:r>
          </w:p>
        </w:tc>
      </w:tr>
      <w:tr w:rsidR="0017513B" w:rsidRPr="00984F88" w:rsidTr="00F64C9E">
        <w:trPr>
          <w:trHeight w:val="300"/>
          <w:jc w:val="center"/>
        </w:trPr>
        <w:tc>
          <w:tcPr>
            <w:tcW w:w="4254" w:type="dxa"/>
            <w:noWrap/>
            <w:vAlign w:val="bottom"/>
            <w:hideMark/>
          </w:tcPr>
          <w:p w:rsidR="0017513B" w:rsidRPr="00984F88" w:rsidRDefault="0017513B" w:rsidP="00F64C9E">
            <w:pPr>
              <w:spacing w:line="276" w:lineRule="auto"/>
              <w:rPr>
                <w:rFonts w:asciiTheme="majorBidi" w:eastAsia="Calibri" w:hAnsiTheme="majorBidi" w:cstheme="majorBidi"/>
                <w:color w:val="000000"/>
              </w:rPr>
            </w:pPr>
          </w:p>
        </w:tc>
        <w:tc>
          <w:tcPr>
            <w:tcW w:w="851"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(0.370)</w:t>
            </w: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[0.063]</w:t>
            </w:r>
          </w:p>
        </w:tc>
        <w:tc>
          <w:tcPr>
            <w:tcW w:w="717" w:type="dxa"/>
            <w:noWrap/>
            <w:vAlign w:val="bottom"/>
            <w:hideMark/>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[0.060]</w:t>
            </w:r>
          </w:p>
        </w:tc>
        <w:tc>
          <w:tcPr>
            <w:tcW w:w="717" w:type="dxa"/>
            <w:noWrap/>
            <w:vAlign w:val="bottom"/>
            <w:hideMark/>
          </w:tcPr>
          <w:p w:rsidR="0017513B" w:rsidRDefault="0017513B" w:rsidP="00F64C9E">
            <w:pPr>
              <w:spacing w:line="276" w:lineRule="auto"/>
              <w:jc w:val="center"/>
              <w:rPr>
                <w:rFonts w:ascii="Calibri" w:hAnsi="Calibri"/>
                <w:color w:val="000000"/>
              </w:rPr>
            </w:pPr>
          </w:p>
        </w:tc>
      </w:tr>
      <w:tr w:rsidR="0017513B" w:rsidRPr="00984F88" w:rsidTr="00F64C9E">
        <w:trPr>
          <w:trHeight w:val="300"/>
          <w:jc w:val="center"/>
        </w:trPr>
        <w:tc>
          <w:tcPr>
            <w:tcW w:w="4254" w:type="dxa"/>
            <w:noWrap/>
            <w:vAlign w:val="bottom"/>
            <w:hideMark/>
          </w:tcPr>
          <w:p w:rsidR="0017513B" w:rsidRPr="00984F88" w:rsidRDefault="0017513B" w:rsidP="00F64C9E">
            <w:pPr>
              <w:rPr>
                <w:rFonts w:asciiTheme="majorBidi" w:eastAsia="Calibri" w:hAnsiTheme="majorBidi" w:cstheme="majorBidi"/>
                <w:color w:val="000000"/>
              </w:rPr>
            </w:pPr>
            <w:r w:rsidRPr="00984F88">
              <w:rPr>
                <w:rFonts w:asciiTheme="majorBidi" w:eastAsia="Calibri" w:hAnsiTheme="majorBidi" w:cstheme="majorBidi"/>
                <w:color w:val="000000"/>
              </w:rPr>
              <w:t>Male defendants (share of private defendants)</w:t>
            </w:r>
          </w:p>
        </w:tc>
        <w:tc>
          <w:tcPr>
            <w:tcW w:w="851" w:type="dxa"/>
            <w:noWrap/>
            <w:vAlign w:val="bottom"/>
            <w:hideMark/>
          </w:tcPr>
          <w:p w:rsidR="0017513B" w:rsidRDefault="0017513B" w:rsidP="00F64C9E">
            <w:pPr>
              <w:jc w:val="center"/>
              <w:rPr>
                <w:rFonts w:ascii="Calibri" w:hAnsi="Calibri"/>
                <w:color w:val="000000"/>
              </w:rPr>
            </w:pPr>
            <w:r>
              <w:rPr>
                <w:rFonts w:ascii="Calibri" w:hAnsi="Calibri"/>
                <w:color w:val="000000"/>
              </w:rPr>
              <w:t>0.844</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0.104</w:t>
            </w:r>
            <w:r w:rsidRPr="00AF3F87">
              <w:rPr>
                <w:rFonts w:ascii="Calibri" w:hAnsi="Calibri"/>
                <w:color w:val="000000"/>
                <w:vertAlign w:val="superscript"/>
              </w:rPr>
              <w:t>*</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1,405</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0.031</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1,322</w:t>
            </w:r>
          </w:p>
        </w:tc>
      </w:tr>
      <w:tr w:rsidR="0017513B" w:rsidRPr="00984F88" w:rsidTr="00F64C9E">
        <w:trPr>
          <w:trHeight w:val="300"/>
          <w:jc w:val="center"/>
        </w:trPr>
        <w:tc>
          <w:tcPr>
            <w:tcW w:w="4254" w:type="dxa"/>
            <w:noWrap/>
            <w:vAlign w:val="bottom"/>
            <w:hideMark/>
          </w:tcPr>
          <w:p w:rsidR="0017513B" w:rsidRPr="00984F88" w:rsidRDefault="0017513B" w:rsidP="00F64C9E">
            <w:pPr>
              <w:spacing w:line="276" w:lineRule="auto"/>
              <w:rPr>
                <w:rFonts w:asciiTheme="majorBidi" w:eastAsia="Calibri" w:hAnsiTheme="majorBidi" w:cstheme="majorBidi"/>
                <w:color w:val="000000"/>
              </w:rPr>
            </w:pPr>
          </w:p>
        </w:tc>
        <w:tc>
          <w:tcPr>
            <w:tcW w:w="851"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(0.342)</w:t>
            </w: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[0.057]</w:t>
            </w:r>
          </w:p>
        </w:tc>
        <w:tc>
          <w:tcPr>
            <w:tcW w:w="717" w:type="dxa"/>
            <w:noWrap/>
            <w:vAlign w:val="bottom"/>
            <w:hideMark/>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[0.054]</w:t>
            </w:r>
          </w:p>
        </w:tc>
        <w:tc>
          <w:tcPr>
            <w:tcW w:w="717" w:type="dxa"/>
            <w:noWrap/>
            <w:vAlign w:val="bottom"/>
            <w:hideMark/>
          </w:tcPr>
          <w:p w:rsidR="0017513B" w:rsidRDefault="0017513B" w:rsidP="00F64C9E">
            <w:pPr>
              <w:spacing w:line="276" w:lineRule="auto"/>
              <w:jc w:val="center"/>
              <w:rPr>
                <w:rFonts w:ascii="Calibri" w:hAnsi="Calibri"/>
                <w:color w:val="000000"/>
              </w:rPr>
            </w:pPr>
          </w:p>
        </w:tc>
      </w:tr>
      <w:tr w:rsidR="0017513B" w:rsidRPr="00984F88" w:rsidTr="00F64C9E">
        <w:trPr>
          <w:trHeight w:val="300"/>
          <w:jc w:val="center"/>
        </w:trPr>
        <w:tc>
          <w:tcPr>
            <w:tcW w:w="4254" w:type="dxa"/>
            <w:noWrap/>
            <w:vAlign w:val="bottom"/>
            <w:hideMark/>
          </w:tcPr>
          <w:p w:rsidR="0017513B" w:rsidRPr="00984F88" w:rsidRDefault="0017513B" w:rsidP="00F64C9E">
            <w:pPr>
              <w:rPr>
                <w:rFonts w:asciiTheme="majorBidi" w:eastAsia="Calibri" w:hAnsiTheme="majorBidi" w:cstheme="majorBidi"/>
                <w:color w:val="000000"/>
              </w:rPr>
            </w:pPr>
            <w:r w:rsidRPr="00984F88">
              <w:rPr>
                <w:rFonts w:asciiTheme="majorBidi" w:eastAsia="Calibri" w:hAnsiTheme="majorBidi" w:cstheme="majorBidi"/>
                <w:color w:val="000000"/>
              </w:rPr>
              <w:t>Claim subject - Breach of sales contract</w:t>
            </w:r>
          </w:p>
        </w:tc>
        <w:tc>
          <w:tcPr>
            <w:tcW w:w="851" w:type="dxa"/>
            <w:noWrap/>
            <w:vAlign w:val="bottom"/>
            <w:hideMark/>
          </w:tcPr>
          <w:p w:rsidR="0017513B" w:rsidRDefault="0017513B" w:rsidP="00F64C9E">
            <w:pPr>
              <w:jc w:val="center"/>
              <w:rPr>
                <w:rFonts w:ascii="Calibri" w:hAnsi="Calibri"/>
                <w:color w:val="000000"/>
              </w:rPr>
            </w:pPr>
            <w:r>
              <w:rPr>
                <w:rFonts w:ascii="Calibri" w:hAnsi="Calibri"/>
                <w:color w:val="000000"/>
              </w:rPr>
              <w:t>0.038</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-0.012</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1,405</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0.004</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1,322</w:t>
            </w:r>
          </w:p>
        </w:tc>
      </w:tr>
      <w:tr w:rsidR="0017513B" w:rsidRPr="00984F88" w:rsidTr="00F64C9E">
        <w:trPr>
          <w:trHeight w:val="300"/>
          <w:jc w:val="center"/>
        </w:trPr>
        <w:tc>
          <w:tcPr>
            <w:tcW w:w="4254" w:type="dxa"/>
            <w:noWrap/>
            <w:vAlign w:val="bottom"/>
            <w:hideMark/>
          </w:tcPr>
          <w:p w:rsidR="0017513B" w:rsidRPr="00984F88" w:rsidRDefault="0017513B" w:rsidP="00F64C9E">
            <w:pPr>
              <w:spacing w:line="276" w:lineRule="auto"/>
              <w:rPr>
                <w:rFonts w:asciiTheme="majorBidi" w:eastAsia="Calibri" w:hAnsiTheme="majorBidi" w:cstheme="majorBidi"/>
                <w:color w:val="000000"/>
              </w:rPr>
            </w:pPr>
          </w:p>
        </w:tc>
        <w:tc>
          <w:tcPr>
            <w:tcW w:w="851" w:type="dxa"/>
            <w:noWrap/>
            <w:vAlign w:val="bottom"/>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[0.033]</w:t>
            </w:r>
          </w:p>
        </w:tc>
        <w:tc>
          <w:tcPr>
            <w:tcW w:w="717" w:type="dxa"/>
            <w:noWrap/>
            <w:vAlign w:val="bottom"/>
            <w:hideMark/>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[0.031]</w:t>
            </w:r>
          </w:p>
        </w:tc>
        <w:tc>
          <w:tcPr>
            <w:tcW w:w="717" w:type="dxa"/>
            <w:noWrap/>
            <w:vAlign w:val="bottom"/>
            <w:hideMark/>
          </w:tcPr>
          <w:p w:rsidR="0017513B" w:rsidRDefault="0017513B" w:rsidP="00F64C9E">
            <w:pPr>
              <w:spacing w:line="276" w:lineRule="auto"/>
              <w:jc w:val="center"/>
              <w:rPr>
                <w:rFonts w:ascii="Calibri" w:hAnsi="Calibri"/>
                <w:color w:val="000000"/>
              </w:rPr>
            </w:pPr>
          </w:p>
        </w:tc>
      </w:tr>
      <w:tr w:rsidR="0017513B" w:rsidRPr="00984F88" w:rsidTr="00F64C9E">
        <w:trPr>
          <w:trHeight w:val="300"/>
          <w:jc w:val="center"/>
        </w:trPr>
        <w:tc>
          <w:tcPr>
            <w:tcW w:w="4254" w:type="dxa"/>
            <w:noWrap/>
            <w:vAlign w:val="bottom"/>
            <w:hideMark/>
          </w:tcPr>
          <w:p w:rsidR="0017513B" w:rsidRPr="00984F88" w:rsidRDefault="0017513B" w:rsidP="00F64C9E">
            <w:pPr>
              <w:rPr>
                <w:rFonts w:asciiTheme="majorBidi" w:eastAsia="Calibri" w:hAnsiTheme="majorBidi" w:cstheme="majorBidi"/>
                <w:color w:val="000000"/>
              </w:rPr>
            </w:pPr>
            <w:r w:rsidRPr="00984F88">
              <w:rPr>
                <w:rFonts w:asciiTheme="majorBidi" w:eastAsia="Calibri" w:hAnsiTheme="majorBidi" w:cstheme="majorBidi"/>
                <w:color w:val="000000"/>
              </w:rPr>
              <w:t>Claim subject - Breach of service contract</w:t>
            </w:r>
          </w:p>
        </w:tc>
        <w:tc>
          <w:tcPr>
            <w:tcW w:w="851" w:type="dxa"/>
            <w:noWrap/>
            <w:vAlign w:val="bottom"/>
            <w:hideMark/>
          </w:tcPr>
          <w:p w:rsidR="0017513B" w:rsidRDefault="0017513B" w:rsidP="00F64C9E">
            <w:pPr>
              <w:jc w:val="center"/>
              <w:rPr>
                <w:rFonts w:ascii="Calibri" w:hAnsi="Calibri"/>
                <w:color w:val="000000"/>
              </w:rPr>
            </w:pPr>
            <w:r>
              <w:rPr>
                <w:rFonts w:ascii="Calibri" w:hAnsi="Calibri"/>
                <w:color w:val="000000"/>
              </w:rPr>
              <w:t>0.081</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-0.016</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1,405</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0.026</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1,322</w:t>
            </w:r>
          </w:p>
        </w:tc>
      </w:tr>
      <w:tr w:rsidR="0017513B" w:rsidRPr="00984F88" w:rsidTr="00F64C9E">
        <w:trPr>
          <w:trHeight w:val="300"/>
          <w:jc w:val="center"/>
        </w:trPr>
        <w:tc>
          <w:tcPr>
            <w:tcW w:w="4254" w:type="dxa"/>
            <w:noWrap/>
            <w:vAlign w:val="bottom"/>
            <w:hideMark/>
          </w:tcPr>
          <w:p w:rsidR="0017513B" w:rsidRPr="00984F88" w:rsidRDefault="0017513B" w:rsidP="00F64C9E">
            <w:pPr>
              <w:spacing w:line="276" w:lineRule="auto"/>
              <w:rPr>
                <w:rFonts w:asciiTheme="majorBidi" w:eastAsia="Calibri" w:hAnsiTheme="majorBidi" w:cstheme="majorBidi"/>
                <w:color w:val="000000"/>
              </w:rPr>
            </w:pPr>
          </w:p>
        </w:tc>
        <w:tc>
          <w:tcPr>
            <w:tcW w:w="851" w:type="dxa"/>
            <w:noWrap/>
            <w:vAlign w:val="bottom"/>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[0.047]</w:t>
            </w:r>
          </w:p>
        </w:tc>
        <w:tc>
          <w:tcPr>
            <w:tcW w:w="717" w:type="dxa"/>
            <w:noWrap/>
            <w:vAlign w:val="bottom"/>
            <w:hideMark/>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[0.044]</w:t>
            </w:r>
          </w:p>
        </w:tc>
        <w:tc>
          <w:tcPr>
            <w:tcW w:w="717" w:type="dxa"/>
            <w:noWrap/>
            <w:vAlign w:val="bottom"/>
            <w:hideMark/>
          </w:tcPr>
          <w:p w:rsidR="0017513B" w:rsidRDefault="0017513B" w:rsidP="00F64C9E">
            <w:pPr>
              <w:spacing w:line="276" w:lineRule="auto"/>
              <w:jc w:val="center"/>
              <w:rPr>
                <w:rFonts w:ascii="Calibri" w:hAnsi="Calibri"/>
                <w:color w:val="000000"/>
              </w:rPr>
            </w:pPr>
          </w:p>
        </w:tc>
      </w:tr>
      <w:tr w:rsidR="0017513B" w:rsidRPr="00984F88" w:rsidTr="00F64C9E">
        <w:trPr>
          <w:trHeight w:val="300"/>
          <w:jc w:val="center"/>
        </w:trPr>
        <w:tc>
          <w:tcPr>
            <w:tcW w:w="4254" w:type="dxa"/>
            <w:noWrap/>
            <w:vAlign w:val="bottom"/>
            <w:hideMark/>
          </w:tcPr>
          <w:p w:rsidR="0017513B" w:rsidRPr="00984F88" w:rsidRDefault="0017513B" w:rsidP="00F64C9E">
            <w:pPr>
              <w:rPr>
                <w:rFonts w:asciiTheme="majorBidi" w:eastAsia="Calibri" w:hAnsiTheme="majorBidi" w:cstheme="majorBidi"/>
                <w:color w:val="000000"/>
              </w:rPr>
            </w:pPr>
            <w:r w:rsidRPr="00984F88">
              <w:rPr>
                <w:rFonts w:asciiTheme="majorBidi" w:eastAsia="Calibri" w:hAnsiTheme="majorBidi" w:cstheme="majorBidi"/>
                <w:color w:val="000000"/>
              </w:rPr>
              <w:t>Claim subject - Housing</w:t>
            </w:r>
            <w:r>
              <w:rPr>
                <w:rFonts w:asciiTheme="majorBidi" w:eastAsia="Calibri" w:hAnsiTheme="majorBidi" w:cstheme="majorBidi"/>
                <w:color w:val="000000"/>
              </w:rPr>
              <w:t>-</w:t>
            </w:r>
            <w:r w:rsidRPr="00984F88">
              <w:rPr>
                <w:rFonts w:asciiTheme="majorBidi" w:eastAsia="Calibri" w:hAnsiTheme="majorBidi" w:cstheme="majorBidi"/>
                <w:color w:val="000000"/>
              </w:rPr>
              <w:t>related</w:t>
            </w:r>
          </w:p>
        </w:tc>
        <w:tc>
          <w:tcPr>
            <w:tcW w:w="851" w:type="dxa"/>
            <w:noWrap/>
            <w:vAlign w:val="bottom"/>
            <w:hideMark/>
          </w:tcPr>
          <w:p w:rsidR="0017513B" w:rsidRDefault="0017513B" w:rsidP="00F64C9E">
            <w:pPr>
              <w:jc w:val="center"/>
              <w:rPr>
                <w:rFonts w:ascii="Calibri" w:hAnsi="Calibri"/>
                <w:color w:val="000000"/>
              </w:rPr>
            </w:pPr>
            <w:r>
              <w:rPr>
                <w:rFonts w:ascii="Calibri" w:hAnsi="Calibri"/>
                <w:color w:val="000000"/>
              </w:rPr>
              <w:t>0.012</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0.002</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1,405</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-0.001</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1,322</w:t>
            </w:r>
          </w:p>
        </w:tc>
      </w:tr>
      <w:tr w:rsidR="0017513B" w:rsidRPr="00984F88" w:rsidTr="00F64C9E">
        <w:trPr>
          <w:trHeight w:val="300"/>
          <w:jc w:val="center"/>
        </w:trPr>
        <w:tc>
          <w:tcPr>
            <w:tcW w:w="4254" w:type="dxa"/>
            <w:noWrap/>
            <w:vAlign w:val="bottom"/>
            <w:hideMark/>
          </w:tcPr>
          <w:p w:rsidR="0017513B" w:rsidRPr="00984F88" w:rsidRDefault="0017513B" w:rsidP="00F64C9E">
            <w:pPr>
              <w:spacing w:line="276" w:lineRule="auto"/>
              <w:rPr>
                <w:rFonts w:asciiTheme="majorBidi" w:eastAsia="Calibri" w:hAnsiTheme="majorBidi" w:cstheme="majorBidi"/>
                <w:color w:val="000000"/>
              </w:rPr>
            </w:pPr>
          </w:p>
        </w:tc>
        <w:tc>
          <w:tcPr>
            <w:tcW w:w="851" w:type="dxa"/>
            <w:noWrap/>
            <w:vAlign w:val="bottom"/>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[0.019]</w:t>
            </w:r>
          </w:p>
        </w:tc>
        <w:tc>
          <w:tcPr>
            <w:tcW w:w="717" w:type="dxa"/>
            <w:noWrap/>
            <w:vAlign w:val="bottom"/>
            <w:hideMark/>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[0.018]</w:t>
            </w:r>
          </w:p>
        </w:tc>
        <w:tc>
          <w:tcPr>
            <w:tcW w:w="717" w:type="dxa"/>
            <w:noWrap/>
            <w:vAlign w:val="bottom"/>
            <w:hideMark/>
          </w:tcPr>
          <w:p w:rsidR="0017513B" w:rsidRDefault="0017513B" w:rsidP="00F64C9E">
            <w:pPr>
              <w:spacing w:line="276" w:lineRule="auto"/>
              <w:jc w:val="center"/>
              <w:rPr>
                <w:rFonts w:ascii="Calibri" w:hAnsi="Calibri"/>
                <w:color w:val="000000"/>
              </w:rPr>
            </w:pPr>
          </w:p>
        </w:tc>
      </w:tr>
      <w:tr w:rsidR="0017513B" w:rsidRPr="00984F88" w:rsidTr="00F64C9E">
        <w:trPr>
          <w:trHeight w:val="300"/>
          <w:jc w:val="center"/>
        </w:trPr>
        <w:tc>
          <w:tcPr>
            <w:tcW w:w="4254" w:type="dxa"/>
            <w:noWrap/>
            <w:vAlign w:val="bottom"/>
            <w:hideMark/>
          </w:tcPr>
          <w:p w:rsidR="0017513B" w:rsidRPr="00984F88" w:rsidRDefault="0017513B" w:rsidP="00F64C9E">
            <w:pPr>
              <w:rPr>
                <w:rFonts w:asciiTheme="majorBidi" w:eastAsia="Calibri" w:hAnsiTheme="majorBidi" w:cstheme="majorBidi"/>
                <w:color w:val="000000"/>
              </w:rPr>
            </w:pPr>
            <w:r w:rsidRPr="00984F88">
              <w:rPr>
                <w:rFonts w:asciiTheme="majorBidi" w:eastAsia="Calibri" w:hAnsiTheme="majorBidi" w:cstheme="majorBidi"/>
                <w:color w:val="000000"/>
              </w:rPr>
              <w:t>Claim subject - Private conflict</w:t>
            </w:r>
          </w:p>
        </w:tc>
        <w:tc>
          <w:tcPr>
            <w:tcW w:w="851" w:type="dxa"/>
            <w:noWrap/>
            <w:vAlign w:val="bottom"/>
            <w:hideMark/>
          </w:tcPr>
          <w:p w:rsidR="0017513B" w:rsidRDefault="0017513B" w:rsidP="00F64C9E">
            <w:pPr>
              <w:jc w:val="center"/>
              <w:rPr>
                <w:rFonts w:ascii="Calibri" w:hAnsi="Calibri"/>
                <w:color w:val="000000"/>
              </w:rPr>
            </w:pPr>
            <w:r>
              <w:rPr>
                <w:rFonts w:ascii="Calibri" w:hAnsi="Calibri"/>
                <w:color w:val="000000"/>
              </w:rPr>
              <w:t>0.014</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-0.005</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1,405</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-0.027</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1,322</w:t>
            </w:r>
          </w:p>
        </w:tc>
      </w:tr>
      <w:tr w:rsidR="0017513B" w:rsidRPr="00984F88" w:rsidTr="00F64C9E">
        <w:trPr>
          <w:trHeight w:val="300"/>
          <w:jc w:val="center"/>
        </w:trPr>
        <w:tc>
          <w:tcPr>
            <w:tcW w:w="4254" w:type="dxa"/>
            <w:noWrap/>
            <w:vAlign w:val="bottom"/>
            <w:hideMark/>
          </w:tcPr>
          <w:p w:rsidR="0017513B" w:rsidRPr="00984F88" w:rsidRDefault="0017513B" w:rsidP="00F64C9E">
            <w:pPr>
              <w:spacing w:line="276" w:lineRule="auto"/>
              <w:rPr>
                <w:rFonts w:asciiTheme="majorBidi" w:eastAsia="Calibri" w:hAnsiTheme="majorBidi" w:cstheme="majorBidi"/>
                <w:color w:val="000000"/>
              </w:rPr>
            </w:pPr>
          </w:p>
        </w:tc>
        <w:tc>
          <w:tcPr>
            <w:tcW w:w="851" w:type="dxa"/>
            <w:noWrap/>
            <w:vAlign w:val="bottom"/>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[0.021]</w:t>
            </w:r>
          </w:p>
        </w:tc>
        <w:tc>
          <w:tcPr>
            <w:tcW w:w="717" w:type="dxa"/>
            <w:noWrap/>
            <w:vAlign w:val="bottom"/>
            <w:hideMark/>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[0.020]</w:t>
            </w:r>
          </w:p>
        </w:tc>
        <w:tc>
          <w:tcPr>
            <w:tcW w:w="717" w:type="dxa"/>
            <w:noWrap/>
            <w:vAlign w:val="bottom"/>
            <w:hideMark/>
          </w:tcPr>
          <w:p w:rsidR="0017513B" w:rsidRDefault="0017513B" w:rsidP="00F64C9E">
            <w:pPr>
              <w:spacing w:line="276" w:lineRule="auto"/>
              <w:jc w:val="center"/>
              <w:rPr>
                <w:rFonts w:ascii="Calibri" w:hAnsi="Calibri"/>
                <w:color w:val="000000"/>
              </w:rPr>
            </w:pPr>
          </w:p>
        </w:tc>
      </w:tr>
      <w:tr w:rsidR="0017513B" w:rsidRPr="00984F88" w:rsidTr="00F64C9E">
        <w:trPr>
          <w:trHeight w:val="300"/>
          <w:jc w:val="center"/>
        </w:trPr>
        <w:tc>
          <w:tcPr>
            <w:tcW w:w="4254" w:type="dxa"/>
            <w:noWrap/>
            <w:vAlign w:val="bottom"/>
            <w:hideMark/>
          </w:tcPr>
          <w:p w:rsidR="0017513B" w:rsidRPr="00984F88" w:rsidRDefault="0017513B" w:rsidP="00F64C9E">
            <w:pPr>
              <w:rPr>
                <w:rFonts w:asciiTheme="majorBidi" w:eastAsia="Calibri" w:hAnsiTheme="majorBidi" w:cstheme="majorBidi"/>
                <w:color w:val="000000"/>
              </w:rPr>
            </w:pPr>
            <w:r w:rsidRPr="00984F88">
              <w:rPr>
                <w:rFonts w:asciiTheme="majorBidi" w:eastAsia="Calibri" w:hAnsiTheme="majorBidi" w:cstheme="majorBidi"/>
                <w:color w:val="000000"/>
              </w:rPr>
              <w:t>Claim subject - Traffic accident</w:t>
            </w:r>
          </w:p>
        </w:tc>
        <w:tc>
          <w:tcPr>
            <w:tcW w:w="851" w:type="dxa"/>
            <w:noWrap/>
            <w:vAlign w:val="bottom"/>
            <w:hideMark/>
          </w:tcPr>
          <w:p w:rsidR="0017513B" w:rsidRDefault="0017513B" w:rsidP="00F64C9E">
            <w:pPr>
              <w:jc w:val="center"/>
              <w:rPr>
                <w:rFonts w:ascii="Calibri" w:hAnsi="Calibri"/>
                <w:color w:val="000000"/>
              </w:rPr>
            </w:pPr>
            <w:r>
              <w:rPr>
                <w:rFonts w:ascii="Calibri" w:hAnsi="Calibri"/>
                <w:color w:val="000000"/>
              </w:rPr>
              <w:t>0.613</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0.073</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1,405</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-0.055</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1,322</w:t>
            </w:r>
          </w:p>
        </w:tc>
      </w:tr>
      <w:tr w:rsidR="0017513B" w:rsidRPr="00984F88" w:rsidTr="00F64C9E">
        <w:trPr>
          <w:trHeight w:val="300"/>
          <w:jc w:val="center"/>
        </w:trPr>
        <w:tc>
          <w:tcPr>
            <w:tcW w:w="4254" w:type="dxa"/>
            <w:noWrap/>
            <w:vAlign w:val="bottom"/>
            <w:hideMark/>
          </w:tcPr>
          <w:p w:rsidR="0017513B" w:rsidRPr="00984F88" w:rsidRDefault="0017513B" w:rsidP="00F64C9E">
            <w:pPr>
              <w:spacing w:line="276" w:lineRule="auto"/>
              <w:rPr>
                <w:rFonts w:asciiTheme="majorBidi" w:eastAsia="Calibri" w:hAnsiTheme="majorBidi" w:cstheme="majorBidi"/>
                <w:color w:val="000000"/>
              </w:rPr>
            </w:pPr>
          </w:p>
        </w:tc>
        <w:tc>
          <w:tcPr>
            <w:tcW w:w="851" w:type="dxa"/>
            <w:noWrap/>
            <w:vAlign w:val="bottom"/>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[0.08]</w:t>
            </w:r>
          </w:p>
        </w:tc>
        <w:tc>
          <w:tcPr>
            <w:tcW w:w="717" w:type="dxa"/>
            <w:noWrap/>
            <w:vAlign w:val="bottom"/>
            <w:hideMark/>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[0.075]</w:t>
            </w:r>
          </w:p>
        </w:tc>
        <w:tc>
          <w:tcPr>
            <w:tcW w:w="717" w:type="dxa"/>
            <w:noWrap/>
            <w:vAlign w:val="bottom"/>
            <w:hideMark/>
          </w:tcPr>
          <w:p w:rsidR="0017513B" w:rsidRDefault="0017513B" w:rsidP="00F64C9E">
            <w:pPr>
              <w:spacing w:line="276" w:lineRule="auto"/>
              <w:jc w:val="center"/>
              <w:rPr>
                <w:rFonts w:ascii="Calibri" w:hAnsi="Calibri"/>
                <w:color w:val="000000"/>
              </w:rPr>
            </w:pPr>
          </w:p>
        </w:tc>
      </w:tr>
      <w:tr w:rsidR="0017513B" w:rsidRPr="00984F88" w:rsidTr="00F64C9E">
        <w:trPr>
          <w:trHeight w:val="300"/>
          <w:jc w:val="center"/>
        </w:trPr>
        <w:tc>
          <w:tcPr>
            <w:tcW w:w="4254" w:type="dxa"/>
            <w:noWrap/>
            <w:vAlign w:val="bottom"/>
            <w:hideMark/>
          </w:tcPr>
          <w:p w:rsidR="0017513B" w:rsidRPr="00984F88" w:rsidRDefault="0017513B" w:rsidP="00F64C9E">
            <w:pPr>
              <w:rPr>
                <w:rFonts w:asciiTheme="majorBidi" w:eastAsia="Calibri" w:hAnsiTheme="majorBidi" w:cstheme="majorBidi"/>
                <w:color w:val="000000"/>
              </w:rPr>
            </w:pPr>
            <w:r w:rsidRPr="00984F88">
              <w:rPr>
                <w:rFonts w:asciiTheme="majorBidi" w:eastAsia="Calibri" w:hAnsiTheme="majorBidi" w:cstheme="majorBidi"/>
                <w:color w:val="000000"/>
              </w:rPr>
              <w:t>Claim subject - Miscellaneous</w:t>
            </w:r>
          </w:p>
        </w:tc>
        <w:tc>
          <w:tcPr>
            <w:tcW w:w="851" w:type="dxa"/>
            <w:noWrap/>
            <w:vAlign w:val="bottom"/>
            <w:hideMark/>
          </w:tcPr>
          <w:p w:rsidR="0017513B" w:rsidRDefault="0017513B" w:rsidP="00F64C9E">
            <w:pPr>
              <w:jc w:val="center"/>
              <w:rPr>
                <w:rFonts w:ascii="Calibri" w:hAnsi="Calibri"/>
                <w:color w:val="000000"/>
              </w:rPr>
            </w:pPr>
            <w:r>
              <w:rPr>
                <w:rFonts w:ascii="Calibri" w:hAnsi="Calibri"/>
                <w:color w:val="000000"/>
              </w:rPr>
              <w:t>0.012</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0.002</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1,405</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0.010</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1,322</w:t>
            </w:r>
          </w:p>
        </w:tc>
      </w:tr>
      <w:tr w:rsidR="0017513B" w:rsidRPr="00984F88" w:rsidTr="00F64C9E">
        <w:trPr>
          <w:trHeight w:val="300"/>
          <w:jc w:val="center"/>
        </w:trPr>
        <w:tc>
          <w:tcPr>
            <w:tcW w:w="4254" w:type="dxa"/>
            <w:noWrap/>
            <w:vAlign w:val="bottom"/>
            <w:hideMark/>
          </w:tcPr>
          <w:p w:rsidR="0017513B" w:rsidRPr="00984F88" w:rsidRDefault="0017513B" w:rsidP="00F64C9E">
            <w:pPr>
              <w:spacing w:line="276" w:lineRule="auto"/>
              <w:rPr>
                <w:rFonts w:asciiTheme="majorBidi" w:eastAsia="Calibri" w:hAnsiTheme="majorBidi" w:cstheme="majorBidi"/>
                <w:color w:val="000000"/>
              </w:rPr>
            </w:pPr>
          </w:p>
        </w:tc>
        <w:tc>
          <w:tcPr>
            <w:tcW w:w="851" w:type="dxa"/>
            <w:noWrap/>
            <w:vAlign w:val="bottom"/>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[0.019]</w:t>
            </w:r>
          </w:p>
        </w:tc>
        <w:tc>
          <w:tcPr>
            <w:tcW w:w="717" w:type="dxa"/>
            <w:noWrap/>
            <w:vAlign w:val="bottom"/>
            <w:hideMark/>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[0.018]</w:t>
            </w:r>
          </w:p>
        </w:tc>
        <w:tc>
          <w:tcPr>
            <w:tcW w:w="717" w:type="dxa"/>
            <w:noWrap/>
            <w:vAlign w:val="bottom"/>
            <w:hideMark/>
          </w:tcPr>
          <w:p w:rsidR="0017513B" w:rsidRDefault="0017513B" w:rsidP="00F64C9E">
            <w:pPr>
              <w:spacing w:line="276" w:lineRule="auto"/>
              <w:jc w:val="center"/>
              <w:rPr>
                <w:rFonts w:ascii="Calibri" w:hAnsi="Calibri"/>
                <w:color w:val="000000"/>
              </w:rPr>
            </w:pPr>
          </w:p>
        </w:tc>
      </w:tr>
      <w:tr w:rsidR="0017513B" w:rsidRPr="00984F88" w:rsidTr="00F64C9E">
        <w:trPr>
          <w:trHeight w:val="300"/>
          <w:jc w:val="center"/>
        </w:trPr>
        <w:tc>
          <w:tcPr>
            <w:tcW w:w="4254" w:type="dxa"/>
            <w:noWrap/>
            <w:vAlign w:val="bottom"/>
            <w:hideMark/>
          </w:tcPr>
          <w:p w:rsidR="0017513B" w:rsidRPr="00984F88" w:rsidRDefault="0017513B" w:rsidP="00F64C9E">
            <w:pPr>
              <w:rPr>
                <w:rFonts w:asciiTheme="majorBidi" w:eastAsia="Calibri" w:hAnsiTheme="majorBidi" w:cstheme="majorBidi"/>
                <w:color w:val="000000"/>
              </w:rPr>
            </w:pPr>
            <w:r w:rsidRPr="00984F88">
              <w:rPr>
                <w:rFonts w:asciiTheme="majorBidi" w:eastAsia="Calibri" w:hAnsiTheme="majorBidi" w:cstheme="majorBidi"/>
                <w:color w:val="000000"/>
              </w:rPr>
              <w:t>Claim subject - Missing</w:t>
            </w:r>
          </w:p>
        </w:tc>
        <w:tc>
          <w:tcPr>
            <w:tcW w:w="851" w:type="dxa"/>
            <w:noWrap/>
            <w:vAlign w:val="bottom"/>
            <w:hideMark/>
          </w:tcPr>
          <w:p w:rsidR="0017513B" w:rsidRDefault="0017513B" w:rsidP="00F64C9E">
            <w:pPr>
              <w:jc w:val="center"/>
              <w:rPr>
                <w:rFonts w:ascii="Calibri" w:hAnsi="Calibri"/>
                <w:color w:val="000000"/>
              </w:rPr>
            </w:pPr>
            <w:r>
              <w:rPr>
                <w:rFonts w:ascii="Calibri" w:hAnsi="Calibri"/>
                <w:color w:val="000000"/>
              </w:rPr>
              <w:t>0.229</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-0.046</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1,405</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0.041</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1,322</w:t>
            </w:r>
          </w:p>
        </w:tc>
      </w:tr>
      <w:tr w:rsidR="0017513B" w:rsidRPr="00984F88" w:rsidTr="00F64C9E">
        <w:trPr>
          <w:trHeight w:val="300"/>
          <w:jc w:val="center"/>
        </w:trPr>
        <w:tc>
          <w:tcPr>
            <w:tcW w:w="4254" w:type="dxa"/>
            <w:noWrap/>
            <w:vAlign w:val="bottom"/>
            <w:hideMark/>
          </w:tcPr>
          <w:p w:rsidR="0017513B" w:rsidRPr="00984F88" w:rsidRDefault="0017513B" w:rsidP="00F64C9E">
            <w:pPr>
              <w:spacing w:line="276" w:lineRule="auto"/>
              <w:rPr>
                <w:rFonts w:asciiTheme="majorBidi" w:eastAsia="Calibri" w:hAnsiTheme="majorBidi" w:cstheme="majorBidi"/>
                <w:color w:val="000000"/>
              </w:rPr>
            </w:pPr>
          </w:p>
        </w:tc>
        <w:tc>
          <w:tcPr>
            <w:tcW w:w="851" w:type="dxa"/>
            <w:noWrap/>
            <w:vAlign w:val="bottom"/>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[0.067]</w:t>
            </w:r>
          </w:p>
        </w:tc>
        <w:tc>
          <w:tcPr>
            <w:tcW w:w="717" w:type="dxa"/>
            <w:noWrap/>
            <w:vAlign w:val="bottom"/>
            <w:hideMark/>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[0.062]</w:t>
            </w:r>
          </w:p>
        </w:tc>
        <w:tc>
          <w:tcPr>
            <w:tcW w:w="717" w:type="dxa"/>
            <w:noWrap/>
            <w:vAlign w:val="bottom"/>
            <w:hideMark/>
          </w:tcPr>
          <w:p w:rsidR="0017513B" w:rsidRDefault="0017513B" w:rsidP="00F64C9E">
            <w:pPr>
              <w:spacing w:line="276" w:lineRule="auto"/>
              <w:jc w:val="center"/>
              <w:rPr>
                <w:rFonts w:ascii="Calibri" w:hAnsi="Calibri"/>
                <w:color w:val="000000"/>
              </w:rPr>
            </w:pPr>
          </w:p>
        </w:tc>
      </w:tr>
      <w:tr w:rsidR="0017513B" w:rsidRPr="00984F88" w:rsidTr="00F64C9E">
        <w:trPr>
          <w:trHeight w:val="300"/>
          <w:jc w:val="center"/>
        </w:trPr>
        <w:tc>
          <w:tcPr>
            <w:tcW w:w="4254" w:type="dxa"/>
            <w:noWrap/>
            <w:vAlign w:val="bottom"/>
            <w:hideMark/>
          </w:tcPr>
          <w:p w:rsidR="0017513B" w:rsidRPr="00984F88" w:rsidRDefault="0017513B" w:rsidP="00F64C9E">
            <w:pPr>
              <w:rPr>
                <w:rFonts w:asciiTheme="majorBidi" w:eastAsia="Calibri" w:hAnsiTheme="majorBidi" w:cstheme="majorBidi"/>
                <w:color w:val="000000"/>
              </w:rPr>
            </w:pPr>
            <w:r w:rsidRPr="00984F88">
              <w:rPr>
                <w:rFonts w:asciiTheme="majorBidi" w:eastAsia="Calibri" w:hAnsiTheme="majorBidi" w:cstheme="majorBidi"/>
                <w:color w:val="000000"/>
              </w:rPr>
              <w:t>Defense present</w:t>
            </w:r>
          </w:p>
        </w:tc>
        <w:tc>
          <w:tcPr>
            <w:tcW w:w="851" w:type="dxa"/>
            <w:noWrap/>
            <w:vAlign w:val="bottom"/>
            <w:hideMark/>
          </w:tcPr>
          <w:p w:rsidR="0017513B" w:rsidRDefault="0017513B" w:rsidP="00F64C9E">
            <w:pPr>
              <w:jc w:val="center"/>
              <w:rPr>
                <w:rFonts w:ascii="Calibri" w:hAnsi="Calibri"/>
                <w:color w:val="000000"/>
              </w:rPr>
            </w:pPr>
            <w:r>
              <w:rPr>
                <w:rFonts w:ascii="Calibri" w:hAnsi="Calibri"/>
                <w:color w:val="000000"/>
              </w:rPr>
              <w:t>0.811</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0.166</w:t>
            </w:r>
            <w:r w:rsidRPr="00AF3F87">
              <w:rPr>
                <w:rFonts w:ascii="Calibri" w:hAnsi="Calibri"/>
                <w:color w:val="000000"/>
                <w:vertAlign w:val="superscript"/>
              </w:rPr>
              <w:t>***</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1,405</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0.037</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1,322</w:t>
            </w:r>
          </w:p>
        </w:tc>
      </w:tr>
      <w:tr w:rsidR="0017513B" w:rsidRPr="00984F88" w:rsidTr="00F64C9E">
        <w:trPr>
          <w:trHeight w:val="300"/>
          <w:jc w:val="center"/>
        </w:trPr>
        <w:tc>
          <w:tcPr>
            <w:tcW w:w="4254" w:type="dxa"/>
            <w:noWrap/>
            <w:vAlign w:val="bottom"/>
            <w:hideMark/>
          </w:tcPr>
          <w:p w:rsidR="0017513B" w:rsidRPr="00984F88" w:rsidRDefault="0017513B" w:rsidP="00F64C9E">
            <w:pPr>
              <w:spacing w:line="276" w:lineRule="auto"/>
              <w:rPr>
                <w:rFonts w:asciiTheme="majorBidi" w:eastAsia="Calibri" w:hAnsiTheme="majorBidi" w:cstheme="majorBidi"/>
                <w:color w:val="000000"/>
              </w:rPr>
            </w:pPr>
          </w:p>
        </w:tc>
        <w:tc>
          <w:tcPr>
            <w:tcW w:w="851" w:type="dxa"/>
            <w:noWrap/>
            <w:vAlign w:val="bottom"/>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[0.063]</w:t>
            </w:r>
          </w:p>
        </w:tc>
        <w:tc>
          <w:tcPr>
            <w:tcW w:w="717" w:type="dxa"/>
            <w:noWrap/>
            <w:vAlign w:val="bottom"/>
            <w:hideMark/>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[0.059]</w:t>
            </w:r>
          </w:p>
        </w:tc>
        <w:tc>
          <w:tcPr>
            <w:tcW w:w="717" w:type="dxa"/>
            <w:noWrap/>
            <w:vAlign w:val="bottom"/>
            <w:hideMark/>
          </w:tcPr>
          <w:p w:rsidR="0017513B" w:rsidRDefault="0017513B" w:rsidP="00F64C9E">
            <w:pPr>
              <w:spacing w:line="276" w:lineRule="auto"/>
              <w:jc w:val="center"/>
              <w:rPr>
                <w:rFonts w:ascii="Calibri" w:hAnsi="Calibri"/>
                <w:color w:val="000000"/>
              </w:rPr>
            </w:pPr>
          </w:p>
        </w:tc>
      </w:tr>
      <w:tr w:rsidR="0017513B" w:rsidRPr="00984F88" w:rsidTr="00F64C9E">
        <w:trPr>
          <w:trHeight w:val="300"/>
          <w:jc w:val="center"/>
        </w:trPr>
        <w:tc>
          <w:tcPr>
            <w:tcW w:w="4254" w:type="dxa"/>
            <w:noWrap/>
            <w:vAlign w:val="bottom"/>
            <w:hideMark/>
          </w:tcPr>
          <w:p w:rsidR="0017513B" w:rsidRPr="00984F88" w:rsidRDefault="0017513B" w:rsidP="00F64C9E">
            <w:pPr>
              <w:rPr>
                <w:rFonts w:asciiTheme="majorBidi" w:eastAsia="Calibri" w:hAnsiTheme="majorBidi" w:cstheme="majorBidi"/>
                <w:color w:val="000000"/>
              </w:rPr>
            </w:pPr>
            <w:r w:rsidRPr="00984F88">
              <w:rPr>
                <w:rFonts w:asciiTheme="majorBidi" w:eastAsia="Calibri" w:hAnsiTheme="majorBidi" w:cstheme="majorBidi"/>
                <w:color w:val="000000"/>
              </w:rPr>
              <w:t>Defense made a counter claim</w:t>
            </w:r>
          </w:p>
        </w:tc>
        <w:tc>
          <w:tcPr>
            <w:tcW w:w="851" w:type="dxa"/>
            <w:noWrap/>
            <w:vAlign w:val="bottom"/>
            <w:hideMark/>
          </w:tcPr>
          <w:p w:rsidR="0017513B" w:rsidRDefault="0017513B" w:rsidP="00F64C9E">
            <w:pPr>
              <w:jc w:val="center"/>
              <w:rPr>
                <w:rFonts w:ascii="Calibri" w:hAnsi="Calibri"/>
                <w:color w:val="000000"/>
              </w:rPr>
            </w:pPr>
            <w:r>
              <w:rPr>
                <w:rFonts w:ascii="Calibri" w:hAnsi="Calibri"/>
                <w:color w:val="000000"/>
              </w:rPr>
              <w:t>0.095</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0.024</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1,405</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-0.025</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1,322</w:t>
            </w:r>
          </w:p>
        </w:tc>
      </w:tr>
      <w:tr w:rsidR="0017513B" w:rsidRPr="00984F88" w:rsidTr="00F64C9E">
        <w:trPr>
          <w:trHeight w:val="300"/>
          <w:jc w:val="center"/>
        </w:trPr>
        <w:tc>
          <w:tcPr>
            <w:tcW w:w="4254" w:type="dxa"/>
            <w:noWrap/>
            <w:vAlign w:val="bottom"/>
            <w:hideMark/>
          </w:tcPr>
          <w:p w:rsidR="0017513B" w:rsidRPr="00984F88" w:rsidRDefault="0017513B" w:rsidP="00F64C9E">
            <w:pPr>
              <w:spacing w:line="276" w:lineRule="auto"/>
              <w:rPr>
                <w:rFonts w:asciiTheme="majorBidi" w:eastAsia="Calibri" w:hAnsiTheme="majorBidi" w:cstheme="majorBidi"/>
                <w:color w:val="000000"/>
              </w:rPr>
            </w:pPr>
          </w:p>
        </w:tc>
        <w:tc>
          <w:tcPr>
            <w:tcW w:w="851" w:type="dxa"/>
            <w:noWrap/>
            <w:vAlign w:val="bottom"/>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[0.051]</w:t>
            </w:r>
          </w:p>
        </w:tc>
        <w:tc>
          <w:tcPr>
            <w:tcW w:w="717" w:type="dxa"/>
            <w:noWrap/>
            <w:vAlign w:val="bottom"/>
            <w:hideMark/>
          </w:tcPr>
          <w:p w:rsidR="0017513B" w:rsidRDefault="0017513B" w:rsidP="00F64C9E">
            <w:pPr>
              <w:spacing w:line="276" w:lineRule="auto"/>
              <w:jc w:val="center"/>
              <w:rPr>
                <w:rFonts w:ascii="Calibri" w:hAnsi="Calibri"/>
                <w:color w:val="000000"/>
              </w:rPr>
            </w:pPr>
          </w:p>
        </w:tc>
        <w:tc>
          <w:tcPr>
            <w:tcW w:w="1047" w:type="dxa"/>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[0.048]</w:t>
            </w:r>
          </w:p>
        </w:tc>
        <w:tc>
          <w:tcPr>
            <w:tcW w:w="717" w:type="dxa"/>
            <w:noWrap/>
            <w:vAlign w:val="bottom"/>
            <w:hideMark/>
          </w:tcPr>
          <w:p w:rsidR="0017513B" w:rsidRDefault="0017513B" w:rsidP="00F64C9E">
            <w:pPr>
              <w:spacing w:line="276" w:lineRule="auto"/>
              <w:jc w:val="center"/>
              <w:rPr>
                <w:rFonts w:ascii="Calibri" w:hAnsi="Calibri"/>
                <w:color w:val="000000"/>
              </w:rPr>
            </w:pPr>
          </w:p>
        </w:tc>
      </w:tr>
      <w:tr w:rsidR="0017513B" w:rsidRPr="00984F88" w:rsidTr="00F64C9E">
        <w:trPr>
          <w:trHeight w:val="300"/>
          <w:jc w:val="center"/>
        </w:trPr>
        <w:tc>
          <w:tcPr>
            <w:tcW w:w="4254" w:type="dxa"/>
            <w:noWrap/>
            <w:vAlign w:val="bottom"/>
            <w:hideMark/>
          </w:tcPr>
          <w:p w:rsidR="0017513B" w:rsidRPr="00210A5F" w:rsidRDefault="0017513B" w:rsidP="00F64C9E">
            <w:pPr>
              <w:rPr>
                <w:rFonts w:asciiTheme="majorBidi" w:eastAsia="Calibri" w:hAnsiTheme="majorBidi" w:cstheme="majorBidi"/>
                <w:color w:val="000000"/>
                <w:highlight w:val="yellow"/>
              </w:rPr>
            </w:pPr>
            <w:r w:rsidRPr="00AF6BB8">
              <w:rPr>
                <w:rFonts w:asciiTheme="majorBidi" w:eastAsia="Calibri" w:hAnsiTheme="majorBidi" w:cstheme="majorBidi"/>
                <w:color w:val="000000"/>
              </w:rPr>
              <w:t>Compensation requested</w:t>
            </w:r>
          </w:p>
        </w:tc>
        <w:tc>
          <w:tcPr>
            <w:tcW w:w="851" w:type="dxa"/>
            <w:noWrap/>
            <w:vAlign w:val="bottom"/>
            <w:hideMark/>
          </w:tcPr>
          <w:p w:rsidR="0017513B" w:rsidRDefault="0017513B" w:rsidP="00F64C9E">
            <w:pPr>
              <w:jc w:val="center"/>
              <w:rPr>
                <w:rFonts w:ascii="Calibri" w:hAnsi="Calibri"/>
                <w:color w:val="000000"/>
              </w:rPr>
            </w:pPr>
            <w:r>
              <w:rPr>
                <w:rFonts w:ascii="Calibri" w:hAnsi="Calibri"/>
                <w:color w:val="000000"/>
              </w:rPr>
              <w:t>7,952</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998</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510</w:t>
            </w:r>
          </w:p>
        </w:tc>
        <w:tc>
          <w:tcPr>
            <w:tcW w:w="1047" w:type="dxa"/>
            <w:noWrap/>
            <w:vAlign w:val="bottom"/>
            <w:hideMark/>
          </w:tcPr>
          <w:p w:rsidR="0017513B" w:rsidRDefault="0017513B" w:rsidP="00F64C9E">
            <w:pPr>
              <w:jc w:val="center"/>
              <w:rPr>
                <w:rFonts w:ascii="Calibri" w:hAnsi="Calibri"/>
                <w:color w:val="000000"/>
              </w:rPr>
            </w:pPr>
            <w:r>
              <w:rPr>
                <w:rFonts w:ascii="Calibri" w:hAnsi="Calibri"/>
                <w:color w:val="000000"/>
              </w:rPr>
              <w:t>-489</w:t>
            </w:r>
          </w:p>
        </w:tc>
        <w:tc>
          <w:tcPr>
            <w:tcW w:w="717" w:type="dxa"/>
            <w:noWrap/>
            <w:vAlign w:val="bottom"/>
            <w:hideMark/>
          </w:tcPr>
          <w:p w:rsidR="0017513B" w:rsidRDefault="0017513B" w:rsidP="00F64C9E">
            <w:pPr>
              <w:jc w:val="center"/>
              <w:rPr>
                <w:rFonts w:ascii="Calibri" w:hAnsi="Calibri"/>
                <w:color w:val="000000"/>
              </w:rPr>
            </w:pPr>
            <w:r>
              <w:rPr>
                <w:rFonts w:ascii="Calibri" w:hAnsi="Calibri"/>
                <w:color w:val="000000"/>
              </w:rPr>
              <w:t>472</w:t>
            </w:r>
          </w:p>
        </w:tc>
      </w:tr>
      <w:tr w:rsidR="0017513B" w:rsidRPr="00984F88" w:rsidTr="00F64C9E">
        <w:trPr>
          <w:trHeight w:val="300"/>
          <w:jc w:val="center"/>
        </w:trPr>
        <w:tc>
          <w:tcPr>
            <w:tcW w:w="4254" w:type="dxa"/>
            <w:tcBorders>
              <w:bottom w:val="single" w:sz="4" w:space="0" w:color="auto"/>
            </w:tcBorders>
            <w:noWrap/>
            <w:vAlign w:val="bottom"/>
            <w:hideMark/>
          </w:tcPr>
          <w:p w:rsidR="0017513B" w:rsidRPr="00210A5F" w:rsidRDefault="0017513B" w:rsidP="00F64C9E">
            <w:pPr>
              <w:spacing w:line="276" w:lineRule="auto"/>
              <w:rPr>
                <w:rFonts w:asciiTheme="majorBidi" w:eastAsia="Calibri" w:hAnsiTheme="majorBidi" w:cstheme="majorBidi"/>
                <w:color w:val="000000"/>
                <w:highlight w:val="yellow"/>
              </w:rPr>
            </w:pPr>
          </w:p>
        </w:tc>
        <w:tc>
          <w:tcPr>
            <w:tcW w:w="851" w:type="dxa"/>
            <w:tcBorders>
              <w:bottom w:val="single" w:sz="4" w:space="0" w:color="auto"/>
            </w:tcBorders>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(6529)</w:t>
            </w:r>
          </w:p>
        </w:tc>
        <w:tc>
          <w:tcPr>
            <w:tcW w:w="1047" w:type="dxa"/>
            <w:tcBorders>
              <w:bottom w:val="single" w:sz="4" w:space="0" w:color="auto"/>
            </w:tcBorders>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[1,513]</w:t>
            </w:r>
          </w:p>
        </w:tc>
        <w:tc>
          <w:tcPr>
            <w:tcW w:w="717" w:type="dxa"/>
            <w:tcBorders>
              <w:bottom w:val="single" w:sz="4" w:space="0" w:color="auto"/>
            </w:tcBorders>
            <w:noWrap/>
            <w:vAlign w:val="bottom"/>
            <w:hideMark/>
          </w:tcPr>
          <w:p w:rsidR="0017513B" w:rsidRDefault="0017513B" w:rsidP="00F64C9E">
            <w:pPr>
              <w:spacing w:line="276" w:lineRule="auto"/>
              <w:jc w:val="center"/>
              <w:rPr>
                <w:rFonts w:ascii="Calibri" w:hAnsi="Calibri"/>
                <w:color w:val="000000"/>
              </w:rPr>
            </w:pPr>
          </w:p>
        </w:tc>
        <w:tc>
          <w:tcPr>
            <w:tcW w:w="1047" w:type="dxa"/>
            <w:tcBorders>
              <w:bottom w:val="single" w:sz="4" w:space="0" w:color="auto"/>
            </w:tcBorders>
            <w:noWrap/>
            <w:vAlign w:val="bottom"/>
            <w:hideMark/>
          </w:tcPr>
          <w:p w:rsidR="0017513B" w:rsidRDefault="0017513B" w:rsidP="00F64C9E">
            <w:pPr>
              <w:spacing w:line="276" w:lineRule="auto"/>
              <w:jc w:val="center"/>
              <w:rPr>
                <w:rFonts w:ascii="Calibri" w:hAnsi="Calibri"/>
                <w:color w:val="000000"/>
              </w:rPr>
            </w:pPr>
            <w:r>
              <w:rPr>
                <w:rFonts w:ascii="Calibri" w:hAnsi="Calibri"/>
                <w:color w:val="000000"/>
              </w:rPr>
              <w:t>[1379]</w:t>
            </w:r>
          </w:p>
        </w:tc>
        <w:tc>
          <w:tcPr>
            <w:tcW w:w="717" w:type="dxa"/>
            <w:tcBorders>
              <w:bottom w:val="single" w:sz="4" w:space="0" w:color="auto"/>
            </w:tcBorders>
            <w:noWrap/>
            <w:vAlign w:val="bottom"/>
            <w:hideMark/>
          </w:tcPr>
          <w:p w:rsidR="0017513B" w:rsidRDefault="0017513B" w:rsidP="00F64C9E">
            <w:pPr>
              <w:spacing w:line="276" w:lineRule="auto"/>
              <w:jc w:val="center"/>
              <w:rPr>
                <w:rFonts w:ascii="Calibri" w:hAnsi="Calibri"/>
                <w:color w:val="000000"/>
              </w:rPr>
            </w:pPr>
          </w:p>
        </w:tc>
      </w:tr>
      <w:tr w:rsidR="0017513B" w:rsidRPr="00984F88" w:rsidTr="00F64C9E">
        <w:trPr>
          <w:trHeight w:val="300"/>
          <w:jc w:val="center"/>
        </w:trPr>
        <w:tc>
          <w:tcPr>
            <w:tcW w:w="8633" w:type="dxa"/>
            <w:gridSpan w:val="6"/>
            <w:tcBorders>
              <w:top w:val="single" w:sz="4" w:space="0" w:color="auto"/>
            </w:tcBorders>
            <w:noWrap/>
          </w:tcPr>
          <w:p w:rsidR="0017513B" w:rsidRPr="009E5F80" w:rsidRDefault="0017513B" w:rsidP="00F64C9E">
            <w:pPr>
              <w:jc w:val="both"/>
              <w:rPr>
                <w:rFonts w:ascii="Times New Roman" w:eastAsia="Calibri" w:hAnsi="Times New Roman" w:cs="Times New Roman"/>
                <w:sz w:val="20"/>
                <w:szCs w:val="20"/>
              </w:rPr>
            </w:pPr>
            <w:r w:rsidRPr="009E5F80">
              <w:rPr>
                <w:rFonts w:ascii="Times New Roman" w:eastAsia="Calibri" w:hAnsi="Times New Roman" w:cs="Times New Roman"/>
                <w:i/>
                <w:iCs/>
                <w:sz w:val="20"/>
                <w:szCs w:val="20"/>
              </w:rPr>
              <w:t>Notes</w:t>
            </w:r>
            <w:r w:rsidRPr="009E5F80">
              <w:rPr>
                <w:rFonts w:ascii="Times New Roman" w:eastAsia="Calibri" w:hAnsi="Times New Roman" w:cs="Times New Roman"/>
                <w:sz w:val="20"/>
                <w:szCs w:val="20"/>
              </w:rPr>
              <w:t>:</w:t>
            </w:r>
            <w:r w:rsidRPr="009E5F80">
              <w:rPr>
                <w:rFonts w:ascii="Times New Roman" w:eastAsia="Times New Roman" w:hAnsi="Times New Roman" w:cs="Times New Roman"/>
                <w:color w:val="000000"/>
                <w:sz w:val="20"/>
                <w:szCs w:val="20"/>
              </w:rPr>
              <w:t xml:space="preserve"> </w:t>
            </w:r>
            <w:r w:rsidRPr="009E5F80">
              <w:rPr>
                <w:rFonts w:ascii="Times New Roman" w:eastAsia="Calibri" w:hAnsi="Times New Roman" w:cs="Times New Roman"/>
                <w:sz w:val="20"/>
                <w:szCs w:val="20"/>
              </w:rPr>
              <w:t>Standard deviations i</w:t>
            </w:r>
            <w:r>
              <w:rPr>
                <w:rFonts w:ascii="Times New Roman" w:eastAsia="Calibri" w:hAnsi="Times New Roman" w:cs="Times New Roman"/>
                <w:sz w:val="20"/>
                <w:szCs w:val="20"/>
              </w:rPr>
              <w:t>n parentheses in column (1)</w:t>
            </w:r>
            <w:r w:rsidRPr="009E5F80">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9E5F80">
              <w:rPr>
                <w:rFonts w:ascii="Times New Roman" w:eastAsia="Calibri" w:hAnsi="Times New Roman" w:cs="Times New Roman"/>
                <w:sz w:val="20"/>
                <w:szCs w:val="20"/>
              </w:rPr>
              <w:t xml:space="preserve">Standard </w:t>
            </w:r>
            <w:r>
              <w:rPr>
                <w:rFonts w:ascii="Times New Roman" w:eastAsia="Calibri" w:hAnsi="Times New Roman" w:cs="Times New Roman"/>
                <w:sz w:val="20"/>
                <w:szCs w:val="20"/>
              </w:rPr>
              <w:t xml:space="preserve">errors in brackets in columns (2) and (4). </w:t>
            </w:r>
            <w:r w:rsidRPr="008316DE">
              <w:rPr>
                <w:rFonts w:ascii="Times New Roman" w:eastAsia="Calibri" w:hAnsi="Times New Roman" w:cs="Times New Roman"/>
                <w:sz w:val="20"/>
                <w:szCs w:val="20"/>
              </w:rPr>
              <w:t xml:space="preserve">Each entry in columns </w:t>
            </w:r>
            <w:r>
              <w:rPr>
                <w:rFonts w:ascii="Times New Roman" w:eastAsia="Calibri" w:hAnsi="Times New Roman" w:cs="Times New Roman"/>
                <w:sz w:val="20"/>
                <w:szCs w:val="20"/>
              </w:rPr>
              <w:t>(</w:t>
            </w:r>
            <w:r w:rsidRPr="008316DE">
              <w:rPr>
                <w:rFonts w:ascii="Times New Roman" w:eastAsia="Calibri" w:hAnsi="Times New Roman" w:cs="Times New Roman"/>
                <w:sz w:val="20"/>
                <w:szCs w:val="20"/>
              </w:rPr>
              <w:t>2</w:t>
            </w:r>
            <w:r>
              <w:rPr>
                <w:rFonts w:ascii="Times New Roman" w:eastAsia="Calibri" w:hAnsi="Times New Roman" w:cs="Times New Roman"/>
                <w:sz w:val="20"/>
                <w:szCs w:val="20"/>
              </w:rPr>
              <w:t>)</w:t>
            </w:r>
            <w:r w:rsidRPr="008316DE">
              <w:rPr>
                <w:rFonts w:ascii="Times New Roman" w:eastAsia="Calibri" w:hAnsi="Times New Roman" w:cs="Times New Roman"/>
                <w:sz w:val="20"/>
                <w:szCs w:val="20"/>
              </w:rPr>
              <w:t xml:space="preserve"> and </w:t>
            </w:r>
            <w:r>
              <w:rPr>
                <w:rFonts w:ascii="Times New Roman" w:eastAsia="Calibri" w:hAnsi="Times New Roman" w:cs="Times New Roman"/>
                <w:sz w:val="20"/>
                <w:szCs w:val="20"/>
              </w:rPr>
              <w:t>(</w:t>
            </w:r>
            <w:r w:rsidRPr="008316DE">
              <w:rPr>
                <w:rFonts w:ascii="Times New Roman" w:eastAsia="Calibri" w:hAnsi="Times New Roman" w:cs="Times New Roman"/>
                <w:sz w:val="20"/>
                <w:szCs w:val="20"/>
              </w:rPr>
              <w:t>4</w:t>
            </w:r>
            <w:r>
              <w:rPr>
                <w:rFonts w:ascii="Times New Roman" w:eastAsia="Calibri" w:hAnsi="Times New Roman" w:cs="Times New Roman"/>
                <w:sz w:val="20"/>
                <w:szCs w:val="20"/>
              </w:rPr>
              <w:t>)</w:t>
            </w:r>
            <w:r w:rsidRPr="008316DE">
              <w:rPr>
                <w:rFonts w:ascii="Times New Roman" w:eastAsia="Calibri" w:hAnsi="Times New Roman" w:cs="Times New Roman"/>
                <w:sz w:val="20"/>
                <w:szCs w:val="20"/>
              </w:rPr>
              <w:t xml:space="preserve"> is derived from a separate OLS regression where the explanatory variables include court fixed effects, indicators for judge ethnicity, plaintiff ethnicity, and same ethnicity of judge and plaintiff, as well as the exposure variable fully interacted with the ethnicity indicators. The table reports the coefficient on the interaction </w:t>
            </w:r>
            <w:r w:rsidRPr="008316DE">
              <w:rPr>
                <w:rFonts w:ascii="Times New Roman" w:eastAsia="Calibri" w:hAnsi="Times New Roman" w:cs="Times New Roman"/>
                <w:i/>
                <w:iCs/>
                <w:sz w:val="20"/>
                <w:szCs w:val="20"/>
              </w:rPr>
              <w:t>Exposure*SameEthnicity.</w:t>
            </w:r>
            <w:r w:rsidRPr="008316DE">
              <w:rPr>
                <w:rFonts w:ascii="Times New Roman" w:eastAsia="Calibri" w:hAnsi="Times New Roman" w:cs="Times New Roman"/>
                <w:sz w:val="20"/>
                <w:szCs w:val="20"/>
              </w:rPr>
              <w:t xml:space="preserve"> The exposure</w:t>
            </w:r>
            <w:r>
              <w:rPr>
                <w:rFonts w:ascii="Times New Roman" w:eastAsia="Calibri" w:hAnsi="Times New Roman" w:cs="Times New Roman"/>
                <w:sz w:val="20"/>
                <w:szCs w:val="20"/>
              </w:rPr>
              <w:t xml:space="preserve"> variable in columns 2–3 is the cumulative number of civilian fatalities in the natural area of the court during the conflict period (divided by 100). The exposure variable in columns 4–5 is the mean monthly number of civilian fatalities in the natural area of the judge’s place of employment during the conflict period.</w:t>
            </w:r>
            <w:r>
              <w:t xml:space="preserve"> </w:t>
            </w:r>
          </w:p>
          <w:p w:rsidR="0017513B" w:rsidRPr="009E5F80" w:rsidRDefault="0017513B" w:rsidP="00F64C9E">
            <w:pPr>
              <w:rPr>
                <w:rFonts w:ascii="Times New Roman" w:eastAsia="Calibri" w:hAnsi="Times New Roman" w:cs="Times New Roman"/>
                <w:sz w:val="20"/>
                <w:szCs w:val="20"/>
              </w:rPr>
            </w:pPr>
            <w:r w:rsidRPr="009E5F80">
              <w:rPr>
                <w:rFonts w:ascii="Times New Roman" w:eastAsia="Calibri" w:hAnsi="Times New Roman" w:cs="Times New Roman"/>
                <w:sz w:val="20"/>
                <w:szCs w:val="20"/>
                <w:vertAlign w:val="superscript"/>
              </w:rPr>
              <w:t>*</w:t>
            </w:r>
            <w:r w:rsidRPr="009E5F80">
              <w:rPr>
                <w:rFonts w:ascii="Times New Roman" w:eastAsia="Calibri" w:hAnsi="Times New Roman" w:cs="Times New Roman"/>
                <w:sz w:val="20"/>
                <w:szCs w:val="20"/>
              </w:rPr>
              <w:t xml:space="preserve">, </w:t>
            </w:r>
            <w:r w:rsidRPr="009E5F80">
              <w:rPr>
                <w:rFonts w:ascii="Times New Roman" w:eastAsia="Calibri" w:hAnsi="Times New Roman" w:cs="Times New Roman"/>
                <w:sz w:val="20"/>
                <w:szCs w:val="20"/>
                <w:vertAlign w:val="superscript"/>
              </w:rPr>
              <w:t>**</w:t>
            </w:r>
            <w:r w:rsidRPr="009E5F80">
              <w:rPr>
                <w:rFonts w:ascii="Times New Roman" w:eastAsia="Calibri" w:hAnsi="Times New Roman" w:cs="Times New Roman"/>
                <w:sz w:val="20"/>
                <w:szCs w:val="20"/>
              </w:rPr>
              <w:t xml:space="preserve">, </w:t>
            </w:r>
            <w:r w:rsidRPr="009E5F80">
              <w:rPr>
                <w:rFonts w:ascii="Times New Roman" w:eastAsia="Calibri" w:hAnsi="Times New Roman" w:cs="Times New Roman"/>
                <w:sz w:val="20"/>
                <w:szCs w:val="20"/>
                <w:vertAlign w:val="superscript"/>
              </w:rPr>
              <w:t>***</w:t>
            </w:r>
            <w:r w:rsidRPr="009E5F80">
              <w:rPr>
                <w:rFonts w:ascii="Times New Roman" w:eastAsia="Calibri" w:hAnsi="Times New Roman" w:cs="Times New Roman"/>
                <w:sz w:val="20"/>
                <w:szCs w:val="20"/>
              </w:rPr>
              <w:t xml:space="preserve"> represent statistical significance at the 10, 5, and 1 percent levels.</w:t>
            </w:r>
          </w:p>
        </w:tc>
      </w:tr>
    </w:tbl>
    <w:p w:rsidR="0017513B" w:rsidRDefault="0017513B" w:rsidP="0017513B">
      <w:pPr>
        <w:widowControl w:val="0"/>
        <w:autoSpaceDE w:val="0"/>
        <w:autoSpaceDN w:val="0"/>
        <w:adjustRightInd w:val="0"/>
        <w:spacing w:after="0"/>
        <w:rPr>
          <w:rFonts w:ascii="Times New Roman" w:eastAsia="Times New Roman" w:hAnsi="Times New Roman" w:cs="Times New Roman"/>
          <w:b/>
          <w:bCs/>
          <w:smallCaps/>
          <w:color w:val="000000"/>
          <w:sz w:val="24"/>
          <w:szCs w:val="24"/>
        </w:rPr>
        <w:sectPr w:rsidR="0017513B" w:rsidSect="00B14847">
          <w:pgSz w:w="12240" w:h="15840" w:code="1"/>
          <w:pgMar w:top="720" w:right="720" w:bottom="720" w:left="720" w:header="708" w:footer="708" w:gutter="0"/>
          <w:cols w:space="708"/>
          <w:docGrid w:linePitch="360"/>
        </w:sectPr>
      </w:pPr>
    </w:p>
    <w:p w:rsidR="00026655" w:rsidRPr="008A0C77" w:rsidRDefault="00C50839" w:rsidP="008A0C77">
      <w:pPr>
        <w:jc w:val="center"/>
        <w:rPr>
          <w:b/>
          <w:bCs/>
          <w:sz w:val="32"/>
          <w:szCs w:val="32"/>
        </w:rPr>
      </w:pPr>
      <w:r>
        <w:rPr>
          <w:b/>
          <w:bCs/>
          <w:sz w:val="32"/>
          <w:szCs w:val="32"/>
        </w:rPr>
        <w:lastRenderedPageBreak/>
        <w:t>Appendix H: Placebo Tests</w:t>
      </w:r>
    </w:p>
    <w:tbl>
      <w:tblPr>
        <w:tblW w:w="11042" w:type="dxa"/>
        <w:jc w:val="center"/>
        <w:tblLayout w:type="fixed"/>
        <w:tblCellMar>
          <w:left w:w="75" w:type="dxa"/>
          <w:right w:w="75" w:type="dxa"/>
        </w:tblCellMar>
        <w:tblLook w:val="0000" w:firstRow="0" w:lastRow="0" w:firstColumn="0" w:lastColumn="0" w:noHBand="0" w:noVBand="0"/>
      </w:tblPr>
      <w:tblGrid>
        <w:gridCol w:w="3908"/>
        <w:gridCol w:w="170"/>
        <w:gridCol w:w="1104"/>
        <w:gridCol w:w="1104"/>
        <w:gridCol w:w="170"/>
        <w:gridCol w:w="1104"/>
        <w:gridCol w:w="1104"/>
        <w:gridCol w:w="170"/>
        <w:gridCol w:w="1104"/>
        <w:gridCol w:w="1104"/>
      </w:tblGrid>
      <w:tr w:rsidR="00D6316A" w:rsidRPr="006B4AE8" w:rsidTr="00832A58">
        <w:trPr>
          <w:jc w:val="center"/>
        </w:trPr>
        <w:tc>
          <w:tcPr>
            <w:tcW w:w="11042" w:type="dxa"/>
            <w:gridSpan w:val="10"/>
            <w:tcBorders>
              <w:bottom w:val="double" w:sz="4" w:space="0" w:color="auto"/>
            </w:tcBorders>
          </w:tcPr>
          <w:p w:rsidR="00D6316A" w:rsidRDefault="00C50839" w:rsidP="008A0C77">
            <w:pPr>
              <w:widowControl w:val="0"/>
              <w:autoSpaceDE w:val="0"/>
              <w:autoSpaceDN w:val="0"/>
              <w:adjustRightInd w:val="0"/>
              <w:spacing w:after="0"/>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color w:val="000000"/>
                <w:sz w:val="24"/>
                <w:szCs w:val="24"/>
              </w:rPr>
              <w:t>TABLE H1</w:t>
            </w:r>
            <w:r w:rsidR="00D6316A">
              <w:rPr>
                <w:rFonts w:ascii="Times New Roman" w:eastAsia="Times New Roman" w:hAnsi="Times New Roman" w:cs="Times New Roman"/>
                <w:b/>
                <w:bCs/>
                <w:smallCaps/>
                <w:color w:val="000000"/>
                <w:sz w:val="24"/>
                <w:szCs w:val="24"/>
              </w:rPr>
              <w:t>: Is Bias Associated with Future Exposure to Violence?</w:t>
            </w:r>
          </w:p>
          <w:p w:rsidR="00D6316A" w:rsidRPr="005C2267" w:rsidRDefault="00D6316A" w:rsidP="00832A58">
            <w:pPr>
              <w:widowControl w:val="0"/>
              <w:autoSpaceDE w:val="0"/>
              <w:autoSpaceDN w:val="0"/>
              <w:adjustRightInd w:val="0"/>
              <w:spacing w:after="0"/>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color w:val="000000"/>
                <w:sz w:val="24"/>
                <w:szCs w:val="24"/>
              </w:rPr>
              <w:t>Dependent variable: claim accepted</w:t>
            </w:r>
          </w:p>
        </w:tc>
      </w:tr>
      <w:tr w:rsidR="00D6316A" w:rsidRPr="003C7648" w:rsidTr="00832A58">
        <w:trPr>
          <w:jc w:val="center"/>
        </w:trPr>
        <w:tc>
          <w:tcPr>
            <w:tcW w:w="3908" w:type="dxa"/>
            <w:tcBorders>
              <w:left w:val="nil"/>
              <w:bottom w:val="single" w:sz="4" w:space="0" w:color="auto"/>
              <w:right w:val="nil"/>
            </w:tcBorders>
            <w:vAlign w:val="bottom"/>
          </w:tcPr>
          <w:p w:rsidR="00D6316A" w:rsidRPr="002E24D7" w:rsidRDefault="00D6316A" w:rsidP="00832A58">
            <w:pPr>
              <w:widowControl w:val="0"/>
              <w:autoSpaceDE w:val="0"/>
              <w:autoSpaceDN w:val="0"/>
              <w:adjustRightInd w:val="0"/>
              <w:spacing w:after="0"/>
              <w:rPr>
                <w:rFonts w:ascii="Times New Roman" w:eastAsia="Times New Roman" w:hAnsi="Times New Roman" w:cs="Times New Roman"/>
              </w:rPr>
            </w:pPr>
          </w:p>
        </w:tc>
        <w:tc>
          <w:tcPr>
            <w:tcW w:w="170" w:type="dxa"/>
            <w:tcBorders>
              <w:left w:val="nil"/>
              <w:right w:val="nil"/>
            </w:tcBorders>
            <w:vAlign w:val="bottom"/>
          </w:tcPr>
          <w:p w:rsidR="00D6316A" w:rsidRPr="003C7648" w:rsidRDefault="00D6316A" w:rsidP="00832A58">
            <w:pPr>
              <w:widowControl w:val="0"/>
              <w:autoSpaceDE w:val="0"/>
              <w:autoSpaceDN w:val="0"/>
              <w:adjustRightInd w:val="0"/>
              <w:spacing w:after="0"/>
              <w:rPr>
                <w:rFonts w:ascii="Times New Roman" w:eastAsia="Times New Roman" w:hAnsi="Times New Roman" w:cs="Times New Roman"/>
              </w:rPr>
            </w:pPr>
          </w:p>
        </w:tc>
        <w:tc>
          <w:tcPr>
            <w:tcW w:w="2208" w:type="dxa"/>
            <w:gridSpan w:val="2"/>
            <w:tcBorders>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Natural area</w:t>
            </w:r>
          </w:p>
        </w:tc>
        <w:tc>
          <w:tcPr>
            <w:tcW w:w="170" w:type="dxa"/>
            <w:tcBorders>
              <w:left w:val="nil"/>
              <w:right w:val="nil"/>
            </w:tcBorders>
            <w:vAlign w:val="bottom"/>
          </w:tcPr>
          <w:p w:rsidR="00D6316A" w:rsidRDefault="00D6316A" w:rsidP="00832A58">
            <w:pPr>
              <w:widowControl w:val="0"/>
              <w:autoSpaceDE w:val="0"/>
              <w:autoSpaceDN w:val="0"/>
              <w:adjustRightInd w:val="0"/>
              <w:spacing w:after="0"/>
              <w:jc w:val="center"/>
              <w:rPr>
                <w:rFonts w:ascii="Times New Roman" w:eastAsia="Times New Roman" w:hAnsi="Times New Roman" w:cs="Times New Roman"/>
              </w:rPr>
            </w:pPr>
          </w:p>
        </w:tc>
        <w:tc>
          <w:tcPr>
            <w:tcW w:w="2208" w:type="dxa"/>
            <w:gridSpan w:val="2"/>
            <w:tcBorders>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Sub-district</w:t>
            </w:r>
          </w:p>
        </w:tc>
        <w:tc>
          <w:tcPr>
            <w:tcW w:w="170" w:type="dxa"/>
            <w:tcBorders>
              <w:left w:val="nil"/>
              <w:right w:val="nil"/>
            </w:tcBorders>
            <w:vAlign w:val="bottom"/>
          </w:tcPr>
          <w:p w:rsidR="00D6316A" w:rsidRDefault="00D6316A" w:rsidP="00832A58">
            <w:pPr>
              <w:widowControl w:val="0"/>
              <w:autoSpaceDE w:val="0"/>
              <w:autoSpaceDN w:val="0"/>
              <w:adjustRightInd w:val="0"/>
              <w:spacing w:after="0"/>
              <w:jc w:val="center"/>
              <w:rPr>
                <w:rFonts w:ascii="Times New Roman" w:eastAsia="Times New Roman" w:hAnsi="Times New Roman" w:cs="Times New Roman"/>
              </w:rPr>
            </w:pPr>
          </w:p>
        </w:tc>
        <w:tc>
          <w:tcPr>
            <w:tcW w:w="2208" w:type="dxa"/>
            <w:gridSpan w:val="2"/>
            <w:tcBorders>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District</w:t>
            </w:r>
          </w:p>
        </w:tc>
      </w:tr>
      <w:tr w:rsidR="00D6316A" w:rsidRPr="003C7648" w:rsidTr="00832A58">
        <w:trPr>
          <w:jc w:val="center"/>
        </w:trPr>
        <w:tc>
          <w:tcPr>
            <w:tcW w:w="3908" w:type="dxa"/>
            <w:tcBorders>
              <w:left w:val="nil"/>
              <w:bottom w:val="single" w:sz="4" w:space="0" w:color="auto"/>
              <w:right w:val="nil"/>
            </w:tcBorders>
            <w:vAlign w:val="bottom"/>
          </w:tcPr>
          <w:p w:rsidR="00D6316A" w:rsidRDefault="00D6316A" w:rsidP="00832A58">
            <w:pPr>
              <w:widowControl w:val="0"/>
              <w:autoSpaceDE w:val="0"/>
              <w:autoSpaceDN w:val="0"/>
              <w:adjustRightInd w:val="0"/>
              <w:spacing w:after="0"/>
              <w:rPr>
                <w:rFonts w:ascii="Times New Roman" w:eastAsia="Times New Roman" w:hAnsi="Times New Roman" w:cs="Times New Roman"/>
              </w:rPr>
            </w:pPr>
            <w:r w:rsidRPr="002E24D7">
              <w:rPr>
                <w:rFonts w:ascii="Times New Roman" w:eastAsia="Times New Roman" w:hAnsi="Times New Roman" w:cs="Times New Roman"/>
              </w:rPr>
              <w:t>Cases from</w:t>
            </w:r>
          </w:p>
          <w:p w:rsidR="008A0C77" w:rsidRPr="002E24D7" w:rsidRDefault="008A0C77" w:rsidP="00832A58">
            <w:pPr>
              <w:widowControl w:val="0"/>
              <w:autoSpaceDE w:val="0"/>
              <w:autoSpaceDN w:val="0"/>
              <w:adjustRightInd w:val="0"/>
              <w:spacing w:after="0"/>
              <w:rPr>
                <w:rFonts w:ascii="Times New Roman" w:eastAsia="Times New Roman" w:hAnsi="Times New Roman" w:cs="Times New Roman"/>
              </w:rPr>
            </w:pPr>
          </w:p>
        </w:tc>
        <w:tc>
          <w:tcPr>
            <w:tcW w:w="170" w:type="dxa"/>
            <w:tcBorders>
              <w:left w:val="nil"/>
              <w:right w:val="nil"/>
            </w:tcBorders>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p>
        </w:tc>
        <w:tc>
          <w:tcPr>
            <w:tcW w:w="1104" w:type="dxa"/>
            <w:tcBorders>
              <w:top w:val="single" w:sz="4" w:space="0" w:color="auto"/>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2000–2003</w:t>
            </w:r>
          </w:p>
        </w:tc>
        <w:tc>
          <w:tcPr>
            <w:tcW w:w="1104" w:type="dxa"/>
            <w:tcBorders>
              <w:top w:val="single" w:sz="4" w:space="0" w:color="auto"/>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2007–2010</w:t>
            </w:r>
          </w:p>
        </w:tc>
        <w:tc>
          <w:tcPr>
            <w:tcW w:w="170" w:type="dxa"/>
            <w:tcBorders>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p>
        </w:tc>
        <w:tc>
          <w:tcPr>
            <w:tcW w:w="1104" w:type="dxa"/>
            <w:tcBorders>
              <w:top w:val="single" w:sz="4" w:space="0" w:color="auto"/>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2000–2003</w:t>
            </w:r>
          </w:p>
        </w:tc>
        <w:tc>
          <w:tcPr>
            <w:tcW w:w="1104" w:type="dxa"/>
            <w:tcBorders>
              <w:top w:val="single" w:sz="4" w:space="0" w:color="auto"/>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2007–2010</w:t>
            </w:r>
          </w:p>
        </w:tc>
        <w:tc>
          <w:tcPr>
            <w:tcW w:w="170" w:type="dxa"/>
            <w:tcBorders>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p>
        </w:tc>
        <w:tc>
          <w:tcPr>
            <w:tcW w:w="1104" w:type="dxa"/>
            <w:tcBorders>
              <w:top w:val="single" w:sz="4" w:space="0" w:color="auto"/>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2000–2003</w:t>
            </w:r>
          </w:p>
        </w:tc>
        <w:tc>
          <w:tcPr>
            <w:tcW w:w="1104" w:type="dxa"/>
            <w:tcBorders>
              <w:top w:val="single" w:sz="4" w:space="0" w:color="auto"/>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r>
              <w:rPr>
                <w:rFonts w:ascii="Times New Roman" w:eastAsia="Times New Roman" w:hAnsi="Times New Roman" w:cs="Times New Roman"/>
              </w:rPr>
              <w:t>2007–2010</w:t>
            </w:r>
          </w:p>
        </w:tc>
      </w:tr>
      <w:tr w:rsidR="00D6316A" w:rsidRPr="003C7648" w:rsidTr="00832A58">
        <w:trPr>
          <w:jc w:val="center"/>
        </w:trPr>
        <w:tc>
          <w:tcPr>
            <w:tcW w:w="3908" w:type="dxa"/>
            <w:tcBorders>
              <w:left w:val="nil"/>
              <w:bottom w:val="single" w:sz="4" w:space="0" w:color="auto"/>
              <w:right w:val="nil"/>
            </w:tcBorders>
            <w:vAlign w:val="bottom"/>
          </w:tcPr>
          <w:p w:rsidR="00D6316A" w:rsidRPr="002E24D7" w:rsidRDefault="00D6316A" w:rsidP="00832A58">
            <w:pPr>
              <w:widowControl w:val="0"/>
              <w:autoSpaceDE w:val="0"/>
              <w:autoSpaceDN w:val="0"/>
              <w:adjustRightInd w:val="0"/>
              <w:spacing w:after="0"/>
              <w:rPr>
                <w:rFonts w:ascii="Times New Roman" w:eastAsia="Times New Roman" w:hAnsi="Times New Roman" w:cs="Times New Roman"/>
              </w:rPr>
            </w:pPr>
          </w:p>
        </w:tc>
        <w:tc>
          <w:tcPr>
            <w:tcW w:w="170" w:type="dxa"/>
            <w:tcBorders>
              <w:left w:val="nil"/>
              <w:right w:val="nil"/>
            </w:tcBorders>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p>
        </w:tc>
        <w:tc>
          <w:tcPr>
            <w:tcW w:w="1104" w:type="dxa"/>
            <w:tcBorders>
              <w:top w:val="single" w:sz="4" w:space="0" w:color="auto"/>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r w:rsidRPr="003C7648">
              <w:rPr>
                <w:rFonts w:ascii="Times New Roman" w:eastAsia="Times New Roman" w:hAnsi="Times New Roman" w:cs="Times New Roman"/>
              </w:rPr>
              <w:t>(1)</w:t>
            </w:r>
          </w:p>
        </w:tc>
        <w:tc>
          <w:tcPr>
            <w:tcW w:w="1104" w:type="dxa"/>
            <w:tcBorders>
              <w:top w:val="single" w:sz="4" w:space="0" w:color="auto"/>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r w:rsidRPr="003C7648">
              <w:rPr>
                <w:rFonts w:ascii="Times New Roman" w:eastAsia="Times New Roman" w:hAnsi="Times New Roman" w:cs="Times New Roman"/>
              </w:rPr>
              <w:t>(2)</w:t>
            </w:r>
          </w:p>
        </w:tc>
        <w:tc>
          <w:tcPr>
            <w:tcW w:w="170" w:type="dxa"/>
            <w:tcBorders>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p>
        </w:tc>
        <w:tc>
          <w:tcPr>
            <w:tcW w:w="1104" w:type="dxa"/>
            <w:tcBorders>
              <w:top w:val="single" w:sz="4" w:space="0" w:color="auto"/>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r w:rsidRPr="003C7648">
              <w:rPr>
                <w:rFonts w:ascii="Times New Roman" w:eastAsia="Times New Roman" w:hAnsi="Times New Roman" w:cs="Times New Roman"/>
              </w:rPr>
              <w:t>(3)</w:t>
            </w:r>
          </w:p>
        </w:tc>
        <w:tc>
          <w:tcPr>
            <w:tcW w:w="1104" w:type="dxa"/>
            <w:tcBorders>
              <w:top w:val="single" w:sz="4" w:space="0" w:color="auto"/>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r w:rsidRPr="003C7648">
              <w:rPr>
                <w:rFonts w:ascii="Times New Roman" w:eastAsia="Times New Roman" w:hAnsi="Times New Roman" w:cs="Times New Roman"/>
              </w:rPr>
              <w:t>(4)</w:t>
            </w:r>
          </w:p>
        </w:tc>
        <w:tc>
          <w:tcPr>
            <w:tcW w:w="170" w:type="dxa"/>
            <w:tcBorders>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p>
        </w:tc>
        <w:tc>
          <w:tcPr>
            <w:tcW w:w="1104" w:type="dxa"/>
            <w:tcBorders>
              <w:top w:val="single" w:sz="4" w:space="0" w:color="auto"/>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r w:rsidRPr="003C7648">
              <w:rPr>
                <w:rFonts w:ascii="Times New Roman" w:eastAsia="Times New Roman" w:hAnsi="Times New Roman" w:cs="Times New Roman"/>
              </w:rPr>
              <w:t>(5)</w:t>
            </w:r>
          </w:p>
        </w:tc>
        <w:tc>
          <w:tcPr>
            <w:tcW w:w="1104" w:type="dxa"/>
            <w:tcBorders>
              <w:top w:val="single" w:sz="4" w:space="0" w:color="auto"/>
              <w:left w:val="nil"/>
              <w:right w:val="nil"/>
            </w:tcBorders>
            <w:vAlign w:val="bottom"/>
          </w:tcPr>
          <w:p w:rsidR="00D6316A" w:rsidRPr="003C7648" w:rsidRDefault="00D6316A" w:rsidP="00832A58">
            <w:pPr>
              <w:widowControl w:val="0"/>
              <w:autoSpaceDE w:val="0"/>
              <w:autoSpaceDN w:val="0"/>
              <w:adjustRightInd w:val="0"/>
              <w:spacing w:after="0"/>
              <w:jc w:val="center"/>
              <w:rPr>
                <w:rFonts w:ascii="Times New Roman" w:eastAsia="Times New Roman" w:hAnsi="Times New Roman" w:cs="Times New Roman"/>
              </w:rPr>
            </w:pPr>
            <w:r w:rsidRPr="003C7648">
              <w:rPr>
                <w:rFonts w:ascii="Times New Roman" w:eastAsia="Times New Roman" w:hAnsi="Times New Roman" w:cs="Times New Roman"/>
              </w:rPr>
              <w:t>(6)</w:t>
            </w:r>
          </w:p>
        </w:tc>
      </w:tr>
      <w:tr w:rsidR="00D6316A" w:rsidRPr="003C7648" w:rsidTr="00832A58">
        <w:trPr>
          <w:jc w:val="center"/>
        </w:trPr>
        <w:tc>
          <w:tcPr>
            <w:tcW w:w="3908" w:type="dxa"/>
            <w:tcBorders>
              <w:top w:val="single" w:sz="4" w:space="0" w:color="auto"/>
              <w:left w:val="nil"/>
              <w:bottom w:val="nil"/>
              <w:right w:val="nil"/>
            </w:tcBorders>
            <w:vAlign w:val="bottom"/>
          </w:tcPr>
          <w:p w:rsidR="00D6316A" w:rsidRPr="002E24D7" w:rsidRDefault="00D6316A" w:rsidP="00832A58">
            <w:pPr>
              <w:widowControl w:val="0"/>
              <w:autoSpaceDE w:val="0"/>
              <w:autoSpaceDN w:val="0"/>
              <w:adjustRightInd w:val="0"/>
              <w:spacing w:after="0" w:line="240" w:lineRule="auto"/>
              <w:rPr>
                <w:rFonts w:ascii="Times New Roman" w:eastAsia="Times New Roman" w:hAnsi="Times New Roman" w:cs="Times New Roman"/>
              </w:rPr>
            </w:pPr>
            <w:r w:rsidRPr="002E24D7">
              <w:rPr>
                <w:rFonts w:ascii="Times New Roman" w:eastAsia="Times New Roman" w:hAnsi="Times New Roman" w:cs="Times New Roman"/>
              </w:rPr>
              <w:t>Arab plaintiff</w:t>
            </w:r>
          </w:p>
        </w:tc>
        <w:tc>
          <w:tcPr>
            <w:tcW w:w="170" w:type="dxa"/>
            <w:tcBorders>
              <w:left w:val="nil"/>
              <w:bottom w:val="nil"/>
              <w:right w:val="nil"/>
            </w:tcBorders>
          </w:tcPr>
          <w:p w:rsidR="00D6316A" w:rsidRPr="003C7648" w:rsidRDefault="00D6316A" w:rsidP="00832A58">
            <w:pPr>
              <w:widowControl w:val="0"/>
              <w:autoSpaceDE w:val="0"/>
              <w:autoSpaceDN w:val="0"/>
              <w:adjustRightInd w:val="0"/>
              <w:spacing w:after="0" w:line="240" w:lineRule="auto"/>
              <w:jc w:val="center"/>
              <w:rPr>
                <w:rFonts w:eastAsia="Times New Roman" w:cs="Times New Roman"/>
              </w:rPr>
            </w:pPr>
          </w:p>
        </w:tc>
        <w:tc>
          <w:tcPr>
            <w:tcW w:w="1104" w:type="dxa"/>
            <w:tcBorders>
              <w:top w:val="single" w:sz="4" w:space="0" w:color="auto"/>
              <w:left w:val="nil"/>
              <w:bottom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-0.074</w:t>
            </w:r>
            <w:r w:rsidRPr="00804306">
              <w:rPr>
                <w:rFonts w:eastAsia="Times New Roman" w:cs="Times New Roman"/>
                <w:vertAlign w:val="superscript"/>
              </w:rPr>
              <w:t>*</w:t>
            </w:r>
          </w:p>
        </w:tc>
        <w:tc>
          <w:tcPr>
            <w:tcW w:w="1104" w:type="dxa"/>
            <w:tcBorders>
              <w:top w:val="single" w:sz="4" w:space="0" w:color="auto"/>
              <w:left w:val="nil"/>
              <w:bottom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-0.166</w:t>
            </w:r>
            <w:r w:rsidRPr="00804306">
              <w:rPr>
                <w:rFonts w:eastAsia="Times New Roman" w:cs="Times New Roman"/>
                <w:vertAlign w:val="superscript"/>
              </w:rPr>
              <w:t>***</w:t>
            </w:r>
          </w:p>
        </w:tc>
        <w:tc>
          <w:tcPr>
            <w:tcW w:w="170" w:type="dxa"/>
            <w:tcBorders>
              <w:left w:val="nil"/>
              <w:bottom w:val="nil"/>
              <w:right w:val="nil"/>
            </w:tcBorders>
            <w:vAlign w:val="bottom"/>
          </w:tcPr>
          <w:p w:rsidR="00D6316A" w:rsidRPr="007A1C97" w:rsidRDefault="00D6316A" w:rsidP="00832A58">
            <w:pPr>
              <w:widowControl w:val="0"/>
              <w:autoSpaceDE w:val="0"/>
              <w:autoSpaceDN w:val="0"/>
              <w:adjustRightInd w:val="0"/>
              <w:spacing w:after="0" w:line="240" w:lineRule="auto"/>
              <w:jc w:val="center"/>
              <w:rPr>
                <w:rFonts w:eastAsia="Times New Roman" w:cs="Times New Roman"/>
              </w:rPr>
            </w:pPr>
          </w:p>
        </w:tc>
        <w:tc>
          <w:tcPr>
            <w:tcW w:w="1104" w:type="dxa"/>
            <w:tcBorders>
              <w:top w:val="single" w:sz="4" w:space="0" w:color="auto"/>
              <w:left w:val="nil"/>
              <w:bottom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-0.072</w:t>
            </w:r>
            <w:r w:rsidRPr="00804306">
              <w:rPr>
                <w:rFonts w:eastAsia="Times New Roman" w:cs="Times New Roman"/>
                <w:vertAlign w:val="superscript"/>
              </w:rPr>
              <w:t>*</w:t>
            </w:r>
          </w:p>
        </w:tc>
        <w:tc>
          <w:tcPr>
            <w:tcW w:w="1104" w:type="dxa"/>
            <w:tcBorders>
              <w:top w:val="single" w:sz="4" w:space="0" w:color="auto"/>
              <w:left w:val="nil"/>
              <w:bottom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-0.167</w:t>
            </w:r>
            <w:r w:rsidRPr="00804306">
              <w:rPr>
                <w:rFonts w:eastAsia="Times New Roman" w:cs="Times New Roman"/>
                <w:vertAlign w:val="superscript"/>
              </w:rPr>
              <w:t>***</w:t>
            </w:r>
          </w:p>
        </w:tc>
        <w:tc>
          <w:tcPr>
            <w:tcW w:w="170" w:type="dxa"/>
            <w:tcBorders>
              <w:left w:val="nil"/>
              <w:bottom w:val="nil"/>
              <w:right w:val="nil"/>
            </w:tcBorders>
            <w:vAlign w:val="bottom"/>
          </w:tcPr>
          <w:p w:rsidR="00D6316A" w:rsidRPr="00254F5D" w:rsidRDefault="00D6316A" w:rsidP="00832A58">
            <w:pPr>
              <w:widowControl w:val="0"/>
              <w:autoSpaceDE w:val="0"/>
              <w:autoSpaceDN w:val="0"/>
              <w:adjustRightInd w:val="0"/>
              <w:spacing w:after="0" w:line="240" w:lineRule="auto"/>
              <w:jc w:val="center"/>
              <w:rPr>
                <w:rFonts w:eastAsia="Times New Roman" w:cs="Times New Roman"/>
              </w:rPr>
            </w:pPr>
          </w:p>
        </w:tc>
        <w:tc>
          <w:tcPr>
            <w:tcW w:w="1104" w:type="dxa"/>
            <w:tcBorders>
              <w:top w:val="single" w:sz="4" w:space="0" w:color="auto"/>
              <w:left w:val="nil"/>
              <w:bottom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-0.032</w:t>
            </w:r>
          </w:p>
        </w:tc>
        <w:tc>
          <w:tcPr>
            <w:tcW w:w="1104" w:type="dxa"/>
            <w:tcBorders>
              <w:top w:val="single" w:sz="4" w:space="0" w:color="auto"/>
              <w:left w:val="nil"/>
              <w:bottom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-0.174</w:t>
            </w:r>
            <w:r w:rsidRPr="00804306">
              <w:rPr>
                <w:rFonts w:eastAsia="Times New Roman" w:cs="Times New Roman"/>
                <w:vertAlign w:val="superscript"/>
              </w:rPr>
              <w:t>***</w:t>
            </w:r>
          </w:p>
        </w:tc>
      </w:tr>
      <w:tr w:rsidR="00D6316A" w:rsidRPr="003C7648" w:rsidTr="00832A58">
        <w:trPr>
          <w:jc w:val="center"/>
        </w:trPr>
        <w:tc>
          <w:tcPr>
            <w:tcW w:w="3908" w:type="dxa"/>
            <w:tcBorders>
              <w:top w:val="nil"/>
              <w:left w:val="nil"/>
              <w:bottom w:val="nil"/>
              <w:right w:val="nil"/>
            </w:tcBorders>
            <w:vAlign w:val="bottom"/>
          </w:tcPr>
          <w:p w:rsidR="00D6316A" w:rsidRPr="002E24D7" w:rsidRDefault="00D6316A" w:rsidP="00832A58">
            <w:pPr>
              <w:widowControl w:val="0"/>
              <w:autoSpaceDE w:val="0"/>
              <w:autoSpaceDN w:val="0"/>
              <w:adjustRightInd w:val="0"/>
              <w:spacing w:after="0"/>
              <w:rPr>
                <w:rFonts w:ascii="Times New Roman" w:eastAsia="Times New Roman" w:hAnsi="Times New Roman" w:cs="Times New Roman"/>
              </w:rPr>
            </w:pPr>
          </w:p>
        </w:tc>
        <w:tc>
          <w:tcPr>
            <w:tcW w:w="170" w:type="dxa"/>
            <w:tcBorders>
              <w:top w:val="nil"/>
              <w:left w:val="nil"/>
              <w:bottom w:val="nil"/>
              <w:right w:val="nil"/>
            </w:tcBorders>
          </w:tcPr>
          <w:p w:rsidR="00D6316A" w:rsidRPr="003C7648" w:rsidRDefault="00D6316A" w:rsidP="00832A58">
            <w:pPr>
              <w:widowControl w:val="0"/>
              <w:autoSpaceDE w:val="0"/>
              <w:autoSpaceDN w:val="0"/>
              <w:adjustRightInd w:val="0"/>
              <w:spacing w:after="0"/>
              <w:jc w:val="center"/>
              <w:rPr>
                <w:rFonts w:eastAsia="Times New Roman" w:cs="Times New Roman"/>
              </w:rPr>
            </w:pP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(0.040)</w:t>
            </w: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(0.046)</w:t>
            </w:r>
          </w:p>
        </w:tc>
        <w:tc>
          <w:tcPr>
            <w:tcW w:w="170" w:type="dxa"/>
            <w:tcBorders>
              <w:top w:val="nil"/>
              <w:left w:val="nil"/>
              <w:bottom w:val="nil"/>
              <w:right w:val="nil"/>
            </w:tcBorders>
            <w:vAlign w:val="bottom"/>
          </w:tcPr>
          <w:p w:rsidR="00D6316A" w:rsidRPr="007A1C97" w:rsidRDefault="00D6316A" w:rsidP="00832A58">
            <w:pPr>
              <w:widowControl w:val="0"/>
              <w:autoSpaceDE w:val="0"/>
              <w:autoSpaceDN w:val="0"/>
              <w:adjustRightInd w:val="0"/>
              <w:spacing w:after="0"/>
              <w:jc w:val="center"/>
              <w:rPr>
                <w:rFonts w:eastAsia="Times New Roman" w:cs="Times New Roman"/>
              </w:rPr>
            </w:pP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(0.042)</w:t>
            </w: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(0.046)</w:t>
            </w:r>
          </w:p>
        </w:tc>
        <w:tc>
          <w:tcPr>
            <w:tcW w:w="170" w:type="dxa"/>
            <w:tcBorders>
              <w:top w:val="nil"/>
              <w:left w:val="nil"/>
              <w:bottom w:val="nil"/>
              <w:right w:val="nil"/>
            </w:tcBorders>
            <w:vAlign w:val="bottom"/>
          </w:tcPr>
          <w:p w:rsidR="00D6316A" w:rsidRPr="00254F5D" w:rsidRDefault="00D6316A" w:rsidP="00832A58">
            <w:pPr>
              <w:widowControl w:val="0"/>
              <w:autoSpaceDE w:val="0"/>
              <w:autoSpaceDN w:val="0"/>
              <w:adjustRightInd w:val="0"/>
              <w:spacing w:after="0"/>
              <w:jc w:val="center"/>
              <w:rPr>
                <w:rFonts w:eastAsia="Times New Roman" w:cs="Times New Roman"/>
              </w:rPr>
            </w:pP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(0.050)</w:t>
            </w: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(0.047)</w:t>
            </w:r>
          </w:p>
        </w:tc>
      </w:tr>
      <w:tr w:rsidR="00D6316A" w:rsidRPr="003C7648" w:rsidTr="00832A58">
        <w:trPr>
          <w:jc w:val="center"/>
        </w:trPr>
        <w:tc>
          <w:tcPr>
            <w:tcW w:w="3908" w:type="dxa"/>
            <w:tcBorders>
              <w:top w:val="nil"/>
              <w:left w:val="nil"/>
              <w:bottom w:val="nil"/>
              <w:right w:val="nil"/>
            </w:tcBorders>
            <w:vAlign w:val="bottom"/>
          </w:tcPr>
          <w:p w:rsidR="00D6316A" w:rsidRPr="002E24D7" w:rsidRDefault="00D6316A" w:rsidP="00832A58">
            <w:pPr>
              <w:widowControl w:val="0"/>
              <w:autoSpaceDE w:val="0"/>
              <w:autoSpaceDN w:val="0"/>
              <w:adjustRightInd w:val="0"/>
              <w:spacing w:after="0" w:line="240" w:lineRule="auto"/>
              <w:rPr>
                <w:rFonts w:ascii="Times New Roman" w:eastAsia="Times New Roman" w:hAnsi="Times New Roman" w:cs="Times New Roman"/>
              </w:rPr>
            </w:pPr>
            <w:r w:rsidRPr="002E24D7">
              <w:rPr>
                <w:rFonts w:ascii="Times New Roman" w:eastAsia="Times New Roman" w:hAnsi="Times New Roman" w:cs="Times New Roman"/>
              </w:rPr>
              <w:t>Arab judge*Arab plaintiff</w:t>
            </w:r>
          </w:p>
        </w:tc>
        <w:tc>
          <w:tcPr>
            <w:tcW w:w="170" w:type="dxa"/>
            <w:tcBorders>
              <w:top w:val="nil"/>
              <w:left w:val="nil"/>
              <w:bottom w:val="nil"/>
              <w:right w:val="nil"/>
            </w:tcBorders>
          </w:tcPr>
          <w:p w:rsidR="00D6316A" w:rsidRPr="003C7648" w:rsidRDefault="00D6316A" w:rsidP="00832A58">
            <w:pPr>
              <w:widowControl w:val="0"/>
              <w:autoSpaceDE w:val="0"/>
              <w:autoSpaceDN w:val="0"/>
              <w:adjustRightInd w:val="0"/>
              <w:spacing w:after="0" w:line="240" w:lineRule="auto"/>
              <w:jc w:val="center"/>
              <w:rPr>
                <w:rFonts w:eastAsia="Times New Roman" w:cs="Times New Roman"/>
              </w:rPr>
            </w:pP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0.133</w:t>
            </w:r>
            <w:r w:rsidRPr="00804306">
              <w:rPr>
                <w:rFonts w:eastAsia="Times New Roman" w:cs="Times New Roman"/>
                <w:vertAlign w:val="superscript"/>
              </w:rPr>
              <w:t>**</w:t>
            </w: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0.187</w:t>
            </w:r>
            <w:r w:rsidRPr="00804306">
              <w:rPr>
                <w:rFonts w:eastAsia="Times New Roman" w:cs="Times New Roman"/>
                <w:vertAlign w:val="superscript"/>
              </w:rPr>
              <w:t>***</w:t>
            </w:r>
          </w:p>
        </w:tc>
        <w:tc>
          <w:tcPr>
            <w:tcW w:w="170" w:type="dxa"/>
            <w:tcBorders>
              <w:top w:val="nil"/>
              <w:left w:val="nil"/>
              <w:bottom w:val="nil"/>
              <w:right w:val="nil"/>
            </w:tcBorders>
            <w:vAlign w:val="bottom"/>
          </w:tcPr>
          <w:p w:rsidR="00D6316A" w:rsidRPr="007A1C97" w:rsidRDefault="00D6316A" w:rsidP="00832A58">
            <w:pPr>
              <w:widowControl w:val="0"/>
              <w:autoSpaceDE w:val="0"/>
              <w:autoSpaceDN w:val="0"/>
              <w:adjustRightInd w:val="0"/>
              <w:spacing w:after="0" w:line="240" w:lineRule="auto"/>
              <w:jc w:val="center"/>
              <w:rPr>
                <w:rFonts w:eastAsia="Times New Roman" w:cs="Times New Roman"/>
              </w:rPr>
            </w:pP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0.126</w:t>
            </w:r>
            <w:r w:rsidRPr="00804306">
              <w:rPr>
                <w:rFonts w:eastAsia="Times New Roman" w:cs="Times New Roman"/>
                <w:vertAlign w:val="superscript"/>
              </w:rPr>
              <w:t>*</w:t>
            </w: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0.169</w:t>
            </w:r>
            <w:r w:rsidRPr="00804306">
              <w:rPr>
                <w:rFonts w:eastAsia="Times New Roman" w:cs="Times New Roman"/>
                <w:vertAlign w:val="superscript"/>
              </w:rPr>
              <w:t>***</w:t>
            </w:r>
          </w:p>
        </w:tc>
        <w:tc>
          <w:tcPr>
            <w:tcW w:w="170" w:type="dxa"/>
            <w:tcBorders>
              <w:top w:val="nil"/>
              <w:left w:val="nil"/>
              <w:bottom w:val="nil"/>
              <w:right w:val="nil"/>
            </w:tcBorders>
            <w:vAlign w:val="bottom"/>
          </w:tcPr>
          <w:p w:rsidR="00D6316A" w:rsidRPr="00254F5D" w:rsidRDefault="00D6316A" w:rsidP="00832A58">
            <w:pPr>
              <w:widowControl w:val="0"/>
              <w:autoSpaceDE w:val="0"/>
              <w:autoSpaceDN w:val="0"/>
              <w:adjustRightInd w:val="0"/>
              <w:spacing w:after="0" w:line="240" w:lineRule="auto"/>
              <w:jc w:val="center"/>
              <w:rPr>
                <w:rFonts w:eastAsia="Times New Roman" w:cs="Times New Roman"/>
              </w:rPr>
            </w:pP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0.077</w:t>
            </w: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0.165</w:t>
            </w:r>
            <w:r w:rsidRPr="00804306">
              <w:rPr>
                <w:rFonts w:eastAsia="Times New Roman" w:cs="Times New Roman"/>
                <w:vertAlign w:val="superscript"/>
              </w:rPr>
              <w:t>**</w:t>
            </w:r>
          </w:p>
        </w:tc>
      </w:tr>
      <w:tr w:rsidR="00D6316A" w:rsidRPr="003C7648" w:rsidTr="00832A58">
        <w:trPr>
          <w:jc w:val="center"/>
        </w:trPr>
        <w:tc>
          <w:tcPr>
            <w:tcW w:w="3908" w:type="dxa"/>
            <w:tcBorders>
              <w:top w:val="nil"/>
              <w:left w:val="nil"/>
              <w:bottom w:val="nil"/>
              <w:right w:val="nil"/>
            </w:tcBorders>
            <w:vAlign w:val="bottom"/>
          </w:tcPr>
          <w:p w:rsidR="00D6316A" w:rsidRPr="002E24D7" w:rsidRDefault="00D6316A" w:rsidP="00832A58">
            <w:pPr>
              <w:widowControl w:val="0"/>
              <w:autoSpaceDE w:val="0"/>
              <w:autoSpaceDN w:val="0"/>
              <w:adjustRightInd w:val="0"/>
              <w:spacing w:after="0"/>
              <w:rPr>
                <w:rFonts w:ascii="Times New Roman" w:eastAsia="Times New Roman" w:hAnsi="Times New Roman" w:cs="Times New Roman"/>
              </w:rPr>
            </w:pPr>
          </w:p>
        </w:tc>
        <w:tc>
          <w:tcPr>
            <w:tcW w:w="170" w:type="dxa"/>
            <w:tcBorders>
              <w:top w:val="nil"/>
              <w:left w:val="nil"/>
              <w:bottom w:val="nil"/>
              <w:right w:val="nil"/>
            </w:tcBorders>
          </w:tcPr>
          <w:p w:rsidR="00D6316A" w:rsidRPr="003C7648" w:rsidRDefault="00D6316A" w:rsidP="00832A58">
            <w:pPr>
              <w:widowControl w:val="0"/>
              <w:autoSpaceDE w:val="0"/>
              <w:autoSpaceDN w:val="0"/>
              <w:adjustRightInd w:val="0"/>
              <w:spacing w:after="0"/>
              <w:jc w:val="center"/>
              <w:rPr>
                <w:rFonts w:eastAsia="Times New Roman" w:cs="Times New Roman"/>
              </w:rPr>
            </w:pP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(0.059)</w:t>
            </w: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(0.058)</w:t>
            </w:r>
          </w:p>
        </w:tc>
        <w:tc>
          <w:tcPr>
            <w:tcW w:w="170" w:type="dxa"/>
            <w:tcBorders>
              <w:top w:val="nil"/>
              <w:left w:val="nil"/>
              <w:bottom w:val="nil"/>
              <w:right w:val="nil"/>
            </w:tcBorders>
            <w:vAlign w:val="bottom"/>
          </w:tcPr>
          <w:p w:rsidR="00D6316A" w:rsidRPr="007A1C97" w:rsidRDefault="00D6316A" w:rsidP="00832A58">
            <w:pPr>
              <w:widowControl w:val="0"/>
              <w:autoSpaceDE w:val="0"/>
              <w:autoSpaceDN w:val="0"/>
              <w:adjustRightInd w:val="0"/>
              <w:spacing w:after="0"/>
              <w:jc w:val="center"/>
              <w:rPr>
                <w:rFonts w:eastAsia="Times New Roman" w:cs="Times New Roman"/>
              </w:rPr>
            </w:pP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(0.074)</w:t>
            </w: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(0.064)</w:t>
            </w:r>
          </w:p>
        </w:tc>
        <w:tc>
          <w:tcPr>
            <w:tcW w:w="170" w:type="dxa"/>
            <w:tcBorders>
              <w:top w:val="nil"/>
              <w:left w:val="nil"/>
              <w:bottom w:val="nil"/>
              <w:right w:val="nil"/>
            </w:tcBorders>
            <w:vAlign w:val="bottom"/>
          </w:tcPr>
          <w:p w:rsidR="00D6316A" w:rsidRPr="00254F5D" w:rsidRDefault="00D6316A" w:rsidP="00832A58">
            <w:pPr>
              <w:widowControl w:val="0"/>
              <w:autoSpaceDE w:val="0"/>
              <w:autoSpaceDN w:val="0"/>
              <w:adjustRightInd w:val="0"/>
              <w:spacing w:after="0"/>
              <w:jc w:val="center"/>
              <w:rPr>
                <w:rFonts w:eastAsia="Times New Roman" w:cs="Times New Roman"/>
              </w:rPr>
            </w:pP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(0.080)</w:t>
            </w:r>
          </w:p>
        </w:tc>
        <w:tc>
          <w:tcPr>
            <w:tcW w:w="1104" w:type="dxa"/>
            <w:tcBorders>
              <w:top w:val="nil"/>
              <w:left w:val="nil"/>
              <w:bottom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(0.064)</w:t>
            </w:r>
          </w:p>
        </w:tc>
      </w:tr>
      <w:tr w:rsidR="00D6316A" w:rsidRPr="003C7648" w:rsidTr="00832A58">
        <w:trPr>
          <w:jc w:val="center"/>
        </w:trPr>
        <w:tc>
          <w:tcPr>
            <w:tcW w:w="3908" w:type="dxa"/>
            <w:tcBorders>
              <w:top w:val="nil"/>
              <w:left w:val="nil"/>
              <w:right w:val="nil"/>
            </w:tcBorders>
            <w:vAlign w:val="bottom"/>
          </w:tcPr>
          <w:p w:rsidR="00D6316A" w:rsidRPr="002E24D7" w:rsidRDefault="00D6316A" w:rsidP="008A0C77">
            <w:pPr>
              <w:widowControl w:val="0"/>
              <w:autoSpaceDE w:val="0"/>
              <w:autoSpaceDN w:val="0"/>
              <w:adjustRightInd w:val="0"/>
              <w:spacing w:after="0" w:line="240" w:lineRule="auto"/>
              <w:rPr>
                <w:rFonts w:ascii="Times New Roman" w:eastAsia="Times New Roman" w:hAnsi="Times New Roman" w:cs="Times New Roman"/>
              </w:rPr>
            </w:pPr>
            <w:r w:rsidRPr="002E24D7">
              <w:rPr>
                <w:rFonts w:ascii="Times New Roman" w:eastAsia="Times New Roman" w:hAnsi="Times New Roman" w:cs="Times New Roman"/>
              </w:rPr>
              <w:t>Arab plaintiff*Arab judge*</w:t>
            </w:r>
          </w:p>
        </w:tc>
        <w:tc>
          <w:tcPr>
            <w:tcW w:w="170" w:type="dxa"/>
            <w:tcBorders>
              <w:top w:val="nil"/>
              <w:left w:val="nil"/>
              <w:right w:val="nil"/>
            </w:tcBorders>
          </w:tcPr>
          <w:p w:rsidR="00D6316A" w:rsidRPr="003C7648" w:rsidRDefault="00D6316A" w:rsidP="00832A58">
            <w:pPr>
              <w:widowControl w:val="0"/>
              <w:autoSpaceDE w:val="0"/>
              <w:autoSpaceDN w:val="0"/>
              <w:adjustRightInd w:val="0"/>
              <w:spacing w:after="0" w:line="240" w:lineRule="auto"/>
              <w:jc w:val="center"/>
              <w:rPr>
                <w:rFonts w:eastAsia="Times New Roman" w:cs="Times New Roman"/>
              </w:rPr>
            </w:pPr>
          </w:p>
        </w:tc>
        <w:tc>
          <w:tcPr>
            <w:tcW w:w="1104" w:type="dxa"/>
            <w:tcBorders>
              <w:top w:val="nil"/>
              <w:left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-0.892</w:t>
            </w:r>
          </w:p>
        </w:tc>
        <w:tc>
          <w:tcPr>
            <w:tcW w:w="1104" w:type="dxa"/>
            <w:tcBorders>
              <w:top w:val="nil"/>
              <w:left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2.026</w:t>
            </w:r>
            <w:r w:rsidRPr="00804306">
              <w:rPr>
                <w:rFonts w:eastAsia="Times New Roman" w:cs="Times New Roman"/>
                <w:vertAlign w:val="superscript"/>
              </w:rPr>
              <w:t>***</w:t>
            </w:r>
          </w:p>
        </w:tc>
        <w:tc>
          <w:tcPr>
            <w:tcW w:w="170" w:type="dxa"/>
            <w:tcBorders>
              <w:top w:val="nil"/>
              <w:left w:val="nil"/>
              <w:right w:val="nil"/>
            </w:tcBorders>
            <w:vAlign w:val="bottom"/>
          </w:tcPr>
          <w:p w:rsidR="00D6316A" w:rsidRPr="007A1C97" w:rsidRDefault="00D6316A" w:rsidP="00832A58">
            <w:pPr>
              <w:widowControl w:val="0"/>
              <w:autoSpaceDE w:val="0"/>
              <w:autoSpaceDN w:val="0"/>
              <w:adjustRightInd w:val="0"/>
              <w:spacing w:after="0" w:line="240" w:lineRule="auto"/>
              <w:jc w:val="center"/>
              <w:rPr>
                <w:rFonts w:eastAsia="Times New Roman" w:cs="Times New Roman"/>
              </w:rPr>
            </w:pPr>
          </w:p>
        </w:tc>
        <w:tc>
          <w:tcPr>
            <w:tcW w:w="1104" w:type="dxa"/>
            <w:tcBorders>
              <w:top w:val="nil"/>
              <w:left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-1.039</w:t>
            </w:r>
          </w:p>
        </w:tc>
        <w:tc>
          <w:tcPr>
            <w:tcW w:w="1104" w:type="dxa"/>
            <w:tcBorders>
              <w:top w:val="nil"/>
              <w:left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2.007</w:t>
            </w:r>
            <w:r w:rsidRPr="00804306">
              <w:rPr>
                <w:rFonts w:eastAsia="Times New Roman" w:cs="Times New Roman"/>
                <w:vertAlign w:val="superscript"/>
              </w:rPr>
              <w:t>**</w:t>
            </w:r>
          </w:p>
        </w:tc>
        <w:tc>
          <w:tcPr>
            <w:tcW w:w="170" w:type="dxa"/>
            <w:tcBorders>
              <w:top w:val="nil"/>
              <w:left w:val="nil"/>
              <w:right w:val="nil"/>
            </w:tcBorders>
            <w:vAlign w:val="bottom"/>
          </w:tcPr>
          <w:p w:rsidR="00D6316A" w:rsidRPr="00254F5D" w:rsidRDefault="00D6316A" w:rsidP="00832A58">
            <w:pPr>
              <w:widowControl w:val="0"/>
              <w:autoSpaceDE w:val="0"/>
              <w:autoSpaceDN w:val="0"/>
              <w:adjustRightInd w:val="0"/>
              <w:spacing w:after="0" w:line="240" w:lineRule="auto"/>
              <w:jc w:val="center"/>
              <w:rPr>
                <w:rFonts w:eastAsia="Times New Roman" w:cs="Times New Roman"/>
              </w:rPr>
            </w:pPr>
          </w:p>
        </w:tc>
        <w:tc>
          <w:tcPr>
            <w:tcW w:w="1104" w:type="dxa"/>
            <w:tcBorders>
              <w:top w:val="nil"/>
              <w:left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-0.373</w:t>
            </w:r>
          </w:p>
        </w:tc>
        <w:tc>
          <w:tcPr>
            <w:tcW w:w="1104" w:type="dxa"/>
            <w:tcBorders>
              <w:top w:val="nil"/>
              <w:left w:val="nil"/>
              <w:right w:val="nil"/>
            </w:tcBorders>
            <w:vAlign w:val="bottom"/>
          </w:tcPr>
          <w:p w:rsidR="00D6316A" w:rsidRPr="00804306" w:rsidRDefault="00D6316A" w:rsidP="00832A58">
            <w:pPr>
              <w:widowControl w:val="0"/>
              <w:autoSpaceDE w:val="0"/>
              <w:autoSpaceDN w:val="0"/>
              <w:adjustRightInd w:val="0"/>
              <w:spacing w:after="0" w:line="240" w:lineRule="auto"/>
              <w:jc w:val="center"/>
              <w:rPr>
                <w:rFonts w:eastAsia="Times New Roman" w:cs="Times New Roman"/>
              </w:rPr>
            </w:pPr>
            <w:r w:rsidRPr="00804306">
              <w:rPr>
                <w:rFonts w:eastAsia="Times New Roman" w:cs="Times New Roman"/>
              </w:rPr>
              <w:t>0.996</w:t>
            </w:r>
          </w:p>
        </w:tc>
      </w:tr>
      <w:tr w:rsidR="00D6316A" w:rsidRPr="003C7648" w:rsidTr="00832A58">
        <w:trPr>
          <w:jc w:val="center"/>
        </w:trPr>
        <w:tc>
          <w:tcPr>
            <w:tcW w:w="3908" w:type="dxa"/>
            <w:tcBorders>
              <w:left w:val="nil"/>
              <w:bottom w:val="single" w:sz="4" w:space="0" w:color="auto"/>
              <w:right w:val="nil"/>
            </w:tcBorders>
            <w:vAlign w:val="bottom"/>
          </w:tcPr>
          <w:p w:rsidR="00D6316A" w:rsidRPr="002E24D7" w:rsidRDefault="008A0C77" w:rsidP="00832A58">
            <w:pPr>
              <w:widowControl w:val="0"/>
              <w:autoSpaceDE w:val="0"/>
              <w:autoSpaceDN w:val="0"/>
              <w:adjustRightInd w:val="0"/>
              <w:spacing w:after="0"/>
              <w:rPr>
                <w:rFonts w:ascii="Times New Roman" w:eastAsia="Times New Roman" w:hAnsi="Times New Roman" w:cs="Times New Roman"/>
              </w:rPr>
            </w:pPr>
            <w:r>
              <w:rPr>
                <w:rFonts w:ascii="Times New Roman" w:eastAsia="Times New Roman" w:hAnsi="Times New Roman" w:cs="Times New Roman"/>
              </w:rPr>
              <w:t xml:space="preserve">   C</w:t>
            </w:r>
            <w:r w:rsidRPr="002E24D7">
              <w:rPr>
                <w:rFonts w:ascii="Times New Roman" w:eastAsia="Times New Roman" w:hAnsi="Times New Roman" w:cs="Times New Roman"/>
              </w:rPr>
              <w:t>ourt exposure</w:t>
            </w:r>
            <w:r>
              <w:rPr>
                <w:rFonts w:ascii="Times New Roman" w:eastAsia="Times New Roman" w:hAnsi="Times New Roman" w:cs="Times New Roman"/>
              </w:rPr>
              <w:t xml:space="preserve"> in 2004</w:t>
            </w:r>
          </w:p>
        </w:tc>
        <w:tc>
          <w:tcPr>
            <w:tcW w:w="170" w:type="dxa"/>
            <w:tcBorders>
              <w:top w:val="nil"/>
              <w:left w:val="nil"/>
              <w:right w:val="nil"/>
            </w:tcBorders>
          </w:tcPr>
          <w:p w:rsidR="00D6316A" w:rsidRPr="003C7648" w:rsidRDefault="00D6316A" w:rsidP="00832A58">
            <w:pPr>
              <w:widowControl w:val="0"/>
              <w:autoSpaceDE w:val="0"/>
              <w:autoSpaceDN w:val="0"/>
              <w:adjustRightInd w:val="0"/>
              <w:spacing w:after="0"/>
              <w:jc w:val="center"/>
              <w:rPr>
                <w:rFonts w:eastAsia="Times New Roman" w:cs="Times New Roman"/>
              </w:rPr>
            </w:pPr>
          </w:p>
        </w:tc>
        <w:tc>
          <w:tcPr>
            <w:tcW w:w="1104" w:type="dxa"/>
            <w:tcBorders>
              <w:top w:val="nil"/>
              <w:left w:val="nil"/>
              <w:bottom w:val="single" w:sz="4" w:space="0" w:color="auto"/>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(0.900)</w:t>
            </w:r>
          </w:p>
        </w:tc>
        <w:tc>
          <w:tcPr>
            <w:tcW w:w="1104" w:type="dxa"/>
            <w:tcBorders>
              <w:top w:val="nil"/>
              <w:left w:val="nil"/>
              <w:bottom w:val="single" w:sz="4" w:space="0" w:color="auto"/>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(0.675)</w:t>
            </w:r>
          </w:p>
        </w:tc>
        <w:tc>
          <w:tcPr>
            <w:tcW w:w="170" w:type="dxa"/>
            <w:tcBorders>
              <w:top w:val="nil"/>
              <w:left w:val="nil"/>
              <w:right w:val="nil"/>
            </w:tcBorders>
            <w:vAlign w:val="bottom"/>
          </w:tcPr>
          <w:p w:rsidR="00D6316A" w:rsidRPr="007A1C97" w:rsidRDefault="00D6316A" w:rsidP="00832A58">
            <w:pPr>
              <w:widowControl w:val="0"/>
              <w:autoSpaceDE w:val="0"/>
              <w:autoSpaceDN w:val="0"/>
              <w:adjustRightInd w:val="0"/>
              <w:spacing w:after="0"/>
              <w:jc w:val="center"/>
              <w:rPr>
                <w:rFonts w:eastAsia="Times New Roman" w:cs="Times New Roman"/>
              </w:rPr>
            </w:pPr>
          </w:p>
        </w:tc>
        <w:tc>
          <w:tcPr>
            <w:tcW w:w="1104" w:type="dxa"/>
            <w:tcBorders>
              <w:top w:val="nil"/>
              <w:left w:val="nil"/>
              <w:bottom w:val="single" w:sz="4" w:space="0" w:color="auto"/>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(0.797)</w:t>
            </w:r>
          </w:p>
        </w:tc>
        <w:tc>
          <w:tcPr>
            <w:tcW w:w="1104" w:type="dxa"/>
            <w:tcBorders>
              <w:top w:val="nil"/>
              <w:left w:val="nil"/>
              <w:bottom w:val="single" w:sz="4" w:space="0" w:color="auto"/>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(1.008)</w:t>
            </w:r>
          </w:p>
        </w:tc>
        <w:tc>
          <w:tcPr>
            <w:tcW w:w="170" w:type="dxa"/>
            <w:tcBorders>
              <w:top w:val="nil"/>
              <w:left w:val="nil"/>
              <w:right w:val="nil"/>
            </w:tcBorders>
            <w:vAlign w:val="bottom"/>
          </w:tcPr>
          <w:p w:rsidR="00D6316A" w:rsidRPr="00254F5D" w:rsidRDefault="00D6316A" w:rsidP="00832A58">
            <w:pPr>
              <w:widowControl w:val="0"/>
              <w:autoSpaceDE w:val="0"/>
              <w:autoSpaceDN w:val="0"/>
              <w:adjustRightInd w:val="0"/>
              <w:spacing w:after="0"/>
              <w:jc w:val="center"/>
              <w:rPr>
                <w:rFonts w:eastAsia="Times New Roman" w:cs="Times New Roman"/>
              </w:rPr>
            </w:pPr>
          </w:p>
        </w:tc>
        <w:tc>
          <w:tcPr>
            <w:tcW w:w="1104" w:type="dxa"/>
            <w:tcBorders>
              <w:top w:val="nil"/>
              <w:left w:val="nil"/>
              <w:bottom w:val="single" w:sz="4" w:space="0" w:color="auto"/>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(0.451)</w:t>
            </w:r>
          </w:p>
        </w:tc>
        <w:tc>
          <w:tcPr>
            <w:tcW w:w="1104" w:type="dxa"/>
            <w:tcBorders>
              <w:top w:val="nil"/>
              <w:left w:val="nil"/>
              <w:bottom w:val="single" w:sz="4" w:space="0" w:color="auto"/>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(0.950)</w:t>
            </w:r>
          </w:p>
        </w:tc>
      </w:tr>
      <w:tr w:rsidR="00D6316A" w:rsidRPr="003C7648" w:rsidTr="00832A58">
        <w:trPr>
          <w:jc w:val="center"/>
        </w:trPr>
        <w:tc>
          <w:tcPr>
            <w:tcW w:w="3908" w:type="dxa"/>
            <w:tcBorders>
              <w:top w:val="single" w:sz="4" w:space="0" w:color="auto"/>
              <w:left w:val="nil"/>
              <w:right w:val="nil"/>
            </w:tcBorders>
            <w:vAlign w:val="bottom"/>
          </w:tcPr>
          <w:p w:rsidR="00D6316A" w:rsidRPr="002E24D7" w:rsidRDefault="00D6316A" w:rsidP="00832A58">
            <w:pPr>
              <w:widowControl w:val="0"/>
              <w:autoSpaceDE w:val="0"/>
              <w:autoSpaceDN w:val="0"/>
              <w:adjustRightInd w:val="0"/>
              <w:spacing w:after="0"/>
              <w:rPr>
                <w:rFonts w:ascii="Times New Roman" w:eastAsia="Times New Roman" w:hAnsi="Times New Roman" w:cs="Times New Roman"/>
              </w:rPr>
            </w:pPr>
            <w:r w:rsidRPr="002E24D7">
              <w:rPr>
                <w:rFonts w:ascii="Times New Roman" w:eastAsia="Times New Roman" w:hAnsi="Times New Roman" w:cs="Times New Roman"/>
              </w:rPr>
              <w:t>Observations</w:t>
            </w:r>
          </w:p>
        </w:tc>
        <w:tc>
          <w:tcPr>
            <w:tcW w:w="170" w:type="dxa"/>
            <w:tcBorders>
              <w:left w:val="nil"/>
              <w:right w:val="nil"/>
            </w:tcBorders>
          </w:tcPr>
          <w:p w:rsidR="00D6316A" w:rsidRPr="003C7648" w:rsidRDefault="00D6316A" w:rsidP="00832A58">
            <w:pPr>
              <w:widowControl w:val="0"/>
              <w:autoSpaceDE w:val="0"/>
              <w:autoSpaceDN w:val="0"/>
              <w:adjustRightInd w:val="0"/>
              <w:spacing w:after="0"/>
              <w:jc w:val="center"/>
              <w:rPr>
                <w:rFonts w:eastAsia="Times New Roman" w:cs="Times New Roman"/>
              </w:rPr>
            </w:pPr>
          </w:p>
        </w:tc>
        <w:tc>
          <w:tcPr>
            <w:tcW w:w="1104" w:type="dxa"/>
            <w:tcBorders>
              <w:top w:val="single" w:sz="4" w:space="0" w:color="auto"/>
              <w:left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1,159</w:t>
            </w:r>
          </w:p>
        </w:tc>
        <w:tc>
          <w:tcPr>
            <w:tcW w:w="1104" w:type="dxa"/>
            <w:tcBorders>
              <w:top w:val="single" w:sz="4" w:space="0" w:color="auto"/>
              <w:left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1,405</w:t>
            </w:r>
          </w:p>
        </w:tc>
        <w:tc>
          <w:tcPr>
            <w:tcW w:w="170" w:type="dxa"/>
            <w:tcBorders>
              <w:left w:val="nil"/>
              <w:right w:val="nil"/>
            </w:tcBorders>
            <w:vAlign w:val="bottom"/>
          </w:tcPr>
          <w:p w:rsidR="00D6316A" w:rsidRPr="00551A23" w:rsidRDefault="00D6316A" w:rsidP="00832A58">
            <w:pPr>
              <w:widowControl w:val="0"/>
              <w:autoSpaceDE w:val="0"/>
              <w:autoSpaceDN w:val="0"/>
              <w:adjustRightInd w:val="0"/>
              <w:spacing w:after="0"/>
              <w:jc w:val="center"/>
              <w:rPr>
                <w:rFonts w:eastAsia="Times New Roman" w:cs="Times New Roman"/>
              </w:rPr>
            </w:pPr>
          </w:p>
        </w:tc>
        <w:tc>
          <w:tcPr>
            <w:tcW w:w="1104" w:type="dxa"/>
            <w:tcBorders>
              <w:top w:val="single" w:sz="4" w:space="0" w:color="auto"/>
              <w:left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1,159</w:t>
            </w:r>
          </w:p>
        </w:tc>
        <w:tc>
          <w:tcPr>
            <w:tcW w:w="1104" w:type="dxa"/>
            <w:tcBorders>
              <w:top w:val="single" w:sz="4" w:space="0" w:color="auto"/>
              <w:left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1,405</w:t>
            </w:r>
          </w:p>
        </w:tc>
        <w:tc>
          <w:tcPr>
            <w:tcW w:w="170" w:type="dxa"/>
            <w:tcBorders>
              <w:left w:val="nil"/>
              <w:right w:val="nil"/>
            </w:tcBorders>
            <w:vAlign w:val="bottom"/>
          </w:tcPr>
          <w:p w:rsidR="00D6316A" w:rsidRPr="00A2354C" w:rsidRDefault="00D6316A" w:rsidP="00832A58">
            <w:pPr>
              <w:widowControl w:val="0"/>
              <w:autoSpaceDE w:val="0"/>
              <w:autoSpaceDN w:val="0"/>
              <w:adjustRightInd w:val="0"/>
              <w:spacing w:after="0"/>
              <w:jc w:val="center"/>
              <w:rPr>
                <w:rFonts w:eastAsia="Times New Roman" w:cs="Times New Roman"/>
              </w:rPr>
            </w:pPr>
          </w:p>
        </w:tc>
        <w:tc>
          <w:tcPr>
            <w:tcW w:w="1104" w:type="dxa"/>
            <w:tcBorders>
              <w:top w:val="single" w:sz="4" w:space="0" w:color="auto"/>
              <w:left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1,159</w:t>
            </w:r>
          </w:p>
        </w:tc>
        <w:tc>
          <w:tcPr>
            <w:tcW w:w="1104" w:type="dxa"/>
            <w:tcBorders>
              <w:top w:val="single" w:sz="4" w:space="0" w:color="auto"/>
              <w:left w:val="nil"/>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1,405</w:t>
            </w:r>
          </w:p>
        </w:tc>
      </w:tr>
      <w:tr w:rsidR="00D6316A" w:rsidRPr="003C7648" w:rsidTr="00832A58">
        <w:tblPrEx>
          <w:tblBorders>
            <w:bottom w:val="single" w:sz="6" w:space="0" w:color="auto"/>
          </w:tblBorders>
        </w:tblPrEx>
        <w:trPr>
          <w:jc w:val="center"/>
        </w:trPr>
        <w:tc>
          <w:tcPr>
            <w:tcW w:w="3908" w:type="dxa"/>
            <w:tcBorders>
              <w:top w:val="nil"/>
              <w:left w:val="nil"/>
              <w:bottom w:val="single" w:sz="4" w:space="0" w:color="auto"/>
              <w:right w:val="nil"/>
            </w:tcBorders>
            <w:vAlign w:val="bottom"/>
          </w:tcPr>
          <w:p w:rsidR="00D6316A" w:rsidRPr="002E24D7" w:rsidRDefault="00D6316A" w:rsidP="00832A58">
            <w:pPr>
              <w:widowControl w:val="0"/>
              <w:autoSpaceDE w:val="0"/>
              <w:autoSpaceDN w:val="0"/>
              <w:adjustRightInd w:val="0"/>
              <w:spacing w:after="0"/>
              <w:rPr>
                <w:rFonts w:ascii="Times New Roman" w:eastAsia="Times New Roman" w:hAnsi="Times New Roman" w:cs="Times New Roman"/>
              </w:rPr>
            </w:pPr>
            <w:r w:rsidRPr="002E24D7">
              <w:rPr>
                <w:rFonts w:ascii="Times New Roman" w:eastAsia="Times New Roman" w:hAnsi="Times New Roman" w:cs="Times New Roman"/>
              </w:rPr>
              <w:t>R-squared</w:t>
            </w:r>
          </w:p>
        </w:tc>
        <w:tc>
          <w:tcPr>
            <w:tcW w:w="170" w:type="dxa"/>
            <w:tcBorders>
              <w:top w:val="nil"/>
              <w:left w:val="nil"/>
              <w:bottom w:val="single" w:sz="4" w:space="0" w:color="auto"/>
              <w:right w:val="nil"/>
            </w:tcBorders>
          </w:tcPr>
          <w:p w:rsidR="00D6316A" w:rsidRPr="003C7648" w:rsidRDefault="00D6316A" w:rsidP="00832A58">
            <w:pPr>
              <w:widowControl w:val="0"/>
              <w:autoSpaceDE w:val="0"/>
              <w:autoSpaceDN w:val="0"/>
              <w:adjustRightInd w:val="0"/>
              <w:spacing w:after="0"/>
              <w:jc w:val="center"/>
              <w:rPr>
                <w:rFonts w:eastAsia="Times New Roman" w:cs="Times New Roman"/>
              </w:rPr>
            </w:pPr>
          </w:p>
        </w:tc>
        <w:tc>
          <w:tcPr>
            <w:tcW w:w="1104" w:type="dxa"/>
            <w:tcBorders>
              <w:top w:val="nil"/>
              <w:left w:val="nil"/>
              <w:bottom w:val="single" w:sz="4" w:space="0" w:color="auto"/>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0.264</w:t>
            </w:r>
          </w:p>
        </w:tc>
        <w:tc>
          <w:tcPr>
            <w:tcW w:w="1104" w:type="dxa"/>
            <w:tcBorders>
              <w:top w:val="nil"/>
              <w:left w:val="nil"/>
              <w:bottom w:val="single" w:sz="4" w:space="0" w:color="auto"/>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0.266</w:t>
            </w:r>
          </w:p>
        </w:tc>
        <w:tc>
          <w:tcPr>
            <w:tcW w:w="170" w:type="dxa"/>
            <w:tcBorders>
              <w:top w:val="nil"/>
              <w:left w:val="nil"/>
              <w:bottom w:val="single" w:sz="4" w:space="0" w:color="auto"/>
              <w:right w:val="nil"/>
            </w:tcBorders>
            <w:vAlign w:val="bottom"/>
          </w:tcPr>
          <w:p w:rsidR="00D6316A" w:rsidRPr="00551A23" w:rsidRDefault="00D6316A" w:rsidP="00832A58">
            <w:pPr>
              <w:widowControl w:val="0"/>
              <w:autoSpaceDE w:val="0"/>
              <w:autoSpaceDN w:val="0"/>
              <w:adjustRightInd w:val="0"/>
              <w:spacing w:after="0"/>
              <w:jc w:val="center"/>
              <w:rPr>
                <w:rFonts w:eastAsia="Times New Roman" w:cs="Times New Roman"/>
              </w:rPr>
            </w:pPr>
          </w:p>
        </w:tc>
        <w:tc>
          <w:tcPr>
            <w:tcW w:w="1104" w:type="dxa"/>
            <w:tcBorders>
              <w:top w:val="nil"/>
              <w:left w:val="nil"/>
              <w:bottom w:val="single" w:sz="4" w:space="0" w:color="auto"/>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0.264</w:t>
            </w:r>
          </w:p>
        </w:tc>
        <w:tc>
          <w:tcPr>
            <w:tcW w:w="1104" w:type="dxa"/>
            <w:tcBorders>
              <w:top w:val="nil"/>
              <w:left w:val="nil"/>
              <w:bottom w:val="single" w:sz="4" w:space="0" w:color="auto"/>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0.262</w:t>
            </w:r>
          </w:p>
        </w:tc>
        <w:tc>
          <w:tcPr>
            <w:tcW w:w="170" w:type="dxa"/>
            <w:tcBorders>
              <w:top w:val="nil"/>
              <w:left w:val="nil"/>
              <w:bottom w:val="single" w:sz="4" w:space="0" w:color="auto"/>
              <w:right w:val="nil"/>
            </w:tcBorders>
            <w:vAlign w:val="bottom"/>
          </w:tcPr>
          <w:p w:rsidR="00D6316A" w:rsidRPr="00A2354C" w:rsidRDefault="00D6316A" w:rsidP="00832A58">
            <w:pPr>
              <w:widowControl w:val="0"/>
              <w:autoSpaceDE w:val="0"/>
              <w:autoSpaceDN w:val="0"/>
              <w:adjustRightInd w:val="0"/>
              <w:spacing w:after="0"/>
              <w:jc w:val="center"/>
              <w:rPr>
                <w:rFonts w:eastAsia="Times New Roman" w:cs="Times New Roman"/>
              </w:rPr>
            </w:pPr>
          </w:p>
        </w:tc>
        <w:tc>
          <w:tcPr>
            <w:tcW w:w="1104" w:type="dxa"/>
            <w:tcBorders>
              <w:top w:val="nil"/>
              <w:left w:val="nil"/>
              <w:bottom w:val="single" w:sz="4" w:space="0" w:color="auto"/>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0.267</w:t>
            </w:r>
          </w:p>
        </w:tc>
        <w:tc>
          <w:tcPr>
            <w:tcW w:w="1104" w:type="dxa"/>
            <w:tcBorders>
              <w:top w:val="nil"/>
              <w:left w:val="nil"/>
              <w:bottom w:val="single" w:sz="4" w:space="0" w:color="auto"/>
              <w:right w:val="nil"/>
            </w:tcBorders>
            <w:vAlign w:val="bottom"/>
          </w:tcPr>
          <w:p w:rsidR="00D6316A" w:rsidRPr="00804306" w:rsidRDefault="00D6316A" w:rsidP="00832A58">
            <w:pPr>
              <w:widowControl w:val="0"/>
              <w:autoSpaceDE w:val="0"/>
              <w:autoSpaceDN w:val="0"/>
              <w:adjustRightInd w:val="0"/>
              <w:spacing w:after="0"/>
              <w:jc w:val="center"/>
              <w:rPr>
                <w:rFonts w:eastAsia="Times New Roman" w:cs="Times New Roman"/>
              </w:rPr>
            </w:pPr>
            <w:r w:rsidRPr="00804306">
              <w:rPr>
                <w:rFonts w:eastAsia="Times New Roman" w:cs="Times New Roman"/>
              </w:rPr>
              <w:t>0.264</w:t>
            </w:r>
          </w:p>
        </w:tc>
      </w:tr>
      <w:tr w:rsidR="00D6316A" w:rsidRPr="003C7648" w:rsidTr="00832A58">
        <w:tblPrEx>
          <w:tblBorders>
            <w:bottom w:val="single" w:sz="6" w:space="0" w:color="auto"/>
          </w:tblBorders>
        </w:tblPrEx>
        <w:trPr>
          <w:jc w:val="center"/>
        </w:trPr>
        <w:tc>
          <w:tcPr>
            <w:tcW w:w="11042" w:type="dxa"/>
            <w:gridSpan w:val="10"/>
            <w:tcBorders>
              <w:top w:val="single" w:sz="4" w:space="0" w:color="auto"/>
              <w:left w:val="nil"/>
              <w:bottom w:val="nil"/>
              <w:right w:val="nil"/>
            </w:tcBorders>
          </w:tcPr>
          <w:p w:rsidR="00D6316A" w:rsidRPr="008767DC" w:rsidRDefault="00D6316A" w:rsidP="00832A58">
            <w:pPr>
              <w:spacing w:after="0" w:line="240" w:lineRule="auto"/>
              <w:jc w:val="both"/>
              <w:rPr>
                <w:rFonts w:ascii="Times New Roman" w:eastAsia="Calibri" w:hAnsi="Times New Roman" w:cs="Times New Roman"/>
                <w:sz w:val="20"/>
                <w:szCs w:val="20"/>
              </w:rPr>
            </w:pPr>
            <w:r w:rsidRPr="008767DC">
              <w:rPr>
                <w:rFonts w:ascii="Times New Roman" w:eastAsia="Calibri" w:hAnsi="Times New Roman" w:cs="Times New Roman"/>
                <w:i/>
                <w:iCs/>
                <w:sz w:val="20"/>
                <w:szCs w:val="20"/>
              </w:rPr>
              <w:t>Notes</w:t>
            </w:r>
            <w:r w:rsidRPr="008767DC">
              <w:rPr>
                <w:rFonts w:ascii="Times New Roman" w:eastAsia="Times New Roman" w:hAnsi="Times New Roman" w:cs="Times New Roman"/>
                <w:color w:val="000000"/>
                <w:sz w:val="20"/>
                <w:szCs w:val="20"/>
              </w:rPr>
              <w:t>:</w:t>
            </w:r>
            <w:r w:rsidRPr="008767DC">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Analysis includes cases from the period indicated in the column title. Court exposure is the number of civilian fatalities (divided by 100) in the vicinity (natural area/sub-district/district) of the court during 2004. </w:t>
            </w:r>
            <w:r w:rsidRPr="008767DC">
              <w:rPr>
                <w:rFonts w:ascii="Times New Roman" w:eastAsia="Calibri" w:hAnsi="Times New Roman" w:cs="Times New Roman"/>
                <w:sz w:val="20"/>
                <w:szCs w:val="20"/>
              </w:rPr>
              <w:t>Regressions are estimated by OLS.</w:t>
            </w:r>
            <w:r>
              <w:rPr>
                <w:rFonts w:ascii="Times New Roman" w:eastAsia="Calibri" w:hAnsi="Times New Roman" w:cs="Times New Roman"/>
                <w:sz w:val="20"/>
                <w:szCs w:val="20"/>
              </w:rPr>
              <w:t xml:space="preserve"> </w:t>
            </w:r>
            <w:r w:rsidRPr="008767DC">
              <w:rPr>
                <w:rFonts w:ascii="Times New Roman" w:eastAsia="Calibri" w:hAnsi="Times New Roman" w:cs="Times New Roman"/>
                <w:sz w:val="20"/>
                <w:szCs w:val="20"/>
              </w:rPr>
              <w:t xml:space="preserve">Standard errors, clustered by judge, </w:t>
            </w:r>
            <w:r>
              <w:rPr>
                <w:rFonts w:ascii="Times New Roman" w:eastAsia="Calibri" w:hAnsi="Times New Roman" w:cs="Times New Roman"/>
                <w:sz w:val="20"/>
                <w:szCs w:val="20"/>
              </w:rPr>
              <w:t>are in parentheses</w:t>
            </w:r>
            <w:r w:rsidRPr="008767DC">
              <w:rPr>
                <w:rFonts w:ascii="Times New Roman" w:eastAsia="Calibri" w:hAnsi="Times New Roman" w:cs="Times New Roman"/>
                <w:sz w:val="20"/>
                <w:szCs w:val="20"/>
              </w:rPr>
              <w:t>.</w:t>
            </w:r>
            <w:r>
              <w:rPr>
                <w:rFonts w:ascii="Times New Roman" w:eastAsia="Calibri" w:hAnsi="Times New Roman" w:cs="Times New Roman"/>
                <w:sz w:val="20"/>
                <w:szCs w:val="20"/>
              </w:rPr>
              <w:t xml:space="preserve"> All regressions include the same set controls as in the </w:t>
            </w:r>
            <w:r w:rsidR="008A0C77">
              <w:rPr>
                <w:rFonts w:ascii="Times New Roman" w:eastAsia="Calibri" w:hAnsi="Times New Roman" w:cs="Times New Roman"/>
                <w:sz w:val="20"/>
                <w:szCs w:val="20"/>
              </w:rPr>
              <w:t>corresponding columns of Table 4</w:t>
            </w:r>
            <w:r w:rsidR="0058757F">
              <w:rPr>
                <w:rFonts w:ascii="Times New Roman" w:eastAsia="Calibri" w:hAnsi="Times New Roman" w:cs="Times New Roman"/>
                <w:sz w:val="20"/>
                <w:szCs w:val="20"/>
              </w:rPr>
              <w:t xml:space="preserve"> in the body of the paper</w:t>
            </w:r>
            <w:r>
              <w:rPr>
                <w:rFonts w:ascii="Times New Roman" w:eastAsia="Calibri" w:hAnsi="Times New Roman" w:cs="Times New Roman"/>
                <w:sz w:val="20"/>
                <w:szCs w:val="20"/>
              </w:rPr>
              <w:t>.</w:t>
            </w:r>
          </w:p>
          <w:p w:rsidR="00D6316A" w:rsidRPr="005A343C" w:rsidRDefault="00D6316A" w:rsidP="00832A58">
            <w:pPr>
              <w:widowControl w:val="0"/>
              <w:autoSpaceDE w:val="0"/>
              <w:autoSpaceDN w:val="0"/>
              <w:adjustRightInd w:val="0"/>
              <w:spacing w:after="0" w:line="240" w:lineRule="auto"/>
              <w:rPr>
                <w:rFonts w:ascii="Times New Roman" w:eastAsia="Calibri" w:hAnsi="Times New Roman" w:cs="Times New Roman"/>
                <w:sz w:val="20"/>
                <w:szCs w:val="20"/>
              </w:rPr>
            </w:pPr>
            <w:r w:rsidRPr="008767DC">
              <w:rPr>
                <w:rFonts w:ascii="Times New Roman" w:eastAsia="Calibri" w:hAnsi="Times New Roman" w:cs="Times New Roman"/>
                <w:sz w:val="20"/>
                <w:szCs w:val="20"/>
                <w:vertAlign w:val="superscript"/>
              </w:rPr>
              <w:t>*</w:t>
            </w:r>
            <w:r w:rsidRPr="008767DC">
              <w:rPr>
                <w:rFonts w:ascii="Times New Roman" w:eastAsia="Calibri" w:hAnsi="Times New Roman" w:cs="Times New Roman"/>
                <w:sz w:val="20"/>
                <w:szCs w:val="20"/>
              </w:rPr>
              <w:t xml:space="preserve">, </w:t>
            </w:r>
            <w:r w:rsidRPr="008767DC">
              <w:rPr>
                <w:rFonts w:ascii="Times New Roman" w:eastAsia="Calibri" w:hAnsi="Times New Roman" w:cs="Times New Roman"/>
                <w:sz w:val="20"/>
                <w:szCs w:val="20"/>
                <w:vertAlign w:val="superscript"/>
              </w:rPr>
              <w:t>**</w:t>
            </w:r>
            <w:r w:rsidRPr="008767DC">
              <w:rPr>
                <w:rFonts w:ascii="Times New Roman" w:eastAsia="Calibri" w:hAnsi="Times New Roman" w:cs="Times New Roman"/>
                <w:sz w:val="20"/>
                <w:szCs w:val="20"/>
              </w:rPr>
              <w:t xml:space="preserve">, </w:t>
            </w:r>
            <w:r w:rsidRPr="008767DC">
              <w:rPr>
                <w:rFonts w:ascii="Times New Roman" w:eastAsia="Calibri" w:hAnsi="Times New Roman" w:cs="Times New Roman"/>
                <w:sz w:val="20"/>
                <w:szCs w:val="20"/>
                <w:vertAlign w:val="superscript"/>
              </w:rPr>
              <w:t>***</w:t>
            </w:r>
            <w:r w:rsidRPr="008767DC">
              <w:rPr>
                <w:rFonts w:ascii="Times New Roman" w:eastAsia="Calibri" w:hAnsi="Times New Roman" w:cs="Times New Roman"/>
                <w:sz w:val="20"/>
                <w:szCs w:val="20"/>
              </w:rPr>
              <w:t xml:space="preserve"> represent statistical significance at the 10, 5, and 1 percent levels.</w:t>
            </w:r>
          </w:p>
        </w:tc>
      </w:tr>
    </w:tbl>
    <w:p w:rsidR="00D6316A" w:rsidRDefault="00D6316A" w:rsidP="007116DE">
      <w:pPr>
        <w:widowControl w:val="0"/>
        <w:autoSpaceDE w:val="0"/>
        <w:autoSpaceDN w:val="0"/>
        <w:adjustRightInd w:val="0"/>
        <w:spacing w:after="0"/>
        <w:jc w:val="center"/>
        <w:rPr>
          <w:rFonts w:ascii="Times New Roman" w:eastAsia="Times New Roman" w:hAnsi="Times New Roman" w:cs="Times New Roman"/>
          <w:b/>
          <w:bCs/>
          <w:color w:val="000000"/>
          <w:sz w:val="24"/>
          <w:szCs w:val="24"/>
        </w:rPr>
      </w:pPr>
    </w:p>
    <w:p w:rsidR="00D6316A" w:rsidRDefault="00D6316A" w:rsidP="007116DE">
      <w:pPr>
        <w:widowControl w:val="0"/>
        <w:autoSpaceDE w:val="0"/>
        <w:autoSpaceDN w:val="0"/>
        <w:adjustRightInd w:val="0"/>
        <w:spacing w:after="0"/>
        <w:jc w:val="center"/>
        <w:rPr>
          <w:rFonts w:ascii="Times New Roman" w:eastAsia="Times New Roman" w:hAnsi="Times New Roman" w:cs="Times New Roman"/>
          <w:b/>
          <w:bCs/>
          <w:color w:val="000000"/>
          <w:sz w:val="24"/>
          <w:szCs w:val="24"/>
        </w:rPr>
      </w:pPr>
    </w:p>
    <w:p w:rsidR="00D6316A" w:rsidRDefault="00D6316A" w:rsidP="007116DE">
      <w:pPr>
        <w:widowControl w:val="0"/>
        <w:autoSpaceDE w:val="0"/>
        <w:autoSpaceDN w:val="0"/>
        <w:adjustRightInd w:val="0"/>
        <w:spacing w:after="0"/>
        <w:jc w:val="center"/>
        <w:rPr>
          <w:rFonts w:ascii="Times New Roman" w:eastAsia="Times New Roman" w:hAnsi="Times New Roman" w:cs="Times New Roman"/>
          <w:b/>
          <w:bCs/>
          <w:color w:val="000000"/>
          <w:sz w:val="24"/>
          <w:szCs w:val="24"/>
        </w:rPr>
      </w:pPr>
    </w:p>
    <w:p w:rsidR="00D6316A" w:rsidRDefault="00D6316A" w:rsidP="007116DE">
      <w:pPr>
        <w:widowControl w:val="0"/>
        <w:autoSpaceDE w:val="0"/>
        <w:autoSpaceDN w:val="0"/>
        <w:adjustRightInd w:val="0"/>
        <w:spacing w:after="0"/>
        <w:jc w:val="center"/>
        <w:rPr>
          <w:rFonts w:ascii="Times New Roman" w:eastAsia="Times New Roman" w:hAnsi="Times New Roman" w:cs="Times New Roman"/>
          <w:b/>
          <w:bCs/>
          <w:color w:val="000000"/>
          <w:sz w:val="24"/>
          <w:szCs w:val="24"/>
        </w:rPr>
      </w:pPr>
    </w:p>
    <w:p w:rsidR="00D6316A" w:rsidRDefault="00D6316A" w:rsidP="007116DE">
      <w:pPr>
        <w:widowControl w:val="0"/>
        <w:autoSpaceDE w:val="0"/>
        <w:autoSpaceDN w:val="0"/>
        <w:adjustRightInd w:val="0"/>
        <w:spacing w:after="0"/>
        <w:jc w:val="center"/>
        <w:rPr>
          <w:rFonts w:ascii="Times New Roman" w:eastAsia="Times New Roman" w:hAnsi="Times New Roman" w:cs="Times New Roman"/>
          <w:b/>
          <w:bCs/>
          <w:color w:val="000000"/>
          <w:sz w:val="24"/>
          <w:szCs w:val="24"/>
        </w:rPr>
      </w:pPr>
    </w:p>
    <w:p w:rsidR="00D6316A" w:rsidRDefault="00D6316A" w:rsidP="007116DE">
      <w:pPr>
        <w:widowControl w:val="0"/>
        <w:autoSpaceDE w:val="0"/>
        <w:autoSpaceDN w:val="0"/>
        <w:adjustRightInd w:val="0"/>
        <w:spacing w:after="0"/>
        <w:jc w:val="center"/>
        <w:rPr>
          <w:rFonts w:ascii="Times New Roman" w:eastAsia="Times New Roman" w:hAnsi="Times New Roman" w:cs="Times New Roman"/>
          <w:b/>
          <w:bCs/>
          <w:color w:val="000000"/>
          <w:sz w:val="24"/>
          <w:szCs w:val="24"/>
        </w:rPr>
        <w:sectPr w:rsidR="00D6316A" w:rsidSect="0075572F">
          <w:pgSz w:w="12240" w:h="15840" w:code="1"/>
          <w:pgMar w:top="1440" w:right="1440" w:bottom="1440" w:left="1440" w:header="708" w:footer="708" w:gutter="0"/>
          <w:cols w:space="708"/>
          <w:docGrid w:linePitch="360"/>
        </w:sectPr>
      </w:pPr>
    </w:p>
    <w:tbl>
      <w:tblPr>
        <w:tblW w:w="0" w:type="auto"/>
        <w:jc w:val="center"/>
        <w:tblLayout w:type="fixed"/>
        <w:tblCellMar>
          <w:left w:w="75" w:type="dxa"/>
          <w:right w:w="75" w:type="dxa"/>
        </w:tblCellMar>
        <w:tblLook w:val="0000" w:firstRow="0" w:lastRow="0" w:firstColumn="0" w:lastColumn="0" w:noHBand="0" w:noVBand="0"/>
      </w:tblPr>
      <w:tblGrid>
        <w:gridCol w:w="5386"/>
        <w:gridCol w:w="1490"/>
        <w:gridCol w:w="1490"/>
        <w:gridCol w:w="1378"/>
      </w:tblGrid>
      <w:tr w:rsidR="007116DE" w:rsidRPr="006B4AE8" w:rsidTr="00F64C9E">
        <w:trPr>
          <w:jc w:val="center"/>
        </w:trPr>
        <w:tc>
          <w:tcPr>
            <w:tcW w:w="9744" w:type="dxa"/>
            <w:gridSpan w:val="4"/>
            <w:tcBorders>
              <w:bottom w:val="double" w:sz="4" w:space="0" w:color="auto"/>
            </w:tcBorders>
          </w:tcPr>
          <w:p w:rsidR="007116DE" w:rsidRDefault="00C50839" w:rsidP="008A0C77">
            <w:pPr>
              <w:widowControl w:val="0"/>
              <w:autoSpaceDE w:val="0"/>
              <w:autoSpaceDN w:val="0"/>
              <w:adjustRightInd w:val="0"/>
              <w:spacing w:after="0"/>
              <w:jc w:val="center"/>
              <w:rPr>
                <w:rFonts w:ascii="Times New Roman" w:eastAsia="Times New Roman" w:hAnsi="Times New Roman" w:cs="Times New Roman"/>
                <w:b/>
                <w:bCs/>
                <w:smallCaps/>
                <w:color w:val="000000"/>
                <w:sz w:val="24"/>
                <w:szCs w:val="24"/>
              </w:rPr>
            </w:pPr>
            <w:r>
              <w:rPr>
                <w:rFonts w:ascii="Times New Roman" w:eastAsia="Times New Roman" w:hAnsi="Times New Roman" w:cs="Times New Roman"/>
                <w:b/>
                <w:bCs/>
                <w:color w:val="000000"/>
                <w:sz w:val="24"/>
                <w:szCs w:val="24"/>
              </w:rPr>
              <w:lastRenderedPageBreak/>
              <w:t>TABLE H2</w:t>
            </w:r>
            <w:r w:rsidR="007116DE">
              <w:rPr>
                <w:rFonts w:ascii="Times New Roman" w:eastAsia="Times New Roman" w:hAnsi="Times New Roman" w:cs="Times New Roman"/>
                <w:b/>
                <w:bCs/>
                <w:smallCaps/>
                <w:color w:val="000000"/>
                <w:sz w:val="24"/>
                <w:szCs w:val="24"/>
              </w:rPr>
              <w:t>: Is Bias Associated with Exposure in</w:t>
            </w:r>
            <w:r w:rsidR="004E4064">
              <w:rPr>
                <w:rFonts w:ascii="Times New Roman" w:eastAsia="Times New Roman" w:hAnsi="Times New Roman" w:cs="Times New Roman"/>
                <w:b/>
                <w:bCs/>
                <w:smallCaps/>
                <w:color w:val="000000"/>
                <w:sz w:val="24"/>
                <w:szCs w:val="24"/>
              </w:rPr>
              <w:t xml:space="preserve"> the</w:t>
            </w:r>
            <w:r w:rsidR="007116DE">
              <w:rPr>
                <w:rFonts w:ascii="Times New Roman" w:eastAsia="Times New Roman" w:hAnsi="Times New Roman" w:cs="Times New Roman"/>
                <w:b/>
                <w:bCs/>
                <w:smallCaps/>
                <w:color w:val="000000"/>
                <w:sz w:val="24"/>
                <w:szCs w:val="24"/>
              </w:rPr>
              <w:t xml:space="preserve"> Following Year</w:t>
            </w:r>
            <w:r w:rsidR="00E723BE">
              <w:rPr>
                <w:rFonts w:ascii="Times New Roman" w:eastAsia="Times New Roman" w:hAnsi="Times New Roman" w:cs="Times New Roman"/>
                <w:b/>
                <w:bCs/>
                <w:smallCaps/>
                <w:color w:val="000000"/>
                <w:sz w:val="24"/>
                <w:szCs w:val="24"/>
              </w:rPr>
              <w:t>?</w:t>
            </w:r>
          </w:p>
          <w:p w:rsidR="007116DE" w:rsidRDefault="007116DE" w:rsidP="000E240E">
            <w:pPr>
              <w:widowControl w:val="0"/>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Cases from the conflict period (2000–2004</w:t>
            </w:r>
            <w:r w:rsidRPr="003A5DFA">
              <w:rPr>
                <w:rFonts w:ascii="Times New Roman" w:eastAsia="Calibri" w:hAnsi="Times New Roman" w:cs="Times New Roman"/>
                <w:sz w:val="24"/>
                <w:szCs w:val="24"/>
              </w:rPr>
              <w:t>)</w:t>
            </w:r>
          </w:p>
          <w:p w:rsidR="007116DE" w:rsidRPr="006B4AE8" w:rsidRDefault="007116DE" w:rsidP="000E240E">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Dependent variable: claim accepted</w:t>
            </w:r>
          </w:p>
        </w:tc>
      </w:tr>
      <w:tr w:rsidR="00F64C9E" w:rsidRPr="003C7648" w:rsidTr="008A0C77">
        <w:trPr>
          <w:jc w:val="center"/>
        </w:trPr>
        <w:tc>
          <w:tcPr>
            <w:tcW w:w="5386" w:type="dxa"/>
            <w:tcBorders>
              <w:left w:val="nil"/>
              <w:bottom w:val="single" w:sz="4" w:space="0" w:color="auto"/>
              <w:right w:val="nil"/>
            </w:tcBorders>
            <w:vAlign w:val="bottom"/>
          </w:tcPr>
          <w:p w:rsidR="00F64C9E" w:rsidRPr="002E24D7" w:rsidRDefault="00F64C9E" w:rsidP="000E240E">
            <w:pPr>
              <w:widowControl w:val="0"/>
              <w:autoSpaceDE w:val="0"/>
              <w:autoSpaceDN w:val="0"/>
              <w:adjustRightInd w:val="0"/>
              <w:spacing w:after="0"/>
              <w:rPr>
                <w:rFonts w:ascii="Times New Roman" w:eastAsia="Times New Roman" w:hAnsi="Times New Roman" w:cs="Times New Roman"/>
              </w:rPr>
            </w:pPr>
          </w:p>
        </w:tc>
        <w:tc>
          <w:tcPr>
            <w:tcW w:w="1490" w:type="dxa"/>
            <w:tcBorders>
              <w:left w:val="nil"/>
              <w:bottom w:val="single" w:sz="4" w:space="0" w:color="auto"/>
              <w:right w:val="nil"/>
            </w:tcBorders>
            <w:vAlign w:val="bottom"/>
          </w:tcPr>
          <w:p w:rsidR="00F64C9E" w:rsidRPr="002E24D7" w:rsidRDefault="00F64C9E" w:rsidP="000E240E">
            <w:pPr>
              <w:widowControl w:val="0"/>
              <w:autoSpaceDE w:val="0"/>
              <w:autoSpaceDN w:val="0"/>
              <w:adjustRightInd w:val="0"/>
              <w:spacing w:after="0"/>
              <w:jc w:val="center"/>
              <w:rPr>
                <w:rFonts w:ascii="Times New Roman" w:eastAsia="Times New Roman" w:hAnsi="Times New Roman" w:cs="Times New Roman"/>
              </w:rPr>
            </w:pPr>
            <w:r w:rsidRPr="002E24D7">
              <w:rPr>
                <w:rFonts w:ascii="Times New Roman" w:eastAsia="Times New Roman" w:hAnsi="Times New Roman" w:cs="Times New Roman"/>
              </w:rPr>
              <w:t>Natural</w:t>
            </w:r>
          </w:p>
          <w:p w:rsidR="00F64C9E" w:rsidRPr="002E24D7" w:rsidRDefault="00F64C9E" w:rsidP="000E240E">
            <w:pPr>
              <w:widowControl w:val="0"/>
              <w:autoSpaceDE w:val="0"/>
              <w:autoSpaceDN w:val="0"/>
              <w:adjustRightInd w:val="0"/>
              <w:spacing w:after="0"/>
              <w:jc w:val="center"/>
              <w:rPr>
                <w:rFonts w:ascii="Times New Roman" w:eastAsia="Times New Roman" w:hAnsi="Times New Roman" w:cs="Times New Roman"/>
              </w:rPr>
            </w:pPr>
            <w:r w:rsidRPr="002E24D7">
              <w:rPr>
                <w:rFonts w:ascii="Times New Roman" w:eastAsia="Times New Roman" w:hAnsi="Times New Roman" w:cs="Times New Roman"/>
              </w:rPr>
              <w:t>Area</w:t>
            </w:r>
          </w:p>
        </w:tc>
        <w:tc>
          <w:tcPr>
            <w:tcW w:w="1490" w:type="dxa"/>
            <w:tcBorders>
              <w:top w:val="single" w:sz="4" w:space="0" w:color="auto"/>
              <w:left w:val="nil"/>
              <w:bottom w:val="single" w:sz="4" w:space="0" w:color="auto"/>
              <w:right w:val="nil"/>
            </w:tcBorders>
            <w:vAlign w:val="bottom"/>
          </w:tcPr>
          <w:p w:rsidR="00F64C9E" w:rsidRPr="002E24D7" w:rsidRDefault="00F64C9E" w:rsidP="000E240E">
            <w:pPr>
              <w:widowControl w:val="0"/>
              <w:autoSpaceDE w:val="0"/>
              <w:autoSpaceDN w:val="0"/>
              <w:adjustRightInd w:val="0"/>
              <w:spacing w:after="0"/>
              <w:jc w:val="center"/>
              <w:rPr>
                <w:rFonts w:ascii="Times New Roman" w:eastAsia="Times New Roman" w:hAnsi="Times New Roman" w:cs="Times New Roman"/>
              </w:rPr>
            </w:pPr>
            <w:r w:rsidRPr="002E24D7">
              <w:rPr>
                <w:rFonts w:ascii="Times New Roman" w:eastAsia="Times New Roman" w:hAnsi="Times New Roman" w:cs="Times New Roman"/>
              </w:rPr>
              <w:t>Sub-</w:t>
            </w:r>
          </w:p>
          <w:p w:rsidR="00F64C9E" w:rsidRPr="002E24D7" w:rsidRDefault="00F64C9E" w:rsidP="000E240E">
            <w:pPr>
              <w:widowControl w:val="0"/>
              <w:autoSpaceDE w:val="0"/>
              <w:autoSpaceDN w:val="0"/>
              <w:adjustRightInd w:val="0"/>
              <w:spacing w:after="0"/>
              <w:jc w:val="center"/>
              <w:rPr>
                <w:rFonts w:ascii="Times New Roman" w:eastAsia="Times New Roman" w:hAnsi="Times New Roman" w:cs="Times New Roman"/>
              </w:rPr>
            </w:pPr>
            <w:r w:rsidRPr="002E24D7">
              <w:rPr>
                <w:rFonts w:ascii="Times New Roman" w:eastAsia="Times New Roman" w:hAnsi="Times New Roman" w:cs="Times New Roman"/>
              </w:rPr>
              <w:t>district</w:t>
            </w:r>
          </w:p>
        </w:tc>
        <w:tc>
          <w:tcPr>
            <w:tcW w:w="1378" w:type="dxa"/>
            <w:tcBorders>
              <w:top w:val="single" w:sz="4" w:space="0" w:color="auto"/>
              <w:left w:val="nil"/>
              <w:bottom w:val="single" w:sz="4" w:space="0" w:color="auto"/>
              <w:right w:val="nil"/>
            </w:tcBorders>
            <w:vAlign w:val="bottom"/>
          </w:tcPr>
          <w:p w:rsidR="00F64C9E" w:rsidRPr="006B6523" w:rsidRDefault="00F64C9E" w:rsidP="000E240E">
            <w:pPr>
              <w:widowControl w:val="0"/>
              <w:autoSpaceDE w:val="0"/>
              <w:autoSpaceDN w:val="0"/>
              <w:adjustRightInd w:val="0"/>
              <w:spacing w:after="0"/>
              <w:jc w:val="center"/>
              <w:rPr>
                <w:rFonts w:ascii="Times New Roman" w:eastAsia="Times New Roman" w:hAnsi="Times New Roman" w:cs="Times New Roman"/>
                <w:highlight w:val="yellow"/>
              </w:rPr>
            </w:pPr>
            <w:r w:rsidRPr="002E24D7">
              <w:rPr>
                <w:rFonts w:ascii="Times New Roman" w:eastAsia="Times New Roman" w:hAnsi="Times New Roman" w:cs="Times New Roman"/>
              </w:rPr>
              <w:t>District</w:t>
            </w:r>
          </w:p>
        </w:tc>
      </w:tr>
      <w:tr w:rsidR="00F64C9E" w:rsidRPr="003C7648" w:rsidTr="008A0C77">
        <w:trPr>
          <w:jc w:val="center"/>
        </w:trPr>
        <w:tc>
          <w:tcPr>
            <w:tcW w:w="5386" w:type="dxa"/>
            <w:tcBorders>
              <w:top w:val="single" w:sz="4" w:space="0" w:color="auto"/>
              <w:left w:val="nil"/>
              <w:bottom w:val="single" w:sz="4" w:space="0" w:color="auto"/>
              <w:right w:val="nil"/>
            </w:tcBorders>
            <w:vAlign w:val="bottom"/>
          </w:tcPr>
          <w:p w:rsidR="00F64C9E" w:rsidRPr="002E24D7" w:rsidRDefault="00F64C9E" w:rsidP="000E240E">
            <w:pPr>
              <w:widowControl w:val="0"/>
              <w:autoSpaceDE w:val="0"/>
              <w:autoSpaceDN w:val="0"/>
              <w:adjustRightInd w:val="0"/>
              <w:spacing w:after="0"/>
              <w:rPr>
                <w:rFonts w:ascii="Times New Roman" w:eastAsia="Times New Roman" w:hAnsi="Times New Roman" w:cs="Times New Roman"/>
              </w:rPr>
            </w:pPr>
          </w:p>
        </w:tc>
        <w:tc>
          <w:tcPr>
            <w:tcW w:w="1490" w:type="dxa"/>
            <w:tcBorders>
              <w:top w:val="single" w:sz="4" w:space="0" w:color="auto"/>
              <w:left w:val="nil"/>
              <w:bottom w:val="single" w:sz="4" w:space="0" w:color="auto"/>
              <w:right w:val="nil"/>
            </w:tcBorders>
          </w:tcPr>
          <w:p w:rsidR="00F64C9E" w:rsidRPr="002E24D7" w:rsidRDefault="00F64C9E" w:rsidP="000E240E">
            <w:pPr>
              <w:widowControl w:val="0"/>
              <w:autoSpaceDE w:val="0"/>
              <w:autoSpaceDN w:val="0"/>
              <w:adjustRightInd w:val="0"/>
              <w:spacing w:after="0"/>
              <w:jc w:val="center"/>
              <w:rPr>
                <w:rFonts w:ascii="Times New Roman" w:eastAsia="Times New Roman" w:hAnsi="Times New Roman" w:cs="Times New Roman"/>
              </w:rPr>
            </w:pPr>
            <w:r w:rsidRPr="002E24D7">
              <w:rPr>
                <w:rFonts w:ascii="Times New Roman" w:eastAsia="Times New Roman" w:hAnsi="Times New Roman" w:cs="Times New Roman"/>
              </w:rPr>
              <w:t>(1)</w:t>
            </w:r>
          </w:p>
        </w:tc>
        <w:tc>
          <w:tcPr>
            <w:tcW w:w="1490" w:type="dxa"/>
            <w:tcBorders>
              <w:top w:val="single" w:sz="4" w:space="0" w:color="auto"/>
              <w:left w:val="nil"/>
              <w:bottom w:val="single" w:sz="4" w:space="0" w:color="auto"/>
              <w:right w:val="nil"/>
            </w:tcBorders>
            <w:vAlign w:val="bottom"/>
          </w:tcPr>
          <w:p w:rsidR="00F64C9E" w:rsidRPr="002E24D7" w:rsidRDefault="00F64C9E" w:rsidP="000E240E">
            <w:pPr>
              <w:widowControl w:val="0"/>
              <w:autoSpaceDE w:val="0"/>
              <w:autoSpaceDN w:val="0"/>
              <w:adjustRightInd w:val="0"/>
              <w:spacing w:after="0"/>
              <w:jc w:val="center"/>
              <w:rPr>
                <w:rFonts w:ascii="Times New Roman" w:eastAsia="Times New Roman" w:hAnsi="Times New Roman" w:cs="Times New Roman"/>
              </w:rPr>
            </w:pPr>
            <w:r w:rsidRPr="002E24D7">
              <w:rPr>
                <w:rFonts w:ascii="Times New Roman" w:eastAsia="Times New Roman" w:hAnsi="Times New Roman" w:cs="Times New Roman"/>
              </w:rPr>
              <w:t>(2)</w:t>
            </w:r>
          </w:p>
        </w:tc>
        <w:tc>
          <w:tcPr>
            <w:tcW w:w="1378" w:type="dxa"/>
            <w:tcBorders>
              <w:top w:val="single" w:sz="4" w:space="0" w:color="auto"/>
              <w:left w:val="nil"/>
              <w:bottom w:val="single" w:sz="4" w:space="0" w:color="auto"/>
              <w:right w:val="nil"/>
            </w:tcBorders>
            <w:vAlign w:val="bottom"/>
          </w:tcPr>
          <w:p w:rsidR="00F64C9E" w:rsidRPr="006B6523" w:rsidRDefault="00F64C9E" w:rsidP="000E240E">
            <w:pPr>
              <w:widowControl w:val="0"/>
              <w:autoSpaceDE w:val="0"/>
              <w:autoSpaceDN w:val="0"/>
              <w:adjustRightInd w:val="0"/>
              <w:spacing w:after="0"/>
              <w:jc w:val="center"/>
              <w:rPr>
                <w:rFonts w:ascii="Times New Roman" w:eastAsia="Times New Roman" w:hAnsi="Times New Roman" w:cs="Times New Roman"/>
                <w:highlight w:val="yellow"/>
              </w:rPr>
            </w:pPr>
            <w:r w:rsidRPr="002E24D7">
              <w:rPr>
                <w:rFonts w:ascii="Times New Roman" w:eastAsia="Times New Roman" w:hAnsi="Times New Roman" w:cs="Times New Roman"/>
              </w:rPr>
              <w:t>(3)</w:t>
            </w:r>
          </w:p>
        </w:tc>
      </w:tr>
      <w:tr w:rsidR="00F64C9E" w:rsidRPr="003C7648" w:rsidTr="008A0C77">
        <w:trPr>
          <w:trHeight w:val="296"/>
          <w:jc w:val="center"/>
        </w:trPr>
        <w:tc>
          <w:tcPr>
            <w:tcW w:w="5386" w:type="dxa"/>
            <w:tcBorders>
              <w:top w:val="single" w:sz="4" w:space="0" w:color="auto"/>
              <w:left w:val="nil"/>
              <w:bottom w:val="nil"/>
              <w:right w:val="nil"/>
            </w:tcBorders>
          </w:tcPr>
          <w:p w:rsidR="00F64C9E" w:rsidRPr="003C7648" w:rsidRDefault="00F64C9E" w:rsidP="00BB1650">
            <w:pPr>
              <w:widowControl w:val="0"/>
              <w:autoSpaceDE w:val="0"/>
              <w:autoSpaceDN w:val="0"/>
              <w:adjustRightInd w:val="0"/>
              <w:spacing w:after="0" w:line="240" w:lineRule="auto"/>
              <w:rPr>
                <w:rFonts w:ascii="Times New Roman" w:eastAsia="Times New Roman" w:hAnsi="Times New Roman" w:cs="Times New Roman"/>
              </w:rPr>
            </w:pPr>
            <w:r w:rsidRPr="003C7648">
              <w:rPr>
                <w:rFonts w:ascii="Times New Roman" w:eastAsia="Times New Roman" w:hAnsi="Times New Roman" w:cs="Times New Roman"/>
              </w:rPr>
              <w:t>Arab plaintiff</w:t>
            </w:r>
          </w:p>
        </w:tc>
        <w:tc>
          <w:tcPr>
            <w:tcW w:w="1490" w:type="dxa"/>
            <w:tcBorders>
              <w:top w:val="single" w:sz="4" w:space="0" w:color="auto"/>
              <w:left w:val="nil"/>
              <w:bottom w:val="nil"/>
              <w:right w:val="nil"/>
            </w:tcBorders>
          </w:tcPr>
          <w:p w:rsidR="00F64C9E" w:rsidRPr="00BB1650" w:rsidRDefault="00F64C9E" w:rsidP="00BB1650">
            <w:pPr>
              <w:spacing w:after="0" w:line="240" w:lineRule="auto"/>
              <w:jc w:val="center"/>
              <w:rPr>
                <w:rFonts w:ascii="Calibri" w:hAnsi="Calibri"/>
                <w:color w:val="000000"/>
              </w:rPr>
            </w:pPr>
            <w:r w:rsidRPr="00BB1650">
              <w:rPr>
                <w:rFonts w:ascii="Calibri" w:hAnsi="Calibri"/>
                <w:color w:val="000000"/>
              </w:rPr>
              <w:t>-0.103</w:t>
            </w:r>
            <w:r w:rsidRPr="00BB1650">
              <w:rPr>
                <w:rFonts w:ascii="Calibri" w:hAnsi="Calibri"/>
                <w:color w:val="000000"/>
                <w:vertAlign w:val="superscript"/>
              </w:rPr>
              <w:t>***</w:t>
            </w:r>
          </w:p>
        </w:tc>
        <w:tc>
          <w:tcPr>
            <w:tcW w:w="1490" w:type="dxa"/>
            <w:tcBorders>
              <w:top w:val="single" w:sz="4" w:space="0" w:color="auto"/>
              <w:left w:val="nil"/>
              <w:bottom w:val="nil"/>
              <w:right w:val="nil"/>
            </w:tcBorders>
            <w:vAlign w:val="center"/>
          </w:tcPr>
          <w:p w:rsidR="00F64C9E" w:rsidRPr="00BB1650" w:rsidRDefault="00F64C9E" w:rsidP="00BB1650">
            <w:pPr>
              <w:spacing w:after="0" w:line="240" w:lineRule="auto"/>
              <w:jc w:val="center"/>
              <w:rPr>
                <w:rFonts w:ascii="Calibri" w:hAnsi="Calibri"/>
                <w:color w:val="000000"/>
              </w:rPr>
            </w:pPr>
            <w:r w:rsidRPr="00BB1650">
              <w:rPr>
                <w:rFonts w:ascii="Calibri" w:hAnsi="Calibri"/>
                <w:color w:val="000000"/>
              </w:rPr>
              <w:t>-0.104</w:t>
            </w:r>
            <w:r w:rsidRPr="00BB1650">
              <w:rPr>
                <w:rFonts w:ascii="Calibri" w:hAnsi="Calibri"/>
                <w:color w:val="000000"/>
                <w:vertAlign w:val="superscript"/>
              </w:rPr>
              <w:t>***</w:t>
            </w:r>
          </w:p>
        </w:tc>
        <w:tc>
          <w:tcPr>
            <w:tcW w:w="1378" w:type="dxa"/>
            <w:tcBorders>
              <w:top w:val="single" w:sz="4" w:space="0" w:color="auto"/>
              <w:left w:val="nil"/>
              <w:bottom w:val="nil"/>
              <w:right w:val="nil"/>
            </w:tcBorders>
            <w:vAlign w:val="center"/>
          </w:tcPr>
          <w:p w:rsidR="00F64C9E" w:rsidRPr="006B6523" w:rsidRDefault="00F64C9E" w:rsidP="00BB1650">
            <w:pPr>
              <w:spacing w:after="0" w:line="240" w:lineRule="auto"/>
              <w:jc w:val="center"/>
              <w:rPr>
                <w:rFonts w:ascii="Calibri" w:hAnsi="Calibri"/>
                <w:color w:val="000000"/>
                <w:highlight w:val="yellow"/>
              </w:rPr>
            </w:pPr>
            <w:r w:rsidRPr="00BB1650">
              <w:rPr>
                <w:rFonts w:ascii="Calibri" w:hAnsi="Calibri"/>
                <w:color w:val="000000"/>
              </w:rPr>
              <w:t>-0.098</w:t>
            </w:r>
            <w:r w:rsidRPr="00BB1650">
              <w:rPr>
                <w:rFonts w:ascii="Calibri" w:hAnsi="Calibri"/>
                <w:color w:val="000000"/>
                <w:vertAlign w:val="superscript"/>
              </w:rPr>
              <w:t>**</w:t>
            </w:r>
          </w:p>
        </w:tc>
      </w:tr>
      <w:tr w:rsidR="00F64C9E" w:rsidRPr="003C7648" w:rsidTr="00F64C9E">
        <w:trPr>
          <w:jc w:val="center"/>
        </w:trPr>
        <w:tc>
          <w:tcPr>
            <w:tcW w:w="5386" w:type="dxa"/>
            <w:tcBorders>
              <w:top w:val="nil"/>
              <w:left w:val="nil"/>
              <w:bottom w:val="nil"/>
              <w:right w:val="nil"/>
            </w:tcBorders>
          </w:tcPr>
          <w:p w:rsidR="00F64C9E" w:rsidRPr="003C7648" w:rsidRDefault="00F64C9E" w:rsidP="00BB1650">
            <w:pPr>
              <w:widowControl w:val="0"/>
              <w:autoSpaceDE w:val="0"/>
              <w:autoSpaceDN w:val="0"/>
              <w:adjustRightInd w:val="0"/>
              <w:spacing w:after="0"/>
              <w:rPr>
                <w:rFonts w:ascii="Times New Roman" w:eastAsia="Times New Roman" w:hAnsi="Times New Roman" w:cs="Times New Roman"/>
              </w:rPr>
            </w:pPr>
          </w:p>
        </w:tc>
        <w:tc>
          <w:tcPr>
            <w:tcW w:w="1490" w:type="dxa"/>
            <w:tcBorders>
              <w:top w:val="nil"/>
              <w:left w:val="nil"/>
              <w:bottom w:val="nil"/>
              <w:right w:val="nil"/>
            </w:tcBorders>
          </w:tcPr>
          <w:p w:rsidR="00F64C9E" w:rsidRPr="00BB1650" w:rsidRDefault="00F64C9E" w:rsidP="00BB1650">
            <w:pPr>
              <w:spacing w:after="0"/>
              <w:jc w:val="center"/>
              <w:rPr>
                <w:rFonts w:ascii="Calibri" w:hAnsi="Calibri"/>
                <w:color w:val="000000"/>
              </w:rPr>
            </w:pPr>
            <w:r w:rsidRPr="00BB1650">
              <w:rPr>
                <w:rFonts w:ascii="Calibri" w:hAnsi="Calibri"/>
                <w:color w:val="000000"/>
              </w:rPr>
              <w:t>(0.033)</w:t>
            </w:r>
          </w:p>
        </w:tc>
        <w:tc>
          <w:tcPr>
            <w:tcW w:w="1490" w:type="dxa"/>
            <w:tcBorders>
              <w:top w:val="nil"/>
              <w:left w:val="nil"/>
              <w:bottom w:val="nil"/>
              <w:right w:val="nil"/>
            </w:tcBorders>
            <w:vAlign w:val="center"/>
          </w:tcPr>
          <w:p w:rsidR="00F64C9E" w:rsidRPr="00BB1650" w:rsidRDefault="00F64C9E" w:rsidP="00BB1650">
            <w:pPr>
              <w:spacing w:after="0"/>
              <w:jc w:val="center"/>
              <w:rPr>
                <w:rFonts w:ascii="Calibri" w:hAnsi="Calibri"/>
                <w:color w:val="000000"/>
              </w:rPr>
            </w:pPr>
            <w:r w:rsidRPr="00BB1650">
              <w:rPr>
                <w:rFonts w:ascii="Calibri" w:hAnsi="Calibri"/>
                <w:color w:val="000000"/>
              </w:rPr>
              <w:t>(0.035)</w:t>
            </w:r>
          </w:p>
        </w:tc>
        <w:tc>
          <w:tcPr>
            <w:tcW w:w="1378" w:type="dxa"/>
            <w:tcBorders>
              <w:top w:val="nil"/>
              <w:left w:val="nil"/>
              <w:bottom w:val="nil"/>
              <w:right w:val="nil"/>
            </w:tcBorders>
            <w:vAlign w:val="center"/>
          </w:tcPr>
          <w:p w:rsidR="00F64C9E" w:rsidRPr="006B6523" w:rsidRDefault="00F64C9E" w:rsidP="00BB1650">
            <w:pPr>
              <w:spacing w:after="0"/>
              <w:jc w:val="center"/>
              <w:rPr>
                <w:rFonts w:ascii="Calibri" w:hAnsi="Calibri"/>
                <w:color w:val="000000"/>
                <w:highlight w:val="yellow"/>
              </w:rPr>
            </w:pPr>
            <w:r w:rsidRPr="00BB1650">
              <w:rPr>
                <w:rFonts w:ascii="Calibri" w:hAnsi="Calibri"/>
                <w:color w:val="000000"/>
              </w:rPr>
              <w:t>(0.045)</w:t>
            </w:r>
          </w:p>
        </w:tc>
      </w:tr>
      <w:tr w:rsidR="00F64C9E" w:rsidRPr="003C7648" w:rsidTr="00F64C9E">
        <w:trPr>
          <w:jc w:val="center"/>
        </w:trPr>
        <w:tc>
          <w:tcPr>
            <w:tcW w:w="5386" w:type="dxa"/>
            <w:tcBorders>
              <w:top w:val="nil"/>
              <w:left w:val="nil"/>
              <w:bottom w:val="nil"/>
              <w:right w:val="nil"/>
            </w:tcBorders>
          </w:tcPr>
          <w:p w:rsidR="00F64C9E" w:rsidRPr="003C7648" w:rsidRDefault="00F64C9E" w:rsidP="00BB1650">
            <w:pPr>
              <w:widowControl w:val="0"/>
              <w:autoSpaceDE w:val="0"/>
              <w:autoSpaceDN w:val="0"/>
              <w:adjustRightInd w:val="0"/>
              <w:spacing w:after="0" w:line="240" w:lineRule="auto"/>
              <w:rPr>
                <w:rFonts w:ascii="Times New Roman" w:eastAsia="Times New Roman" w:hAnsi="Times New Roman" w:cs="Times New Roman"/>
              </w:rPr>
            </w:pPr>
            <w:r w:rsidRPr="003C7648">
              <w:rPr>
                <w:rFonts w:ascii="Times New Roman" w:eastAsia="Times New Roman" w:hAnsi="Times New Roman" w:cs="Times New Roman"/>
              </w:rPr>
              <w:t>Arab judge*Arab plaintiff</w:t>
            </w:r>
          </w:p>
        </w:tc>
        <w:tc>
          <w:tcPr>
            <w:tcW w:w="1490" w:type="dxa"/>
            <w:tcBorders>
              <w:top w:val="nil"/>
              <w:left w:val="nil"/>
              <w:bottom w:val="nil"/>
              <w:right w:val="nil"/>
            </w:tcBorders>
          </w:tcPr>
          <w:p w:rsidR="00F64C9E" w:rsidRPr="00BB1650" w:rsidRDefault="00F64C9E" w:rsidP="00BB1650">
            <w:pPr>
              <w:spacing w:after="0" w:line="240" w:lineRule="auto"/>
              <w:jc w:val="center"/>
              <w:rPr>
                <w:rFonts w:ascii="Calibri" w:hAnsi="Calibri"/>
                <w:color w:val="000000"/>
              </w:rPr>
            </w:pPr>
            <w:r w:rsidRPr="00BB1650">
              <w:rPr>
                <w:rFonts w:ascii="Calibri" w:hAnsi="Calibri"/>
                <w:color w:val="000000"/>
              </w:rPr>
              <w:t>0.132</w:t>
            </w:r>
            <w:r w:rsidRPr="00BB1650">
              <w:rPr>
                <w:rFonts w:ascii="Calibri" w:hAnsi="Calibri"/>
                <w:color w:val="000000"/>
                <w:vertAlign w:val="superscript"/>
              </w:rPr>
              <w:t>***</w:t>
            </w:r>
          </w:p>
        </w:tc>
        <w:tc>
          <w:tcPr>
            <w:tcW w:w="1490" w:type="dxa"/>
            <w:tcBorders>
              <w:top w:val="nil"/>
              <w:left w:val="nil"/>
              <w:bottom w:val="nil"/>
              <w:right w:val="nil"/>
            </w:tcBorders>
            <w:vAlign w:val="center"/>
          </w:tcPr>
          <w:p w:rsidR="00F64C9E" w:rsidRPr="00BB1650" w:rsidRDefault="00F64C9E" w:rsidP="00BB1650">
            <w:pPr>
              <w:spacing w:after="0" w:line="240" w:lineRule="auto"/>
              <w:jc w:val="center"/>
              <w:rPr>
                <w:rFonts w:ascii="Calibri" w:hAnsi="Calibri"/>
                <w:color w:val="000000"/>
              </w:rPr>
            </w:pPr>
            <w:r w:rsidRPr="00BB1650">
              <w:rPr>
                <w:rFonts w:ascii="Calibri" w:hAnsi="Calibri"/>
                <w:color w:val="000000"/>
              </w:rPr>
              <w:t>0.112</w:t>
            </w:r>
            <w:r w:rsidRPr="00BB1650">
              <w:rPr>
                <w:rFonts w:ascii="Calibri" w:hAnsi="Calibri"/>
                <w:color w:val="000000"/>
                <w:vertAlign w:val="superscript"/>
              </w:rPr>
              <w:t>**</w:t>
            </w:r>
          </w:p>
        </w:tc>
        <w:tc>
          <w:tcPr>
            <w:tcW w:w="1378" w:type="dxa"/>
            <w:tcBorders>
              <w:top w:val="nil"/>
              <w:left w:val="nil"/>
              <w:bottom w:val="nil"/>
              <w:right w:val="nil"/>
            </w:tcBorders>
            <w:vAlign w:val="center"/>
          </w:tcPr>
          <w:p w:rsidR="00F64C9E" w:rsidRPr="006B6523" w:rsidRDefault="00F64C9E" w:rsidP="00BB1650">
            <w:pPr>
              <w:spacing w:after="0" w:line="240" w:lineRule="auto"/>
              <w:jc w:val="center"/>
              <w:rPr>
                <w:rFonts w:ascii="Calibri" w:hAnsi="Calibri"/>
                <w:color w:val="000000"/>
                <w:highlight w:val="yellow"/>
              </w:rPr>
            </w:pPr>
            <w:r w:rsidRPr="00BB1650">
              <w:rPr>
                <w:rFonts w:ascii="Calibri" w:hAnsi="Calibri"/>
                <w:color w:val="000000"/>
              </w:rPr>
              <w:t>0.112</w:t>
            </w:r>
            <w:r w:rsidRPr="00BB1650">
              <w:rPr>
                <w:rFonts w:ascii="Calibri" w:hAnsi="Calibri"/>
                <w:color w:val="000000"/>
                <w:vertAlign w:val="superscript"/>
              </w:rPr>
              <w:t>**</w:t>
            </w:r>
          </w:p>
        </w:tc>
      </w:tr>
      <w:tr w:rsidR="00F64C9E" w:rsidRPr="003C7648" w:rsidTr="00F64C9E">
        <w:trPr>
          <w:jc w:val="center"/>
        </w:trPr>
        <w:tc>
          <w:tcPr>
            <w:tcW w:w="5386" w:type="dxa"/>
            <w:tcBorders>
              <w:top w:val="nil"/>
              <w:left w:val="nil"/>
              <w:bottom w:val="nil"/>
              <w:right w:val="nil"/>
            </w:tcBorders>
          </w:tcPr>
          <w:p w:rsidR="00F64C9E" w:rsidRPr="003C7648" w:rsidRDefault="00F64C9E" w:rsidP="00BB1650">
            <w:pPr>
              <w:widowControl w:val="0"/>
              <w:autoSpaceDE w:val="0"/>
              <w:autoSpaceDN w:val="0"/>
              <w:adjustRightInd w:val="0"/>
              <w:spacing w:after="0"/>
              <w:rPr>
                <w:rFonts w:ascii="Times New Roman" w:eastAsia="Times New Roman" w:hAnsi="Times New Roman" w:cs="Times New Roman"/>
              </w:rPr>
            </w:pPr>
          </w:p>
        </w:tc>
        <w:tc>
          <w:tcPr>
            <w:tcW w:w="1490" w:type="dxa"/>
            <w:tcBorders>
              <w:top w:val="nil"/>
              <w:left w:val="nil"/>
              <w:bottom w:val="nil"/>
              <w:right w:val="nil"/>
            </w:tcBorders>
          </w:tcPr>
          <w:p w:rsidR="00F64C9E" w:rsidRPr="00BB1650" w:rsidRDefault="00F64C9E" w:rsidP="00BB1650">
            <w:pPr>
              <w:spacing w:after="0"/>
              <w:jc w:val="center"/>
              <w:rPr>
                <w:rFonts w:ascii="Calibri" w:hAnsi="Calibri"/>
                <w:color w:val="000000"/>
              </w:rPr>
            </w:pPr>
            <w:r w:rsidRPr="00BB1650">
              <w:rPr>
                <w:rFonts w:ascii="Calibri" w:hAnsi="Calibri"/>
                <w:color w:val="000000"/>
              </w:rPr>
              <w:t>(0.042)</w:t>
            </w:r>
          </w:p>
        </w:tc>
        <w:tc>
          <w:tcPr>
            <w:tcW w:w="1490" w:type="dxa"/>
            <w:tcBorders>
              <w:top w:val="nil"/>
              <w:left w:val="nil"/>
              <w:bottom w:val="nil"/>
              <w:right w:val="nil"/>
            </w:tcBorders>
            <w:vAlign w:val="center"/>
          </w:tcPr>
          <w:p w:rsidR="00F64C9E" w:rsidRPr="00BB1650" w:rsidRDefault="00F64C9E" w:rsidP="00BB1650">
            <w:pPr>
              <w:spacing w:after="0"/>
              <w:jc w:val="center"/>
              <w:rPr>
                <w:rFonts w:ascii="Calibri" w:hAnsi="Calibri"/>
                <w:color w:val="000000"/>
              </w:rPr>
            </w:pPr>
            <w:r w:rsidRPr="00BB1650">
              <w:rPr>
                <w:rFonts w:ascii="Calibri" w:hAnsi="Calibri"/>
                <w:color w:val="000000"/>
              </w:rPr>
              <w:t>(0.046)</w:t>
            </w:r>
          </w:p>
        </w:tc>
        <w:tc>
          <w:tcPr>
            <w:tcW w:w="1378" w:type="dxa"/>
            <w:tcBorders>
              <w:top w:val="nil"/>
              <w:left w:val="nil"/>
              <w:bottom w:val="nil"/>
              <w:right w:val="nil"/>
            </w:tcBorders>
            <w:vAlign w:val="center"/>
          </w:tcPr>
          <w:p w:rsidR="00F64C9E" w:rsidRPr="006B6523" w:rsidRDefault="00F64C9E" w:rsidP="00BB1650">
            <w:pPr>
              <w:spacing w:after="0"/>
              <w:jc w:val="center"/>
              <w:rPr>
                <w:rFonts w:ascii="Calibri" w:hAnsi="Calibri"/>
                <w:color w:val="000000"/>
                <w:highlight w:val="yellow"/>
              </w:rPr>
            </w:pPr>
            <w:r w:rsidRPr="00BB1650">
              <w:rPr>
                <w:rFonts w:ascii="Calibri" w:hAnsi="Calibri"/>
                <w:color w:val="000000"/>
              </w:rPr>
              <w:t>(0.055)</w:t>
            </w:r>
          </w:p>
        </w:tc>
      </w:tr>
      <w:tr w:rsidR="00F64C9E" w:rsidRPr="003C7648" w:rsidTr="00F64C9E">
        <w:trPr>
          <w:jc w:val="center"/>
        </w:trPr>
        <w:tc>
          <w:tcPr>
            <w:tcW w:w="5386" w:type="dxa"/>
            <w:tcBorders>
              <w:top w:val="nil"/>
              <w:left w:val="nil"/>
              <w:bottom w:val="nil"/>
              <w:right w:val="nil"/>
            </w:tcBorders>
          </w:tcPr>
          <w:p w:rsidR="00F64C9E" w:rsidRPr="00BB1650" w:rsidRDefault="00F64C9E" w:rsidP="00BB1650">
            <w:pPr>
              <w:widowControl w:val="0"/>
              <w:autoSpaceDE w:val="0"/>
              <w:autoSpaceDN w:val="0"/>
              <w:adjustRightInd w:val="0"/>
              <w:spacing w:after="0" w:line="240" w:lineRule="auto"/>
              <w:rPr>
                <w:rFonts w:ascii="Times New Roman" w:eastAsia="Times New Roman" w:hAnsi="Times New Roman" w:cs="Times New Roman"/>
              </w:rPr>
            </w:pPr>
            <w:r w:rsidRPr="00BB1650">
              <w:rPr>
                <w:rFonts w:ascii="Times New Roman" w:eastAsia="Times New Roman" w:hAnsi="Times New Roman" w:cs="Times New Roman"/>
              </w:rPr>
              <w:t>Arab plaintiff*Arab judge*</w:t>
            </w:r>
          </w:p>
        </w:tc>
        <w:tc>
          <w:tcPr>
            <w:tcW w:w="1490" w:type="dxa"/>
            <w:tcBorders>
              <w:top w:val="nil"/>
              <w:left w:val="nil"/>
              <w:bottom w:val="nil"/>
              <w:right w:val="nil"/>
            </w:tcBorders>
          </w:tcPr>
          <w:p w:rsidR="00F64C9E" w:rsidRPr="00BB1650" w:rsidRDefault="00F64C9E" w:rsidP="00BB1650">
            <w:pPr>
              <w:spacing w:after="0" w:line="240" w:lineRule="auto"/>
              <w:jc w:val="center"/>
              <w:rPr>
                <w:rFonts w:ascii="Calibri" w:hAnsi="Calibri"/>
                <w:color w:val="000000"/>
              </w:rPr>
            </w:pPr>
            <w:r w:rsidRPr="00BB1650">
              <w:rPr>
                <w:rFonts w:ascii="Calibri" w:hAnsi="Calibri"/>
                <w:color w:val="000000"/>
              </w:rPr>
              <w:t>0.697</w:t>
            </w:r>
            <w:r w:rsidRPr="00BB1650">
              <w:rPr>
                <w:rFonts w:ascii="Calibri" w:hAnsi="Calibri"/>
                <w:color w:val="000000"/>
                <w:vertAlign w:val="superscript"/>
              </w:rPr>
              <w:t>***</w:t>
            </w:r>
          </w:p>
        </w:tc>
        <w:tc>
          <w:tcPr>
            <w:tcW w:w="1490" w:type="dxa"/>
            <w:tcBorders>
              <w:top w:val="nil"/>
              <w:left w:val="nil"/>
              <w:bottom w:val="nil"/>
              <w:right w:val="nil"/>
            </w:tcBorders>
            <w:vAlign w:val="center"/>
          </w:tcPr>
          <w:p w:rsidR="00F64C9E" w:rsidRPr="00BB1650" w:rsidRDefault="00F64C9E" w:rsidP="00BB1650">
            <w:pPr>
              <w:spacing w:after="0" w:line="240" w:lineRule="auto"/>
              <w:jc w:val="center"/>
              <w:rPr>
                <w:rFonts w:ascii="Calibri" w:hAnsi="Calibri"/>
                <w:color w:val="000000"/>
              </w:rPr>
            </w:pPr>
            <w:r w:rsidRPr="00BB1650">
              <w:rPr>
                <w:rFonts w:ascii="Calibri" w:hAnsi="Calibri"/>
                <w:color w:val="000000"/>
              </w:rPr>
              <w:t>0.739</w:t>
            </w:r>
            <w:r w:rsidRPr="00BB1650">
              <w:rPr>
                <w:rFonts w:ascii="Calibri" w:hAnsi="Calibri"/>
                <w:color w:val="000000"/>
                <w:vertAlign w:val="superscript"/>
              </w:rPr>
              <w:t>***</w:t>
            </w:r>
          </w:p>
        </w:tc>
        <w:tc>
          <w:tcPr>
            <w:tcW w:w="1378" w:type="dxa"/>
            <w:tcBorders>
              <w:top w:val="nil"/>
              <w:left w:val="nil"/>
              <w:bottom w:val="nil"/>
              <w:right w:val="nil"/>
            </w:tcBorders>
            <w:vAlign w:val="center"/>
          </w:tcPr>
          <w:p w:rsidR="00F64C9E" w:rsidRPr="006B6523" w:rsidRDefault="00F64C9E" w:rsidP="00BB1650">
            <w:pPr>
              <w:spacing w:after="0" w:line="240" w:lineRule="auto"/>
              <w:jc w:val="center"/>
              <w:rPr>
                <w:rFonts w:ascii="Calibri" w:hAnsi="Calibri"/>
                <w:color w:val="000000"/>
                <w:highlight w:val="yellow"/>
              </w:rPr>
            </w:pPr>
            <w:r w:rsidRPr="00BB1650">
              <w:rPr>
                <w:rFonts w:ascii="Calibri" w:hAnsi="Calibri"/>
                <w:color w:val="000000"/>
              </w:rPr>
              <w:t>0.475</w:t>
            </w:r>
            <w:r w:rsidRPr="00BB1650">
              <w:rPr>
                <w:rFonts w:ascii="Calibri" w:hAnsi="Calibri"/>
                <w:color w:val="000000"/>
                <w:vertAlign w:val="superscript"/>
              </w:rPr>
              <w:t>**</w:t>
            </w:r>
          </w:p>
        </w:tc>
      </w:tr>
      <w:tr w:rsidR="00F64C9E" w:rsidRPr="003C7648" w:rsidTr="00F64C9E">
        <w:trPr>
          <w:jc w:val="center"/>
        </w:trPr>
        <w:tc>
          <w:tcPr>
            <w:tcW w:w="5386" w:type="dxa"/>
            <w:tcBorders>
              <w:top w:val="nil"/>
              <w:left w:val="nil"/>
              <w:bottom w:val="nil"/>
              <w:right w:val="nil"/>
            </w:tcBorders>
          </w:tcPr>
          <w:p w:rsidR="00F64C9E" w:rsidRPr="00BB1650" w:rsidRDefault="00F64C9E" w:rsidP="0017027A">
            <w:pPr>
              <w:widowControl w:val="0"/>
              <w:autoSpaceDE w:val="0"/>
              <w:autoSpaceDN w:val="0"/>
              <w:adjustRightInd w:val="0"/>
              <w:spacing w:after="0"/>
              <w:rPr>
                <w:rFonts w:ascii="Times New Roman" w:eastAsia="Times New Roman" w:hAnsi="Times New Roman" w:cs="Times New Roman"/>
              </w:rPr>
            </w:pPr>
            <w:r w:rsidRPr="00BB1650">
              <w:rPr>
                <w:rFonts w:ascii="Times New Roman" w:eastAsia="Times New Roman" w:hAnsi="Times New Roman" w:cs="Times New Roman"/>
              </w:rPr>
              <w:t xml:space="preserve">     Court exposure in pr</w:t>
            </w:r>
            <w:r>
              <w:rPr>
                <w:rFonts w:ascii="Times New Roman" w:eastAsia="Times New Roman" w:hAnsi="Times New Roman" w:cs="Times New Roman"/>
              </w:rPr>
              <w:t>eceding</w:t>
            </w:r>
            <w:r w:rsidRPr="00BB1650">
              <w:rPr>
                <w:rFonts w:ascii="Times New Roman" w:eastAsia="Times New Roman" w:hAnsi="Times New Roman" w:cs="Times New Roman"/>
              </w:rPr>
              <w:t xml:space="preserve"> year</w:t>
            </w:r>
          </w:p>
        </w:tc>
        <w:tc>
          <w:tcPr>
            <w:tcW w:w="1490" w:type="dxa"/>
            <w:tcBorders>
              <w:top w:val="nil"/>
              <w:left w:val="nil"/>
              <w:bottom w:val="nil"/>
              <w:right w:val="nil"/>
            </w:tcBorders>
          </w:tcPr>
          <w:p w:rsidR="00F64C9E" w:rsidRPr="00BB1650" w:rsidRDefault="00F64C9E" w:rsidP="00BB1650">
            <w:pPr>
              <w:spacing w:after="0"/>
              <w:jc w:val="center"/>
              <w:rPr>
                <w:rFonts w:ascii="Calibri" w:hAnsi="Calibri"/>
                <w:color w:val="000000"/>
              </w:rPr>
            </w:pPr>
            <w:r w:rsidRPr="00BB1650">
              <w:rPr>
                <w:rFonts w:ascii="Calibri" w:hAnsi="Calibri"/>
                <w:color w:val="000000"/>
              </w:rPr>
              <w:t>(0.193)</w:t>
            </w:r>
          </w:p>
        </w:tc>
        <w:tc>
          <w:tcPr>
            <w:tcW w:w="1490" w:type="dxa"/>
            <w:tcBorders>
              <w:top w:val="nil"/>
              <w:left w:val="nil"/>
              <w:bottom w:val="nil"/>
              <w:right w:val="nil"/>
            </w:tcBorders>
            <w:vAlign w:val="center"/>
          </w:tcPr>
          <w:p w:rsidR="00F64C9E" w:rsidRPr="00BB1650" w:rsidRDefault="00F64C9E" w:rsidP="00BB1650">
            <w:pPr>
              <w:spacing w:after="0"/>
              <w:jc w:val="center"/>
              <w:rPr>
                <w:rFonts w:ascii="Calibri" w:hAnsi="Calibri"/>
                <w:color w:val="000000"/>
              </w:rPr>
            </w:pPr>
            <w:r w:rsidRPr="00BB1650">
              <w:rPr>
                <w:rFonts w:ascii="Calibri" w:hAnsi="Calibri"/>
                <w:color w:val="000000"/>
              </w:rPr>
              <w:t>(0.206)</w:t>
            </w:r>
          </w:p>
        </w:tc>
        <w:tc>
          <w:tcPr>
            <w:tcW w:w="1378" w:type="dxa"/>
            <w:tcBorders>
              <w:top w:val="nil"/>
              <w:left w:val="nil"/>
              <w:bottom w:val="nil"/>
              <w:right w:val="nil"/>
            </w:tcBorders>
            <w:vAlign w:val="center"/>
          </w:tcPr>
          <w:p w:rsidR="00F64C9E" w:rsidRPr="006B6523" w:rsidRDefault="00F64C9E" w:rsidP="00BB1650">
            <w:pPr>
              <w:spacing w:after="0"/>
              <w:jc w:val="center"/>
              <w:rPr>
                <w:rFonts w:ascii="Calibri" w:hAnsi="Calibri"/>
                <w:color w:val="000000"/>
                <w:highlight w:val="yellow"/>
              </w:rPr>
            </w:pPr>
            <w:r w:rsidRPr="00BB1650">
              <w:rPr>
                <w:rFonts w:ascii="Calibri" w:hAnsi="Calibri"/>
                <w:color w:val="000000"/>
              </w:rPr>
              <w:t>(0.210)</w:t>
            </w:r>
          </w:p>
        </w:tc>
      </w:tr>
      <w:tr w:rsidR="00F64C9E" w:rsidRPr="003C7648" w:rsidTr="008A0C77">
        <w:trPr>
          <w:jc w:val="center"/>
        </w:trPr>
        <w:tc>
          <w:tcPr>
            <w:tcW w:w="5386" w:type="dxa"/>
            <w:tcBorders>
              <w:top w:val="nil"/>
              <w:left w:val="nil"/>
              <w:right w:val="nil"/>
            </w:tcBorders>
          </w:tcPr>
          <w:p w:rsidR="00F64C9E" w:rsidRPr="00BB1650" w:rsidRDefault="00F64C9E" w:rsidP="00BB1650">
            <w:pPr>
              <w:widowControl w:val="0"/>
              <w:autoSpaceDE w:val="0"/>
              <w:autoSpaceDN w:val="0"/>
              <w:adjustRightInd w:val="0"/>
              <w:spacing w:after="0" w:line="240" w:lineRule="auto"/>
              <w:rPr>
                <w:rFonts w:ascii="Times New Roman" w:eastAsia="Times New Roman" w:hAnsi="Times New Roman" w:cs="Times New Roman"/>
              </w:rPr>
            </w:pPr>
            <w:r w:rsidRPr="00BB1650">
              <w:rPr>
                <w:rFonts w:ascii="Times New Roman" w:eastAsia="Times New Roman" w:hAnsi="Times New Roman" w:cs="Times New Roman"/>
              </w:rPr>
              <w:t>Arab plaintiff*Arab judge*</w:t>
            </w:r>
          </w:p>
        </w:tc>
        <w:tc>
          <w:tcPr>
            <w:tcW w:w="1490" w:type="dxa"/>
            <w:tcBorders>
              <w:top w:val="nil"/>
              <w:left w:val="nil"/>
              <w:right w:val="nil"/>
            </w:tcBorders>
          </w:tcPr>
          <w:p w:rsidR="00F64C9E" w:rsidRPr="00BB1650" w:rsidRDefault="00F64C9E" w:rsidP="00BB1650">
            <w:pPr>
              <w:spacing w:after="0" w:line="240" w:lineRule="auto"/>
              <w:jc w:val="center"/>
              <w:rPr>
                <w:rFonts w:ascii="Calibri" w:hAnsi="Calibri"/>
                <w:color w:val="000000"/>
              </w:rPr>
            </w:pPr>
            <w:r w:rsidRPr="00BB1650">
              <w:rPr>
                <w:rFonts w:ascii="Calibri" w:hAnsi="Calibri"/>
                <w:color w:val="000000"/>
              </w:rPr>
              <w:t>-0.057</w:t>
            </w:r>
          </w:p>
        </w:tc>
        <w:tc>
          <w:tcPr>
            <w:tcW w:w="1490" w:type="dxa"/>
            <w:tcBorders>
              <w:top w:val="nil"/>
              <w:left w:val="nil"/>
              <w:right w:val="nil"/>
            </w:tcBorders>
            <w:vAlign w:val="center"/>
          </w:tcPr>
          <w:p w:rsidR="00F64C9E" w:rsidRPr="00BB1650" w:rsidRDefault="00F64C9E" w:rsidP="00BB1650">
            <w:pPr>
              <w:spacing w:after="0" w:line="240" w:lineRule="auto"/>
              <w:jc w:val="center"/>
              <w:rPr>
                <w:rFonts w:ascii="Calibri" w:hAnsi="Calibri"/>
                <w:color w:val="000000"/>
              </w:rPr>
            </w:pPr>
            <w:r w:rsidRPr="00BB1650">
              <w:rPr>
                <w:rFonts w:ascii="Calibri" w:hAnsi="Calibri"/>
                <w:color w:val="000000"/>
              </w:rPr>
              <w:t>-0.060</w:t>
            </w:r>
          </w:p>
        </w:tc>
        <w:tc>
          <w:tcPr>
            <w:tcW w:w="1378" w:type="dxa"/>
            <w:tcBorders>
              <w:top w:val="nil"/>
              <w:left w:val="nil"/>
              <w:bottom w:val="nil"/>
              <w:right w:val="nil"/>
            </w:tcBorders>
            <w:vAlign w:val="center"/>
          </w:tcPr>
          <w:p w:rsidR="00F64C9E" w:rsidRPr="006B6523" w:rsidRDefault="00F64C9E" w:rsidP="00BB1650">
            <w:pPr>
              <w:spacing w:after="0" w:line="240" w:lineRule="auto"/>
              <w:jc w:val="center"/>
              <w:rPr>
                <w:rFonts w:ascii="Calibri" w:hAnsi="Calibri"/>
                <w:color w:val="000000"/>
                <w:highlight w:val="yellow"/>
              </w:rPr>
            </w:pPr>
            <w:r w:rsidRPr="00BB1650">
              <w:rPr>
                <w:rFonts w:ascii="Calibri" w:hAnsi="Calibri"/>
                <w:color w:val="000000"/>
              </w:rPr>
              <w:t>-0.040</w:t>
            </w:r>
          </w:p>
        </w:tc>
      </w:tr>
      <w:tr w:rsidR="00F64C9E" w:rsidRPr="003C7648" w:rsidTr="008A0C77">
        <w:trPr>
          <w:jc w:val="center"/>
        </w:trPr>
        <w:tc>
          <w:tcPr>
            <w:tcW w:w="5386" w:type="dxa"/>
            <w:tcBorders>
              <w:top w:val="nil"/>
              <w:left w:val="nil"/>
              <w:bottom w:val="single" w:sz="4" w:space="0" w:color="auto"/>
              <w:right w:val="nil"/>
            </w:tcBorders>
          </w:tcPr>
          <w:p w:rsidR="00F64C9E" w:rsidRPr="00BB1650" w:rsidRDefault="00F64C9E" w:rsidP="00BB1650">
            <w:pPr>
              <w:widowControl w:val="0"/>
              <w:autoSpaceDE w:val="0"/>
              <w:autoSpaceDN w:val="0"/>
              <w:adjustRightInd w:val="0"/>
              <w:spacing w:after="0"/>
              <w:rPr>
                <w:rFonts w:ascii="Times New Roman" w:eastAsia="Times New Roman" w:hAnsi="Times New Roman" w:cs="Times New Roman"/>
              </w:rPr>
            </w:pPr>
            <w:r w:rsidRPr="00BB1650">
              <w:rPr>
                <w:rFonts w:ascii="Times New Roman" w:eastAsia="Times New Roman" w:hAnsi="Times New Roman" w:cs="Times New Roman"/>
              </w:rPr>
              <w:t xml:space="preserve">     Court exposure in following year</w:t>
            </w:r>
          </w:p>
        </w:tc>
        <w:tc>
          <w:tcPr>
            <w:tcW w:w="1490" w:type="dxa"/>
            <w:tcBorders>
              <w:top w:val="nil"/>
              <w:left w:val="nil"/>
              <w:bottom w:val="single" w:sz="4" w:space="0" w:color="auto"/>
              <w:right w:val="nil"/>
            </w:tcBorders>
          </w:tcPr>
          <w:p w:rsidR="00F64C9E" w:rsidRPr="00BB1650" w:rsidRDefault="00F64C9E" w:rsidP="00BB1650">
            <w:pPr>
              <w:spacing w:after="0"/>
              <w:jc w:val="center"/>
              <w:rPr>
                <w:rFonts w:ascii="Calibri" w:hAnsi="Calibri"/>
                <w:color w:val="000000"/>
              </w:rPr>
            </w:pPr>
            <w:r w:rsidRPr="00BB1650">
              <w:rPr>
                <w:rFonts w:ascii="Calibri" w:hAnsi="Calibri"/>
                <w:color w:val="000000"/>
              </w:rPr>
              <w:t>(0.290)</w:t>
            </w:r>
          </w:p>
        </w:tc>
        <w:tc>
          <w:tcPr>
            <w:tcW w:w="1490" w:type="dxa"/>
            <w:tcBorders>
              <w:top w:val="nil"/>
              <w:left w:val="nil"/>
              <w:bottom w:val="single" w:sz="4" w:space="0" w:color="auto"/>
              <w:right w:val="nil"/>
            </w:tcBorders>
            <w:vAlign w:val="center"/>
          </w:tcPr>
          <w:p w:rsidR="00F64C9E" w:rsidRPr="00BB1650" w:rsidRDefault="00F64C9E" w:rsidP="00BB1650">
            <w:pPr>
              <w:spacing w:after="0"/>
              <w:jc w:val="center"/>
              <w:rPr>
                <w:rFonts w:ascii="Calibri" w:hAnsi="Calibri"/>
                <w:color w:val="000000"/>
              </w:rPr>
            </w:pPr>
            <w:r w:rsidRPr="00BB1650">
              <w:rPr>
                <w:rFonts w:ascii="Calibri" w:hAnsi="Calibri"/>
                <w:color w:val="000000"/>
              </w:rPr>
              <w:t>(0.314)</w:t>
            </w:r>
          </w:p>
        </w:tc>
        <w:tc>
          <w:tcPr>
            <w:tcW w:w="1378" w:type="dxa"/>
            <w:tcBorders>
              <w:top w:val="nil"/>
              <w:left w:val="nil"/>
              <w:bottom w:val="nil"/>
              <w:right w:val="nil"/>
            </w:tcBorders>
            <w:vAlign w:val="center"/>
          </w:tcPr>
          <w:p w:rsidR="00F64C9E" w:rsidRPr="006B6523" w:rsidRDefault="00F64C9E" w:rsidP="00BB1650">
            <w:pPr>
              <w:spacing w:after="0"/>
              <w:jc w:val="center"/>
              <w:rPr>
                <w:rFonts w:ascii="Calibri" w:hAnsi="Calibri"/>
                <w:color w:val="000000"/>
                <w:highlight w:val="yellow"/>
              </w:rPr>
            </w:pPr>
            <w:r w:rsidRPr="00BB1650">
              <w:rPr>
                <w:rFonts w:ascii="Calibri" w:hAnsi="Calibri"/>
                <w:color w:val="000000"/>
              </w:rPr>
              <w:t>(0.215)</w:t>
            </w:r>
          </w:p>
        </w:tc>
      </w:tr>
      <w:tr w:rsidR="00F64C9E" w:rsidRPr="003C7648" w:rsidTr="008A0C77">
        <w:trPr>
          <w:jc w:val="center"/>
        </w:trPr>
        <w:tc>
          <w:tcPr>
            <w:tcW w:w="5386" w:type="dxa"/>
            <w:tcBorders>
              <w:top w:val="single" w:sz="4" w:space="0" w:color="auto"/>
              <w:left w:val="nil"/>
              <w:right w:val="nil"/>
            </w:tcBorders>
            <w:vAlign w:val="bottom"/>
          </w:tcPr>
          <w:p w:rsidR="00F64C9E" w:rsidRPr="003C7648" w:rsidRDefault="00F64C9E" w:rsidP="000E240E">
            <w:pPr>
              <w:widowControl w:val="0"/>
              <w:autoSpaceDE w:val="0"/>
              <w:autoSpaceDN w:val="0"/>
              <w:adjustRightInd w:val="0"/>
              <w:spacing w:after="0"/>
              <w:rPr>
                <w:rFonts w:ascii="Times New Roman" w:eastAsia="Times New Roman" w:hAnsi="Times New Roman" w:cs="Times New Roman"/>
              </w:rPr>
            </w:pPr>
            <w:r w:rsidRPr="003C7648">
              <w:rPr>
                <w:rFonts w:ascii="Times New Roman" w:eastAsia="Times New Roman" w:hAnsi="Times New Roman" w:cs="Times New Roman"/>
              </w:rPr>
              <w:t>Observations</w:t>
            </w:r>
          </w:p>
        </w:tc>
        <w:tc>
          <w:tcPr>
            <w:tcW w:w="1490" w:type="dxa"/>
            <w:tcBorders>
              <w:top w:val="single" w:sz="4" w:space="0" w:color="auto"/>
              <w:left w:val="nil"/>
              <w:right w:val="nil"/>
            </w:tcBorders>
          </w:tcPr>
          <w:p w:rsidR="00F64C9E" w:rsidRPr="007116DE" w:rsidRDefault="00F64C9E" w:rsidP="00BB1650">
            <w:pPr>
              <w:spacing w:after="0" w:line="240" w:lineRule="auto"/>
              <w:jc w:val="center"/>
              <w:rPr>
                <w:rFonts w:ascii="Calibri" w:hAnsi="Calibri"/>
                <w:color w:val="000000"/>
              </w:rPr>
            </w:pPr>
            <w:r w:rsidRPr="007116DE">
              <w:rPr>
                <w:rFonts w:ascii="Calibri" w:hAnsi="Calibri"/>
                <w:color w:val="000000"/>
              </w:rPr>
              <w:t>1,748</w:t>
            </w:r>
          </w:p>
        </w:tc>
        <w:tc>
          <w:tcPr>
            <w:tcW w:w="1490" w:type="dxa"/>
            <w:tcBorders>
              <w:top w:val="single" w:sz="4" w:space="0" w:color="auto"/>
              <w:left w:val="nil"/>
              <w:right w:val="nil"/>
            </w:tcBorders>
            <w:vAlign w:val="center"/>
          </w:tcPr>
          <w:p w:rsidR="00F64C9E" w:rsidRPr="007116DE" w:rsidRDefault="00F64C9E" w:rsidP="00BB1650">
            <w:pPr>
              <w:spacing w:after="0" w:line="240" w:lineRule="auto"/>
              <w:jc w:val="center"/>
              <w:rPr>
                <w:rFonts w:ascii="Calibri" w:hAnsi="Calibri"/>
                <w:color w:val="000000"/>
              </w:rPr>
            </w:pPr>
            <w:r w:rsidRPr="007116DE">
              <w:rPr>
                <w:rFonts w:ascii="Calibri" w:hAnsi="Calibri"/>
                <w:color w:val="000000"/>
              </w:rPr>
              <w:t>1,748</w:t>
            </w:r>
          </w:p>
        </w:tc>
        <w:tc>
          <w:tcPr>
            <w:tcW w:w="1378" w:type="dxa"/>
            <w:tcBorders>
              <w:top w:val="single" w:sz="4" w:space="0" w:color="auto"/>
              <w:left w:val="nil"/>
              <w:right w:val="nil"/>
            </w:tcBorders>
            <w:vAlign w:val="center"/>
          </w:tcPr>
          <w:p w:rsidR="00F64C9E" w:rsidRPr="006B6523" w:rsidRDefault="00F64C9E" w:rsidP="00BB1650">
            <w:pPr>
              <w:spacing w:after="0" w:line="240" w:lineRule="auto"/>
              <w:jc w:val="center"/>
              <w:rPr>
                <w:rFonts w:ascii="Calibri" w:hAnsi="Calibri"/>
                <w:color w:val="000000"/>
                <w:highlight w:val="yellow"/>
              </w:rPr>
            </w:pPr>
            <w:r w:rsidRPr="007116DE">
              <w:rPr>
                <w:rFonts w:ascii="Calibri" w:hAnsi="Calibri"/>
                <w:color w:val="000000"/>
              </w:rPr>
              <w:t>1,748</w:t>
            </w:r>
          </w:p>
        </w:tc>
      </w:tr>
      <w:tr w:rsidR="00F64C9E" w:rsidRPr="003C7648" w:rsidTr="00F64C9E">
        <w:tblPrEx>
          <w:tblBorders>
            <w:bottom w:val="single" w:sz="6" w:space="0" w:color="auto"/>
          </w:tblBorders>
        </w:tblPrEx>
        <w:trPr>
          <w:jc w:val="center"/>
        </w:trPr>
        <w:tc>
          <w:tcPr>
            <w:tcW w:w="5386" w:type="dxa"/>
            <w:tcBorders>
              <w:top w:val="nil"/>
              <w:left w:val="nil"/>
              <w:bottom w:val="single" w:sz="4" w:space="0" w:color="auto"/>
              <w:right w:val="nil"/>
            </w:tcBorders>
            <w:vAlign w:val="bottom"/>
          </w:tcPr>
          <w:p w:rsidR="00F64C9E" w:rsidRPr="003C7648" w:rsidRDefault="00F64C9E" w:rsidP="000E240E">
            <w:pPr>
              <w:widowControl w:val="0"/>
              <w:autoSpaceDE w:val="0"/>
              <w:autoSpaceDN w:val="0"/>
              <w:adjustRightInd w:val="0"/>
              <w:spacing w:after="0"/>
              <w:rPr>
                <w:rFonts w:ascii="Times New Roman" w:eastAsia="Times New Roman" w:hAnsi="Times New Roman" w:cs="Times New Roman"/>
              </w:rPr>
            </w:pPr>
            <w:r w:rsidRPr="003C7648">
              <w:rPr>
                <w:rFonts w:ascii="Times New Roman" w:eastAsia="Times New Roman" w:hAnsi="Times New Roman" w:cs="Times New Roman"/>
              </w:rPr>
              <w:t>R-squared</w:t>
            </w:r>
          </w:p>
        </w:tc>
        <w:tc>
          <w:tcPr>
            <w:tcW w:w="1490" w:type="dxa"/>
            <w:tcBorders>
              <w:top w:val="nil"/>
              <w:left w:val="nil"/>
              <w:bottom w:val="single" w:sz="4" w:space="0" w:color="auto"/>
              <w:right w:val="nil"/>
            </w:tcBorders>
          </w:tcPr>
          <w:p w:rsidR="00F64C9E" w:rsidRPr="007116DE" w:rsidRDefault="00F64C9E" w:rsidP="00BB1650">
            <w:pPr>
              <w:spacing w:after="0" w:line="240" w:lineRule="auto"/>
              <w:jc w:val="center"/>
              <w:rPr>
                <w:rFonts w:ascii="Calibri" w:hAnsi="Calibri"/>
                <w:color w:val="000000"/>
              </w:rPr>
            </w:pPr>
            <w:r w:rsidRPr="007116DE">
              <w:rPr>
                <w:rFonts w:ascii="Calibri" w:hAnsi="Calibri"/>
                <w:color w:val="000000"/>
              </w:rPr>
              <w:t>0.251</w:t>
            </w:r>
          </w:p>
        </w:tc>
        <w:tc>
          <w:tcPr>
            <w:tcW w:w="1490" w:type="dxa"/>
            <w:tcBorders>
              <w:top w:val="nil"/>
              <w:left w:val="nil"/>
              <w:bottom w:val="single" w:sz="4" w:space="0" w:color="auto"/>
              <w:right w:val="nil"/>
            </w:tcBorders>
            <w:vAlign w:val="center"/>
          </w:tcPr>
          <w:p w:rsidR="00F64C9E" w:rsidRPr="007116DE" w:rsidRDefault="00F64C9E" w:rsidP="00BB1650">
            <w:pPr>
              <w:spacing w:after="0" w:line="240" w:lineRule="auto"/>
              <w:jc w:val="center"/>
              <w:rPr>
                <w:rFonts w:ascii="Calibri" w:hAnsi="Calibri"/>
                <w:color w:val="000000"/>
              </w:rPr>
            </w:pPr>
            <w:r w:rsidRPr="007116DE">
              <w:rPr>
                <w:rFonts w:ascii="Calibri" w:hAnsi="Calibri"/>
                <w:color w:val="000000"/>
              </w:rPr>
              <w:t>0.251</w:t>
            </w:r>
          </w:p>
        </w:tc>
        <w:tc>
          <w:tcPr>
            <w:tcW w:w="1378" w:type="dxa"/>
            <w:tcBorders>
              <w:top w:val="nil"/>
              <w:left w:val="nil"/>
              <w:bottom w:val="single" w:sz="4" w:space="0" w:color="auto"/>
              <w:right w:val="nil"/>
            </w:tcBorders>
            <w:vAlign w:val="center"/>
          </w:tcPr>
          <w:p w:rsidR="00F64C9E" w:rsidRPr="006B6523" w:rsidRDefault="00F64C9E" w:rsidP="00BB1650">
            <w:pPr>
              <w:spacing w:after="0" w:line="240" w:lineRule="auto"/>
              <w:jc w:val="center"/>
              <w:rPr>
                <w:rFonts w:ascii="Calibri" w:hAnsi="Calibri"/>
                <w:color w:val="000000"/>
                <w:highlight w:val="yellow"/>
              </w:rPr>
            </w:pPr>
            <w:r w:rsidRPr="007116DE">
              <w:rPr>
                <w:rFonts w:ascii="Calibri" w:hAnsi="Calibri"/>
                <w:color w:val="000000"/>
              </w:rPr>
              <w:t>0.251</w:t>
            </w:r>
          </w:p>
        </w:tc>
      </w:tr>
      <w:tr w:rsidR="007116DE" w:rsidRPr="003C7648" w:rsidTr="00F64C9E">
        <w:tblPrEx>
          <w:tblBorders>
            <w:bottom w:val="single" w:sz="6" w:space="0" w:color="auto"/>
          </w:tblBorders>
        </w:tblPrEx>
        <w:trPr>
          <w:jc w:val="center"/>
        </w:trPr>
        <w:tc>
          <w:tcPr>
            <w:tcW w:w="9744" w:type="dxa"/>
            <w:gridSpan w:val="4"/>
            <w:tcBorders>
              <w:top w:val="single" w:sz="4" w:space="0" w:color="auto"/>
              <w:left w:val="nil"/>
              <w:bottom w:val="nil"/>
              <w:right w:val="nil"/>
            </w:tcBorders>
          </w:tcPr>
          <w:p w:rsidR="00F64C9E" w:rsidRDefault="00F64C9E" w:rsidP="008A0C77">
            <w:pPr>
              <w:spacing w:after="0" w:line="240" w:lineRule="auto"/>
              <w:jc w:val="both"/>
              <w:rPr>
                <w:rFonts w:ascii="Times New Roman" w:eastAsia="Calibri" w:hAnsi="Times New Roman" w:cs="Times New Roman"/>
                <w:sz w:val="20"/>
                <w:szCs w:val="20"/>
              </w:rPr>
            </w:pPr>
            <w:r w:rsidRPr="008767DC">
              <w:rPr>
                <w:rFonts w:ascii="Times New Roman" w:eastAsia="Calibri" w:hAnsi="Times New Roman" w:cs="Times New Roman"/>
                <w:i/>
                <w:iCs/>
                <w:sz w:val="20"/>
                <w:szCs w:val="20"/>
              </w:rPr>
              <w:t>Notes</w:t>
            </w:r>
            <w:r w:rsidRPr="008767DC">
              <w:rPr>
                <w:rFonts w:ascii="Times New Roman" w:eastAsia="Times New Roman" w:hAnsi="Times New Roman" w:cs="Times New Roman"/>
                <w:color w:val="000000"/>
                <w:sz w:val="20"/>
                <w:szCs w:val="20"/>
              </w:rPr>
              <w:t>:</w:t>
            </w:r>
            <w:r w:rsidRPr="008767DC">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Court exposure is the number of civilian fatalities in the vicinity (natural area/sub-district/district) of the court in the year preceding/following the trial (divided by 100 for clarity). </w:t>
            </w:r>
            <w:r w:rsidRPr="008767DC">
              <w:rPr>
                <w:rFonts w:ascii="Times New Roman" w:eastAsia="Calibri" w:hAnsi="Times New Roman" w:cs="Times New Roman"/>
                <w:sz w:val="20"/>
                <w:szCs w:val="20"/>
              </w:rPr>
              <w:t>Regressions are estimated by OLS.</w:t>
            </w:r>
            <w:r>
              <w:rPr>
                <w:rFonts w:ascii="Times New Roman" w:eastAsia="Calibri" w:hAnsi="Times New Roman" w:cs="Times New Roman"/>
                <w:sz w:val="20"/>
                <w:szCs w:val="20"/>
              </w:rPr>
              <w:t xml:space="preserve"> </w:t>
            </w:r>
            <w:r w:rsidRPr="008767DC">
              <w:rPr>
                <w:rFonts w:ascii="Times New Roman" w:eastAsia="Calibri" w:hAnsi="Times New Roman" w:cs="Times New Roman"/>
                <w:sz w:val="20"/>
                <w:szCs w:val="20"/>
              </w:rPr>
              <w:t xml:space="preserve">Standard errors, clustered by judge, </w:t>
            </w:r>
            <w:r>
              <w:rPr>
                <w:rFonts w:ascii="Times New Roman" w:eastAsia="Calibri" w:hAnsi="Times New Roman" w:cs="Times New Roman"/>
                <w:sz w:val="20"/>
                <w:szCs w:val="20"/>
              </w:rPr>
              <w:t>are in parentheses</w:t>
            </w:r>
            <w:r w:rsidRPr="008767DC">
              <w:rPr>
                <w:rFonts w:ascii="Times New Roman" w:eastAsia="Calibri" w:hAnsi="Times New Roman" w:cs="Times New Roman"/>
                <w:sz w:val="20"/>
                <w:szCs w:val="20"/>
              </w:rPr>
              <w:t>.</w:t>
            </w:r>
            <w:r>
              <w:rPr>
                <w:rFonts w:ascii="Times New Roman" w:eastAsia="Calibri" w:hAnsi="Times New Roman" w:cs="Times New Roman"/>
                <w:sz w:val="20"/>
                <w:szCs w:val="20"/>
              </w:rPr>
              <w:t xml:space="preserve"> All regressions include the same set controls as in </w:t>
            </w:r>
            <w:r w:rsidR="008A0C77">
              <w:rPr>
                <w:rFonts w:ascii="Times New Roman" w:eastAsia="Calibri" w:hAnsi="Times New Roman" w:cs="Times New Roman"/>
                <w:sz w:val="20"/>
                <w:szCs w:val="20"/>
              </w:rPr>
              <w:t xml:space="preserve">columns 1, 4 and 7 </w:t>
            </w:r>
            <w:r>
              <w:rPr>
                <w:rFonts w:ascii="Times New Roman" w:eastAsia="Calibri" w:hAnsi="Times New Roman" w:cs="Times New Roman"/>
                <w:sz w:val="20"/>
                <w:szCs w:val="20"/>
              </w:rPr>
              <w:t xml:space="preserve">of Table </w:t>
            </w:r>
            <w:r w:rsidR="008A0C77">
              <w:rPr>
                <w:rFonts w:ascii="Times New Roman" w:eastAsia="Calibri" w:hAnsi="Times New Roman" w:cs="Times New Roman"/>
                <w:sz w:val="20"/>
                <w:szCs w:val="20"/>
              </w:rPr>
              <w:t>3</w:t>
            </w:r>
            <w:r w:rsidR="00C27026">
              <w:rPr>
                <w:rFonts w:ascii="Times New Roman" w:eastAsia="Calibri" w:hAnsi="Times New Roman" w:cs="Times New Roman"/>
                <w:sz w:val="20"/>
                <w:szCs w:val="20"/>
              </w:rPr>
              <w:t xml:space="preserve"> in the body of the paper,</w:t>
            </w:r>
            <w:r>
              <w:rPr>
                <w:rFonts w:ascii="Times New Roman" w:eastAsia="Calibri" w:hAnsi="Times New Roman" w:cs="Times New Roman"/>
                <w:sz w:val="20"/>
                <w:szCs w:val="20"/>
              </w:rPr>
              <w:t xml:space="preserve"> as well as the court exposure variables and their interactions with the </w:t>
            </w:r>
            <w:r>
              <w:rPr>
                <w:rFonts w:ascii="Times New Roman" w:eastAsia="Calibri" w:hAnsi="Times New Roman" w:cs="Times New Roman"/>
                <w:i/>
                <w:iCs/>
                <w:sz w:val="20"/>
                <w:szCs w:val="20"/>
              </w:rPr>
              <w:t>Arab plaintiff</w:t>
            </w:r>
            <w:r>
              <w:rPr>
                <w:rFonts w:ascii="Times New Roman" w:eastAsia="Calibri" w:hAnsi="Times New Roman" w:cs="Times New Roman"/>
                <w:sz w:val="20"/>
                <w:szCs w:val="20"/>
              </w:rPr>
              <w:t xml:space="preserve"> and </w:t>
            </w:r>
            <w:r w:rsidRPr="007A535B">
              <w:rPr>
                <w:rFonts w:ascii="Times New Roman" w:eastAsia="Calibri" w:hAnsi="Times New Roman" w:cs="Times New Roman"/>
                <w:i/>
                <w:iCs/>
                <w:sz w:val="20"/>
                <w:szCs w:val="20"/>
              </w:rPr>
              <w:t>Arab judge</w:t>
            </w:r>
            <w:r>
              <w:rPr>
                <w:rFonts w:ascii="Times New Roman" w:eastAsia="Calibri" w:hAnsi="Times New Roman" w:cs="Times New Roman"/>
                <w:sz w:val="20"/>
                <w:szCs w:val="20"/>
              </w:rPr>
              <w:t xml:space="preserve"> indicators.</w:t>
            </w:r>
          </w:p>
          <w:p w:rsidR="007116DE" w:rsidRPr="005A343C" w:rsidRDefault="00F64C9E" w:rsidP="00F64C9E">
            <w:pPr>
              <w:widowControl w:val="0"/>
              <w:autoSpaceDE w:val="0"/>
              <w:autoSpaceDN w:val="0"/>
              <w:adjustRightInd w:val="0"/>
              <w:spacing w:after="0" w:line="240" w:lineRule="auto"/>
              <w:rPr>
                <w:rFonts w:ascii="Times New Roman" w:eastAsia="Calibri" w:hAnsi="Times New Roman" w:cs="Times New Roman"/>
                <w:sz w:val="20"/>
                <w:szCs w:val="20"/>
              </w:rPr>
            </w:pPr>
            <w:r w:rsidRPr="008767DC">
              <w:rPr>
                <w:rFonts w:ascii="Times New Roman" w:eastAsia="Calibri" w:hAnsi="Times New Roman" w:cs="Times New Roman"/>
                <w:sz w:val="20"/>
                <w:szCs w:val="20"/>
                <w:vertAlign w:val="superscript"/>
              </w:rPr>
              <w:t>*</w:t>
            </w:r>
            <w:r w:rsidRPr="008767DC">
              <w:rPr>
                <w:rFonts w:ascii="Times New Roman" w:eastAsia="Calibri" w:hAnsi="Times New Roman" w:cs="Times New Roman"/>
                <w:sz w:val="20"/>
                <w:szCs w:val="20"/>
              </w:rPr>
              <w:t xml:space="preserve">, </w:t>
            </w:r>
            <w:r w:rsidRPr="008767DC">
              <w:rPr>
                <w:rFonts w:ascii="Times New Roman" w:eastAsia="Calibri" w:hAnsi="Times New Roman" w:cs="Times New Roman"/>
                <w:sz w:val="20"/>
                <w:szCs w:val="20"/>
                <w:vertAlign w:val="superscript"/>
              </w:rPr>
              <w:t>**</w:t>
            </w:r>
            <w:r w:rsidRPr="008767DC">
              <w:rPr>
                <w:rFonts w:ascii="Times New Roman" w:eastAsia="Calibri" w:hAnsi="Times New Roman" w:cs="Times New Roman"/>
                <w:sz w:val="20"/>
                <w:szCs w:val="20"/>
              </w:rPr>
              <w:t xml:space="preserve">, </w:t>
            </w:r>
            <w:r w:rsidRPr="008767DC">
              <w:rPr>
                <w:rFonts w:ascii="Times New Roman" w:eastAsia="Calibri" w:hAnsi="Times New Roman" w:cs="Times New Roman"/>
                <w:sz w:val="20"/>
                <w:szCs w:val="20"/>
                <w:vertAlign w:val="superscript"/>
              </w:rPr>
              <w:t>***</w:t>
            </w:r>
            <w:r w:rsidRPr="008767DC">
              <w:rPr>
                <w:rFonts w:ascii="Times New Roman" w:eastAsia="Calibri" w:hAnsi="Times New Roman" w:cs="Times New Roman"/>
                <w:sz w:val="20"/>
                <w:szCs w:val="20"/>
              </w:rPr>
              <w:t xml:space="preserve"> represent statistical significance at the 10, 5, and 1 percent levels.</w:t>
            </w:r>
          </w:p>
        </w:tc>
      </w:tr>
    </w:tbl>
    <w:p w:rsidR="007116DE" w:rsidRDefault="007116DE" w:rsidP="00B14847"/>
    <w:p w:rsidR="004E4064" w:rsidRDefault="004E4064" w:rsidP="00B14847">
      <w:pPr>
        <w:sectPr w:rsidR="004E4064" w:rsidSect="0075572F">
          <w:pgSz w:w="12240" w:h="15840" w:code="1"/>
          <w:pgMar w:top="1440" w:right="1440" w:bottom="1440" w:left="1440" w:header="708" w:footer="708" w:gutter="0"/>
          <w:cols w:space="708"/>
          <w:docGrid w:linePitch="360"/>
        </w:sectPr>
      </w:pPr>
    </w:p>
    <w:p w:rsidR="004E4064" w:rsidRPr="004E4064" w:rsidRDefault="003C519A" w:rsidP="004E4064">
      <w:pPr>
        <w:jc w:val="center"/>
        <w:rPr>
          <w:b/>
          <w:bCs/>
          <w:sz w:val="32"/>
          <w:szCs w:val="32"/>
        </w:rPr>
      </w:pPr>
      <w:r w:rsidRPr="004E4064">
        <w:rPr>
          <w:b/>
          <w:bCs/>
          <w:sz w:val="32"/>
          <w:szCs w:val="32"/>
        </w:rPr>
        <w:lastRenderedPageBreak/>
        <w:t>Appendix</w:t>
      </w:r>
      <w:r w:rsidR="004E4064" w:rsidRPr="004E4064">
        <w:rPr>
          <w:b/>
          <w:bCs/>
          <w:sz w:val="32"/>
          <w:szCs w:val="32"/>
        </w:rPr>
        <w:t xml:space="preserve"> I: Judicial Bias and Violence in the Judge’s Future Location</w:t>
      </w:r>
    </w:p>
    <w:tbl>
      <w:tblPr>
        <w:tblW w:w="9744" w:type="dxa"/>
        <w:jc w:val="center"/>
        <w:tblLayout w:type="fixed"/>
        <w:tblCellMar>
          <w:left w:w="75" w:type="dxa"/>
          <w:right w:w="75" w:type="dxa"/>
        </w:tblCellMar>
        <w:tblLook w:val="0000" w:firstRow="0" w:lastRow="0" w:firstColumn="0" w:lastColumn="0" w:noHBand="0" w:noVBand="0"/>
      </w:tblPr>
      <w:tblGrid>
        <w:gridCol w:w="5386"/>
        <w:gridCol w:w="1490"/>
        <w:gridCol w:w="2868"/>
      </w:tblGrid>
      <w:tr w:rsidR="00C73752" w:rsidRPr="006B4AE8" w:rsidTr="00C73752">
        <w:trPr>
          <w:jc w:val="center"/>
        </w:trPr>
        <w:tc>
          <w:tcPr>
            <w:tcW w:w="9744" w:type="dxa"/>
            <w:gridSpan w:val="3"/>
            <w:tcBorders>
              <w:bottom w:val="double" w:sz="4" w:space="0" w:color="auto"/>
            </w:tcBorders>
          </w:tcPr>
          <w:p w:rsidR="004E4064" w:rsidRDefault="004E4064" w:rsidP="004A470E">
            <w:pPr>
              <w:widowControl w:val="0"/>
              <w:autoSpaceDE w:val="0"/>
              <w:autoSpaceDN w:val="0"/>
              <w:adjustRightInd w:val="0"/>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TABLE I1</w:t>
            </w:r>
          </w:p>
          <w:p w:rsidR="00C73752" w:rsidRDefault="00C73752" w:rsidP="004A470E">
            <w:pPr>
              <w:widowControl w:val="0"/>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Cases from the conflict period (2000–2004</w:t>
            </w:r>
            <w:r w:rsidRPr="003A5DFA">
              <w:rPr>
                <w:rFonts w:ascii="Times New Roman" w:eastAsia="Calibri" w:hAnsi="Times New Roman" w:cs="Times New Roman"/>
                <w:sz w:val="24"/>
                <w:szCs w:val="24"/>
              </w:rPr>
              <w:t>)</w:t>
            </w:r>
          </w:p>
          <w:p w:rsidR="00C73752" w:rsidRPr="006B4AE8" w:rsidRDefault="00C73752" w:rsidP="004A470E">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Dependent variable: claim accepted</w:t>
            </w:r>
          </w:p>
        </w:tc>
      </w:tr>
      <w:tr w:rsidR="00C73752" w:rsidRPr="003C7648" w:rsidTr="00C73752">
        <w:trPr>
          <w:jc w:val="center"/>
        </w:trPr>
        <w:tc>
          <w:tcPr>
            <w:tcW w:w="5386" w:type="dxa"/>
            <w:tcBorders>
              <w:top w:val="single" w:sz="4" w:space="0" w:color="auto"/>
              <w:left w:val="nil"/>
              <w:bottom w:val="single" w:sz="4" w:space="0" w:color="auto"/>
              <w:right w:val="nil"/>
            </w:tcBorders>
            <w:vAlign w:val="bottom"/>
          </w:tcPr>
          <w:p w:rsidR="00C73752" w:rsidRPr="002E24D7" w:rsidRDefault="00C73752" w:rsidP="004A470E">
            <w:pPr>
              <w:widowControl w:val="0"/>
              <w:autoSpaceDE w:val="0"/>
              <w:autoSpaceDN w:val="0"/>
              <w:adjustRightInd w:val="0"/>
              <w:spacing w:after="0"/>
              <w:rPr>
                <w:rFonts w:ascii="Times New Roman" w:eastAsia="Times New Roman" w:hAnsi="Times New Roman" w:cs="Times New Roman"/>
              </w:rPr>
            </w:pPr>
          </w:p>
        </w:tc>
        <w:tc>
          <w:tcPr>
            <w:tcW w:w="1490" w:type="dxa"/>
            <w:tcBorders>
              <w:top w:val="single" w:sz="4" w:space="0" w:color="auto"/>
              <w:left w:val="nil"/>
              <w:bottom w:val="single" w:sz="4" w:space="0" w:color="auto"/>
              <w:right w:val="nil"/>
            </w:tcBorders>
          </w:tcPr>
          <w:p w:rsidR="00C73752" w:rsidRPr="002E24D7" w:rsidRDefault="00C73752" w:rsidP="004A470E">
            <w:pPr>
              <w:widowControl w:val="0"/>
              <w:autoSpaceDE w:val="0"/>
              <w:autoSpaceDN w:val="0"/>
              <w:adjustRightInd w:val="0"/>
              <w:spacing w:after="0"/>
              <w:jc w:val="center"/>
              <w:rPr>
                <w:rFonts w:ascii="Times New Roman" w:eastAsia="Times New Roman" w:hAnsi="Times New Roman" w:cs="Times New Roman"/>
              </w:rPr>
            </w:pPr>
            <w:r w:rsidRPr="002E24D7">
              <w:rPr>
                <w:rFonts w:ascii="Times New Roman" w:eastAsia="Times New Roman" w:hAnsi="Times New Roman" w:cs="Times New Roman"/>
              </w:rPr>
              <w:t>(1)</w:t>
            </w:r>
          </w:p>
        </w:tc>
        <w:tc>
          <w:tcPr>
            <w:tcW w:w="2868" w:type="dxa"/>
            <w:tcBorders>
              <w:top w:val="single" w:sz="4" w:space="0" w:color="auto"/>
              <w:left w:val="nil"/>
              <w:bottom w:val="single" w:sz="4" w:space="0" w:color="auto"/>
              <w:right w:val="nil"/>
            </w:tcBorders>
            <w:vAlign w:val="bottom"/>
          </w:tcPr>
          <w:p w:rsidR="00C73752" w:rsidRPr="00C73752" w:rsidRDefault="00C73752" w:rsidP="004A470E">
            <w:pPr>
              <w:widowControl w:val="0"/>
              <w:autoSpaceDE w:val="0"/>
              <w:autoSpaceDN w:val="0"/>
              <w:adjustRightInd w:val="0"/>
              <w:spacing w:after="0"/>
              <w:jc w:val="center"/>
              <w:rPr>
                <w:rFonts w:ascii="Times New Roman" w:eastAsia="Times New Roman" w:hAnsi="Times New Roman" w:cs="Times New Roman"/>
              </w:rPr>
            </w:pPr>
            <w:r w:rsidRPr="00C73752">
              <w:rPr>
                <w:rFonts w:ascii="Times New Roman" w:eastAsia="Times New Roman" w:hAnsi="Times New Roman" w:cs="Times New Roman"/>
              </w:rPr>
              <w:t>(2)</w:t>
            </w:r>
          </w:p>
        </w:tc>
      </w:tr>
      <w:tr w:rsidR="00C73752" w:rsidRPr="003C7648" w:rsidTr="004A470E">
        <w:trPr>
          <w:trHeight w:val="296"/>
          <w:jc w:val="center"/>
        </w:trPr>
        <w:tc>
          <w:tcPr>
            <w:tcW w:w="5386" w:type="dxa"/>
            <w:tcBorders>
              <w:top w:val="single" w:sz="4" w:space="0" w:color="auto"/>
              <w:left w:val="nil"/>
              <w:bottom w:val="nil"/>
              <w:right w:val="nil"/>
            </w:tcBorders>
          </w:tcPr>
          <w:p w:rsidR="00C73752" w:rsidRPr="003C7648" w:rsidRDefault="00C73752" w:rsidP="00C73752">
            <w:pPr>
              <w:widowControl w:val="0"/>
              <w:autoSpaceDE w:val="0"/>
              <w:autoSpaceDN w:val="0"/>
              <w:adjustRightInd w:val="0"/>
              <w:spacing w:after="0" w:line="240" w:lineRule="auto"/>
              <w:rPr>
                <w:rFonts w:ascii="Times New Roman" w:eastAsia="Times New Roman" w:hAnsi="Times New Roman" w:cs="Times New Roman"/>
              </w:rPr>
            </w:pPr>
            <w:r w:rsidRPr="003C7648">
              <w:rPr>
                <w:rFonts w:ascii="Times New Roman" w:eastAsia="Times New Roman" w:hAnsi="Times New Roman" w:cs="Times New Roman"/>
              </w:rPr>
              <w:t>Arab plaintiff</w:t>
            </w:r>
          </w:p>
        </w:tc>
        <w:tc>
          <w:tcPr>
            <w:tcW w:w="1490" w:type="dxa"/>
            <w:tcBorders>
              <w:top w:val="nil"/>
              <w:left w:val="nil"/>
              <w:bottom w:val="nil"/>
              <w:right w:val="nil"/>
            </w:tcBorders>
          </w:tcPr>
          <w:p w:rsidR="00C73752" w:rsidRPr="00C73752" w:rsidRDefault="00C73752" w:rsidP="00C73752">
            <w:pPr>
              <w:widowControl w:val="0"/>
              <w:autoSpaceDE w:val="0"/>
              <w:autoSpaceDN w:val="0"/>
              <w:adjustRightInd w:val="0"/>
              <w:spacing w:after="0" w:line="240" w:lineRule="auto"/>
              <w:jc w:val="center"/>
              <w:rPr>
                <w:rFonts w:ascii="Calibri" w:hAnsi="Calibri"/>
                <w:color w:val="000000"/>
              </w:rPr>
            </w:pPr>
            <w:r w:rsidRPr="00C73752">
              <w:rPr>
                <w:rFonts w:ascii="Calibri" w:hAnsi="Calibri"/>
                <w:color w:val="000000"/>
              </w:rPr>
              <w:t>-0.079</w:t>
            </w:r>
            <w:r w:rsidRPr="00C73752">
              <w:rPr>
                <w:rFonts w:ascii="Calibri" w:hAnsi="Calibri"/>
                <w:color w:val="000000"/>
                <w:vertAlign w:val="superscript"/>
              </w:rPr>
              <w:t>**</w:t>
            </w:r>
          </w:p>
        </w:tc>
        <w:tc>
          <w:tcPr>
            <w:tcW w:w="2868" w:type="dxa"/>
            <w:tcBorders>
              <w:top w:val="nil"/>
              <w:left w:val="nil"/>
              <w:bottom w:val="nil"/>
              <w:right w:val="nil"/>
            </w:tcBorders>
          </w:tcPr>
          <w:p w:rsidR="00C73752" w:rsidRPr="00C73752" w:rsidRDefault="00C73752" w:rsidP="00C73752">
            <w:pPr>
              <w:widowControl w:val="0"/>
              <w:autoSpaceDE w:val="0"/>
              <w:autoSpaceDN w:val="0"/>
              <w:adjustRightInd w:val="0"/>
              <w:spacing w:after="0" w:line="240" w:lineRule="auto"/>
              <w:jc w:val="center"/>
              <w:rPr>
                <w:rFonts w:ascii="Calibri" w:hAnsi="Calibri"/>
                <w:color w:val="000000"/>
              </w:rPr>
            </w:pPr>
            <w:r w:rsidRPr="00C73752">
              <w:rPr>
                <w:rFonts w:ascii="Calibri" w:hAnsi="Calibri"/>
                <w:color w:val="000000"/>
              </w:rPr>
              <w:t>-0.082</w:t>
            </w:r>
            <w:r w:rsidRPr="00C73752">
              <w:rPr>
                <w:rFonts w:ascii="Calibri" w:hAnsi="Calibri"/>
                <w:color w:val="000000"/>
                <w:vertAlign w:val="superscript"/>
              </w:rPr>
              <w:t>**</w:t>
            </w:r>
          </w:p>
        </w:tc>
      </w:tr>
      <w:tr w:rsidR="00C73752" w:rsidRPr="003C7648" w:rsidTr="004A470E">
        <w:trPr>
          <w:jc w:val="center"/>
        </w:trPr>
        <w:tc>
          <w:tcPr>
            <w:tcW w:w="5386" w:type="dxa"/>
            <w:tcBorders>
              <w:top w:val="nil"/>
              <w:left w:val="nil"/>
              <w:bottom w:val="nil"/>
              <w:right w:val="nil"/>
            </w:tcBorders>
          </w:tcPr>
          <w:p w:rsidR="00C73752" w:rsidRPr="003C7648" w:rsidRDefault="00C73752" w:rsidP="00C73752">
            <w:pPr>
              <w:widowControl w:val="0"/>
              <w:autoSpaceDE w:val="0"/>
              <w:autoSpaceDN w:val="0"/>
              <w:adjustRightInd w:val="0"/>
              <w:spacing w:after="0"/>
              <w:rPr>
                <w:rFonts w:ascii="Times New Roman" w:eastAsia="Times New Roman" w:hAnsi="Times New Roman" w:cs="Times New Roman"/>
              </w:rPr>
            </w:pPr>
          </w:p>
        </w:tc>
        <w:tc>
          <w:tcPr>
            <w:tcW w:w="1490" w:type="dxa"/>
            <w:tcBorders>
              <w:top w:val="nil"/>
              <w:left w:val="nil"/>
              <w:bottom w:val="nil"/>
              <w:right w:val="nil"/>
            </w:tcBorders>
          </w:tcPr>
          <w:p w:rsidR="00C73752" w:rsidRPr="00C73752" w:rsidRDefault="00C73752" w:rsidP="00C73752">
            <w:pPr>
              <w:widowControl w:val="0"/>
              <w:autoSpaceDE w:val="0"/>
              <w:autoSpaceDN w:val="0"/>
              <w:adjustRightInd w:val="0"/>
              <w:spacing w:after="0"/>
              <w:jc w:val="center"/>
              <w:rPr>
                <w:rFonts w:ascii="Calibri" w:hAnsi="Calibri"/>
                <w:color w:val="000000"/>
              </w:rPr>
            </w:pPr>
            <w:r w:rsidRPr="00C73752">
              <w:rPr>
                <w:rFonts w:ascii="Calibri" w:hAnsi="Calibri"/>
                <w:color w:val="000000"/>
              </w:rPr>
              <w:t>(0.037)</w:t>
            </w:r>
          </w:p>
        </w:tc>
        <w:tc>
          <w:tcPr>
            <w:tcW w:w="2868" w:type="dxa"/>
            <w:tcBorders>
              <w:top w:val="nil"/>
              <w:left w:val="nil"/>
              <w:bottom w:val="nil"/>
              <w:right w:val="nil"/>
            </w:tcBorders>
          </w:tcPr>
          <w:p w:rsidR="00C73752" w:rsidRPr="00C73752" w:rsidRDefault="00C73752" w:rsidP="00C73752">
            <w:pPr>
              <w:widowControl w:val="0"/>
              <w:autoSpaceDE w:val="0"/>
              <w:autoSpaceDN w:val="0"/>
              <w:adjustRightInd w:val="0"/>
              <w:spacing w:after="0"/>
              <w:jc w:val="center"/>
              <w:rPr>
                <w:rFonts w:ascii="Calibri" w:hAnsi="Calibri"/>
                <w:color w:val="000000"/>
              </w:rPr>
            </w:pPr>
            <w:r w:rsidRPr="00C73752">
              <w:rPr>
                <w:rFonts w:ascii="Calibri" w:hAnsi="Calibri"/>
                <w:color w:val="000000"/>
              </w:rPr>
              <w:t>(0.041)</w:t>
            </w:r>
          </w:p>
        </w:tc>
      </w:tr>
      <w:tr w:rsidR="00C73752" w:rsidRPr="003C7648" w:rsidTr="004A470E">
        <w:trPr>
          <w:jc w:val="center"/>
        </w:trPr>
        <w:tc>
          <w:tcPr>
            <w:tcW w:w="5386" w:type="dxa"/>
            <w:tcBorders>
              <w:top w:val="nil"/>
              <w:left w:val="nil"/>
              <w:bottom w:val="nil"/>
              <w:right w:val="nil"/>
            </w:tcBorders>
          </w:tcPr>
          <w:p w:rsidR="00C73752" w:rsidRPr="003C7648" w:rsidRDefault="00C73752" w:rsidP="00C73752">
            <w:pPr>
              <w:widowControl w:val="0"/>
              <w:autoSpaceDE w:val="0"/>
              <w:autoSpaceDN w:val="0"/>
              <w:adjustRightInd w:val="0"/>
              <w:spacing w:after="0" w:line="240" w:lineRule="auto"/>
              <w:rPr>
                <w:rFonts w:ascii="Times New Roman" w:eastAsia="Times New Roman" w:hAnsi="Times New Roman" w:cs="Times New Roman"/>
              </w:rPr>
            </w:pPr>
            <w:r w:rsidRPr="003C7648">
              <w:rPr>
                <w:rFonts w:ascii="Times New Roman" w:eastAsia="Times New Roman" w:hAnsi="Times New Roman" w:cs="Times New Roman"/>
              </w:rPr>
              <w:t>Arab judge*Arab plaintiff</w:t>
            </w:r>
          </w:p>
        </w:tc>
        <w:tc>
          <w:tcPr>
            <w:tcW w:w="1490" w:type="dxa"/>
            <w:tcBorders>
              <w:top w:val="nil"/>
              <w:left w:val="nil"/>
              <w:bottom w:val="nil"/>
              <w:right w:val="nil"/>
            </w:tcBorders>
          </w:tcPr>
          <w:p w:rsidR="00C73752" w:rsidRPr="00C73752" w:rsidRDefault="00C73752" w:rsidP="00C73752">
            <w:pPr>
              <w:widowControl w:val="0"/>
              <w:autoSpaceDE w:val="0"/>
              <w:autoSpaceDN w:val="0"/>
              <w:adjustRightInd w:val="0"/>
              <w:spacing w:after="0" w:line="240" w:lineRule="auto"/>
              <w:jc w:val="center"/>
              <w:rPr>
                <w:rFonts w:ascii="Calibri" w:hAnsi="Calibri"/>
                <w:color w:val="000000"/>
              </w:rPr>
            </w:pPr>
            <w:r w:rsidRPr="00C73752">
              <w:rPr>
                <w:rFonts w:ascii="Calibri" w:hAnsi="Calibri"/>
                <w:color w:val="000000"/>
              </w:rPr>
              <w:t>0.124</w:t>
            </w:r>
            <w:r w:rsidRPr="00C73752">
              <w:rPr>
                <w:rFonts w:ascii="Calibri" w:hAnsi="Calibri"/>
                <w:color w:val="000000"/>
                <w:vertAlign w:val="superscript"/>
              </w:rPr>
              <w:t>**</w:t>
            </w:r>
          </w:p>
        </w:tc>
        <w:tc>
          <w:tcPr>
            <w:tcW w:w="2868" w:type="dxa"/>
            <w:tcBorders>
              <w:top w:val="nil"/>
              <w:left w:val="nil"/>
              <w:bottom w:val="nil"/>
              <w:right w:val="nil"/>
            </w:tcBorders>
          </w:tcPr>
          <w:p w:rsidR="00C73752" w:rsidRPr="00C73752" w:rsidRDefault="00C73752" w:rsidP="00C73752">
            <w:pPr>
              <w:widowControl w:val="0"/>
              <w:autoSpaceDE w:val="0"/>
              <w:autoSpaceDN w:val="0"/>
              <w:adjustRightInd w:val="0"/>
              <w:spacing w:after="0" w:line="240" w:lineRule="auto"/>
              <w:jc w:val="center"/>
              <w:rPr>
                <w:rFonts w:ascii="Calibri" w:hAnsi="Calibri"/>
                <w:color w:val="000000"/>
              </w:rPr>
            </w:pPr>
            <w:r w:rsidRPr="00C73752">
              <w:rPr>
                <w:rFonts w:ascii="Calibri" w:hAnsi="Calibri"/>
                <w:color w:val="000000"/>
              </w:rPr>
              <w:t>0.132</w:t>
            </w:r>
            <w:r w:rsidRPr="00C73752">
              <w:rPr>
                <w:rFonts w:ascii="Calibri" w:hAnsi="Calibri"/>
                <w:color w:val="000000"/>
                <w:vertAlign w:val="superscript"/>
              </w:rPr>
              <w:t>**</w:t>
            </w:r>
          </w:p>
        </w:tc>
      </w:tr>
      <w:tr w:rsidR="00C73752" w:rsidRPr="003C7648" w:rsidTr="004A470E">
        <w:trPr>
          <w:jc w:val="center"/>
        </w:trPr>
        <w:tc>
          <w:tcPr>
            <w:tcW w:w="5386" w:type="dxa"/>
            <w:tcBorders>
              <w:top w:val="nil"/>
              <w:left w:val="nil"/>
              <w:bottom w:val="nil"/>
              <w:right w:val="nil"/>
            </w:tcBorders>
          </w:tcPr>
          <w:p w:rsidR="00C73752" w:rsidRPr="003C7648" w:rsidRDefault="00C73752" w:rsidP="00C73752">
            <w:pPr>
              <w:widowControl w:val="0"/>
              <w:autoSpaceDE w:val="0"/>
              <w:autoSpaceDN w:val="0"/>
              <w:adjustRightInd w:val="0"/>
              <w:spacing w:after="0"/>
              <w:rPr>
                <w:rFonts w:ascii="Times New Roman" w:eastAsia="Times New Roman" w:hAnsi="Times New Roman" w:cs="Times New Roman"/>
              </w:rPr>
            </w:pPr>
          </w:p>
        </w:tc>
        <w:tc>
          <w:tcPr>
            <w:tcW w:w="1490" w:type="dxa"/>
            <w:tcBorders>
              <w:top w:val="nil"/>
              <w:left w:val="nil"/>
              <w:bottom w:val="nil"/>
              <w:right w:val="nil"/>
            </w:tcBorders>
          </w:tcPr>
          <w:p w:rsidR="00C73752" w:rsidRPr="00C73752" w:rsidRDefault="00C73752" w:rsidP="00C73752">
            <w:pPr>
              <w:widowControl w:val="0"/>
              <w:autoSpaceDE w:val="0"/>
              <w:autoSpaceDN w:val="0"/>
              <w:adjustRightInd w:val="0"/>
              <w:spacing w:after="0"/>
              <w:jc w:val="center"/>
              <w:rPr>
                <w:rFonts w:ascii="Calibri" w:hAnsi="Calibri"/>
                <w:color w:val="000000"/>
              </w:rPr>
            </w:pPr>
            <w:r w:rsidRPr="00C73752">
              <w:rPr>
                <w:rFonts w:ascii="Calibri" w:hAnsi="Calibri"/>
                <w:color w:val="000000"/>
              </w:rPr>
              <w:t>(0.048)</w:t>
            </w:r>
          </w:p>
        </w:tc>
        <w:tc>
          <w:tcPr>
            <w:tcW w:w="2868" w:type="dxa"/>
            <w:tcBorders>
              <w:top w:val="nil"/>
              <w:left w:val="nil"/>
              <w:bottom w:val="nil"/>
              <w:right w:val="nil"/>
            </w:tcBorders>
          </w:tcPr>
          <w:p w:rsidR="00C73752" w:rsidRPr="00C73752" w:rsidRDefault="00C73752" w:rsidP="00C73752">
            <w:pPr>
              <w:widowControl w:val="0"/>
              <w:autoSpaceDE w:val="0"/>
              <w:autoSpaceDN w:val="0"/>
              <w:adjustRightInd w:val="0"/>
              <w:spacing w:after="0"/>
              <w:jc w:val="center"/>
              <w:rPr>
                <w:rFonts w:ascii="Calibri" w:hAnsi="Calibri"/>
                <w:color w:val="000000"/>
              </w:rPr>
            </w:pPr>
            <w:r w:rsidRPr="00C73752">
              <w:rPr>
                <w:rFonts w:ascii="Calibri" w:hAnsi="Calibri"/>
                <w:color w:val="000000"/>
              </w:rPr>
              <w:t>(0.053)</w:t>
            </w:r>
          </w:p>
        </w:tc>
      </w:tr>
      <w:tr w:rsidR="00C73752" w:rsidRPr="003C7648" w:rsidTr="004A470E">
        <w:trPr>
          <w:jc w:val="center"/>
        </w:trPr>
        <w:tc>
          <w:tcPr>
            <w:tcW w:w="5386" w:type="dxa"/>
            <w:tcBorders>
              <w:top w:val="nil"/>
              <w:left w:val="nil"/>
              <w:bottom w:val="nil"/>
              <w:right w:val="nil"/>
            </w:tcBorders>
          </w:tcPr>
          <w:p w:rsidR="00C73752" w:rsidRPr="00BB1650" w:rsidRDefault="00C73752" w:rsidP="00C73752">
            <w:pPr>
              <w:widowControl w:val="0"/>
              <w:autoSpaceDE w:val="0"/>
              <w:autoSpaceDN w:val="0"/>
              <w:adjustRightInd w:val="0"/>
              <w:spacing w:after="0" w:line="240" w:lineRule="auto"/>
              <w:rPr>
                <w:rFonts w:ascii="Times New Roman" w:eastAsia="Times New Roman" w:hAnsi="Times New Roman" w:cs="Times New Roman"/>
              </w:rPr>
            </w:pPr>
            <w:r w:rsidRPr="00BB1650">
              <w:rPr>
                <w:rFonts w:ascii="Times New Roman" w:eastAsia="Times New Roman" w:hAnsi="Times New Roman" w:cs="Times New Roman"/>
              </w:rPr>
              <w:t>Arab plaintiff*Arab judge*</w:t>
            </w:r>
          </w:p>
        </w:tc>
        <w:tc>
          <w:tcPr>
            <w:tcW w:w="1490" w:type="dxa"/>
            <w:tcBorders>
              <w:top w:val="nil"/>
              <w:left w:val="nil"/>
              <w:bottom w:val="nil"/>
              <w:right w:val="nil"/>
            </w:tcBorders>
          </w:tcPr>
          <w:p w:rsidR="00C73752" w:rsidRPr="00C73752" w:rsidRDefault="00C73752" w:rsidP="00C73752">
            <w:pPr>
              <w:widowControl w:val="0"/>
              <w:autoSpaceDE w:val="0"/>
              <w:autoSpaceDN w:val="0"/>
              <w:adjustRightInd w:val="0"/>
              <w:spacing w:after="0" w:line="240" w:lineRule="auto"/>
              <w:jc w:val="center"/>
              <w:rPr>
                <w:rFonts w:ascii="Calibri" w:hAnsi="Calibri"/>
                <w:color w:val="000000"/>
              </w:rPr>
            </w:pPr>
            <w:r w:rsidRPr="00C73752">
              <w:rPr>
                <w:rFonts w:ascii="Calibri" w:hAnsi="Calibri"/>
                <w:color w:val="000000"/>
              </w:rPr>
              <w:t>0.609</w:t>
            </w:r>
            <w:r w:rsidRPr="00C73752">
              <w:rPr>
                <w:rFonts w:ascii="Calibri" w:hAnsi="Calibri"/>
                <w:color w:val="000000"/>
                <w:vertAlign w:val="superscript"/>
              </w:rPr>
              <w:t>***</w:t>
            </w:r>
          </w:p>
        </w:tc>
        <w:tc>
          <w:tcPr>
            <w:tcW w:w="2868" w:type="dxa"/>
            <w:tcBorders>
              <w:top w:val="nil"/>
              <w:left w:val="nil"/>
              <w:bottom w:val="nil"/>
              <w:right w:val="nil"/>
            </w:tcBorders>
          </w:tcPr>
          <w:p w:rsidR="00C73752" w:rsidRPr="00C73752" w:rsidRDefault="00C73752" w:rsidP="00C73752">
            <w:pPr>
              <w:widowControl w:val="0"/>
              <w:autoSpaceDE w:val="0"/>
              <w:autoSpaceDN w:val="0"/>
              <w:adjustRightInd w:val="0"/>
              <w:spacing w:after="0" w:line="240" w:lineRule="auto"/>
              <w:jc w:val="center"/>
              <w:rPr>
                <w:rFonts w:ascii="Calibri" w:hAnsi="Calibri"/>
                <w:color w:val="000000"/>
              </w:rPr>
            </w:pPr>
            <w:r w:rsidRPr="00C73752">
              <w:rPr>
                <w:rFonts w:ascii="Calibri" w:hAnsi="Calibri"/>
                <w:color w:val="000000"/>
              </w:rPr>
              <w:t>0.877</w:t>
            </w:r>
            <w:r w:rsidRPr="00C73752">
              <w:rPr>
                <w:rFonts w:ascii="Calibri" w:hAnsi="Calibri"/>
                <w:color w:val="000000"/>
                <w:vertAlign w:val="superscript"/>
              </w:rPr>
              <w:t>**</w:t>
            </w:r>
          </w:p>
        </w:tc>
      </w:tr>
      <w:tr w:rsidR="00C73752" w:rsidRPr="003C7648" w:rsidTr="004A470E">
        <w:trPr>
          <w:jc w:val="center"/>
        </w:trPr>
        <w:tc>
          <w:tcPr>
            <w:tcW w:w="5386" w:type="dxa"/>
            <w:tcBorders>
              <w:top w:val="nil"/>
              <w:left w:val="nil"/>
              <w:bottom w:val="nil"/>
              <w:right w:val="nil"/>
            </w:tcBorders>
          </w:tcPr>
          <w:p w:rsidR="00C73752" w:rsidRPr="00BB1650" w:rsidRDefault="00C73752" w:rsidP="00C73752">
            <w:pPr>
              <w:widowControl w:val="0"/>
              <w:autoSpaceDE w:val="0"/>
              <w:autoSpaceDN w:val="0"/>
              <w:adjustRightInd w:val="0"/>
              <w:spacing w:after="0"/>
              <w:rPr>
                <w:rFonts w:ascii="Times New Roman" w:eastAsia="Times New Roman" w:hAnsi="Times New Roman" w:cs="Times New Roman"/>
              </w:rPr>
            </w:pPr>
            <w:r w:rsidRPr="00BB1650">
              <w:rPr>
                <w:rFonts w:ascii="Times New Roman" w:eastAsia="Times New Roman" w:hAnsi="Times New Roman" w:cs="Times New Roman"/>
              </w:rPr>
              <w:t xml:space="preserve">     </w:t>
            </w:r>
            <w:r>
              <w:rPr>
                <w:rFonts w:ascii="Times New Roman" w:eastAsia="Times New Roman" w:hAnsi="Times New Roman" w:cs="Times New Roman"/>
              </w:rPr>
              <w:t>Recent court exposure</w:t>
            </w:r>
          </w:p>
        </w:tc>
        <w:tc>
          <w:tcPr>
            <w:tcW w:w="1490" w:type="dxa"/>
            <w:tcBorders>
              <w:top w:val="nil"/>
              <w:left w:val="nil"/>
              <w:bottom w:val="nil"/>
              <w:right w:val="nil"/>
            </w:tcBorders>
          </w:tcPr>
          <w:p w:rsidR="00C73752" w:rsidRPr="00C73752" w:rsidRDefault="00C73752" w:rsidP="00C73752">
            <w:pPr>
              <w:widowControl w:val="0"/>
              <w:autoSpaceDE w:val="0"/>
              <w:autoSpaceDN w:val="0"/>
              <w:adjustRightInd w:val="0"/>
              <w:spacing w:after="0"/>
              <w:jc w:val="center"/>
              <w:rPr>
                <w:rFonts w:ascii="Calibri" w:hAnsi="Calibri"/>
                <w:color w:val="000000"/>
              </w:rPr>
            </w:pPr>
            <w:r w:rsidRPr="00C73752">
              <w:rPr>
                <w:rFonts w:ascii="Calibri" w:hAnsi="Calibri"/>
                <w:color w:val="000000"/>
              </w:rPr>
              <w:t>(0.178)</w:t>
            </w:r>
          </w:p>
        </w:tc>
        <w:tc>
          <w:tcPr>
            <w:tcW w:w="2868" w:type="dxa"/>
            <w:tcBorders>
              <w:top w:val="nil"/>
              <w:left w:val="nil"/>
              <w:bottom w:val="nil"/>
              <w:right w:val="nil"/>
            </w:tcBorders>
          </w:tcPr>
          <w:p w:rsidR="00C73752" w:rsidRPr="00C73752" w:rsidRDefault="00C73752" w:rsidP="00C73752">
            <w:pPr>
              <w:widowControl w:val="0"/>
              <w:autoSpaceDE w:val="0"/>
              <w:autoSpaceDN w:val="0"/>
              <w:adjustRightInd w:val="0"/>
              <w:spacing w:after="0"/>
              <w:jc w:val="center"/>
              <w:rPr>
                <w:rFonts w:ascii="Calibri" w:hAnsi="Calibri"/>
                <w:color w:val="000000"/>
              </w:rPr>
            </w:pPr>
            <w:r w:rsidRPr="00C73752">
              <w:rPr>
                <w:rFonts w:ascii="Calibri" w:hAnsi="Calibri"/>
                <w:color w:val="000000"/>
              </w:rPr>
              <w:t>(0.388)</w:t>
            </w:r>
          </w:p>
        </w:tc>
      </w:tr>
      <w:tr w:rsidR="00C73752" w:rsidRPr="003C7648" w:rsidTr="00C73752">
        <w:trPr>
          <w:jc w:val="center"/>
        </w:trPr>
        <w:tc>
          <w:tcPr>
            <w:tcW w:w="5386" w:type="dxa"/>
            <w:tcBorders>
              <w:top w:val="nil"/>
              <w:left w:val="nil"/>
              <w:right w:val="nil"/>
            </w:tcBorders>
          </w:tcPr>
          <w:p w:rsidR="00C73752" w:rsidRPr="00BB1650" w:rsidRDefault="00C73752" w:rsidP="00C73752">
            <w:pPr>
              <w:widowControl w:val="0"/>
              <w:autoSpaceDE w:val="0"/>
              <w:autoSpaceDN w:val="0"/>
              <w:adjustRightInd w:val="0"/>
              <w:spacing w:after="0" w:line="240" w:lineRule="auto"/>
              <w:rPr>
                <w:rFonts w:ascii="Times New Roman" w:eastAsia="Times New Roman" w:hAnsi="Times New Roman" w:cs="Times New Roman"/>
              </w:rPr>
            </w:pPr>
            <w:r w:rsidRPr="00BB1650">
              <w:rPr>
                <w:rFonts w:ascii="Times New Roman" w:eastAsia="Times New Roman" w:hAnsi="Times New Roman" w:cs="Times New Roman"/>
              </w:rPr>
              <w:t>Arab plaintiff*Arab judge*</w:t>
            </w:r>
          </w:p>
        </w:tc>
        <w:tc>
          <w:tcPr>
            <w:tcW w:w="1490" w:type="dxa"/>
            <w:tcBorders>
              <w:top w:val="nil"/>
              <w:left w:val="nil"/>
              <w:right w:val="nil"/>
            </w:tcBorders>
          </w:tcPr>
          <w:p w:rsidR="00C73752" w:rsidRDefault="00C73752" w:rsidP="00C73752">
            <w:pPr>
              <w:widowControl w:val="0"/>
              <w:autoSpaceDE w:val="0"/>
              <w:autoSpaceDN w:val="0"/>
              <w:adjustRightInd w:val="0"/>
              <w:spacing w:after="0" w:line="240" w:lineRule="auto"/>
              <w:jc w:val="center"/>
              <w:rPr>
                <w:rFonts w:ascii="Times New Roman" w:hAnsi="Times New Roman" w:cs="Times New Roman"/>
                <w:sz w:val="24"/>
                <w:szCs w:val="24"/>
              </w:rPr>
            </w:pPr>
          </w:p>
        </w:tc>
        <w:tc>
          <w:tcPr>
            <w:tcW w:w="2868" w:type="dxa"/>
            <w:tcBorders>
              <w:top w:val="nil"/>
              <w:left w:val="nil"/>
              <w:right w:val="nil"/>
            </w:tcBorders>
          </w:tcPr>
          <w:p w:rsidR="00C73752" w:rsidRPr="00C73752" w:rsidRDefault="00C73752" w:rsidP="00C73752">
            <w:pPr>
              <w:widowControl w:val="0"/>
              <w:autoSpaceDE w:val="0"/>
              <w:autoSpaceDN w:val="0"/>
              <w:adjustRightInd w:val="0"/>
              <w:spacing w:after="0" w:line="240" w:lineRule="auto"/>
              <w:jc w:val="center"/>
              <w:rPr>
                <w:rFonts w:ascii="Calibri" w:hAnsi="Calibri"/>
                <w:color w:val="000000"/>
              </w:rPr>
            </w:pPr>
            <w:r w:rsidRPr="00C73752">
              <w:rPr>
                <w:rFonts w:ascii="Calibri" w:hAnsi="Calibri"/>
                <w:color w:val="000000"/>
              </w:rPr>
              <w:t>-0.289</w:t>
            </w:r>
          </w:p>
        </w:tc>
      </w:tr>
      <w:tr w:rsidR="00C73752" w:rsidRPr="003C7648" w:rsidTr="00C73752">
        <w:trPr>
          <w:jc w:val="center"/>
        </w:trPr>
        <w:tc>
          <w:tcPr>
            <w:tcW w:w="5386" w:type="dxa"/>
            <w:tcBorders>
              <w:top w:val="nil"/>
              <w:left w:val="nil"/>
              <w:bottom w:val="single" w:sz="4" w:space="0" w:color="auto"/>
              <w:right w:val="nil"/>
            </w:tcBorders>
          </w:tcPr>
          <w:p w:rsidR="00C73752" w:rsidRPr="00BB1650" w:rsidRDefault="00C73752" w:rsidP="00C73752">
            <w:pPr>
              <w:widowControl w:val="0"/>
              <w:autoSpaceDE w:val="0"/>
              <w:autoSpaceDN w:val="0"/>
              <w:adjustRightInd w:val="0"/>
              <w:spacing w:after="0"/>
              <w:rPr>
                <w:rFonts w:ascii="Times New Roman" w:eastAsia="Times New Roman" w:hAnsi="Times New Roman" w:cs="Times New Roman"/>
              </w:rPr>
            </w:pPr>
            <w:r w:rsidRPr="00BB1650">
              <w:rPr>
                <w:rFonts w:ascii="Times New Roman" w:eastAsia="Times New Roman" w:hAnsi="Times New Roman" w:cs="Times New Roman"/>
              </w:rPr>
              <w:t xml:space="preserve">     </w:t>
            </w:r>
            <w:r>
              <w:rPr>
                <w:rFonts w:ascii="Times New Roman" w:eastAsia="Times New Roman" w:hAnsi="Times New Roman" w:cs="Times New Roman"/>
              </w:rPr>
              <w:t>Recent c</w:t>
            </w:r>
            <w:r w:rsidRPr="00BB1650">
              <w:rPr>
                <w:rFonts w:ascii="Times New Roman" w:eastAsia="Times New Roman" w:hAnsi="Times New Roman" w:cs="Times New Roman"/>
              </w:rPr>
              <w:t xml:space="preserve">ourt exposure in </w:t>
            </w:r>
            <w:r>
              <w:rPr>
                <w:rFonts w:ascii="Times New Roman" w:eastAsia="Times New Roman" w:hAnsi="Times New Roman" w:cs="Times New Roman"/>
              </w:rPr>
              <w:t>judge’s future location</w:t>
            </w:r>
          </w:p>
        </w:tc>
        <w:tc>
          <w:tcPr>
            <w:tcW w:w="1490" w:type="dxa"/>
            <w:tcBorders>
              <w:top w:val="nil"/>
              <w:left w:val="nil"/>
              <w:bottom w:val="single" w:sz="4" w:space="0" w:color="auto"/>
              <w:right w:val="nil"/>
            </w:tcBorders>
          </w:tcPr>
          <w:p w:rsidR="00C73752" w:rsidRDefault="00C73752" w:rsidP="00C73752">
            <w:pPr>
              <w:widowControl w:val="0"/>
              <w:autoSpaceDE w:val="0"/>
              <w:autoSpaceDN w:val="0"/>
              <w:adjustRightInd w:val="0"/>
              <w:spacing w:after="0"/>
              <w:jc w:val="center"/>
              <w:rPr>
                <w:rFonts w:ascii="Times New Roman" w:hAnsi="Times New Roman" w:cs="Times New Roman"/>
                <w:sz w:val="24"/>
                <w:szCs w:val="24"/>
              </w:rPr>
            </w:pPr>
          </w:p>
        </w:tc>
        <w:tc>
          <w:tcPr>
            <w:tcW w:w="2868" w:type="dxa"/>
            <w:tcBorders>
              <w:top w:val="nil"/>
              <w:left w:val="nil"/>
              <w:bottom w:val="single" w:sz="4" w:space="0" w:color="auto"/>
              <w:right w:val="nil"/>
            </w:tcBorders>
          </w:tcPr>
          <w:p w:rsidR="00C73752" w:rsidRPr="00C73752" w:rsidRDefault="00C73752" w:rsidP="00C73752">
            <w:pPr>
              <w:widowControl w:val="0"/>
              <w:autoSpaceDE w:val="0"/>
              <w:autoSpaceDN w:val="0"/>
              <w:adjustRightInd w:val="0"/>
              <w:spacing w:after="0"/>
              <w:jc w:val="center"/>
              <w:rPr>
                <w:rFonts w:ascii="Calibri" w:hAnsi="Calibri"/>
                <w:color w:val="000000"/>
              </w:rPr>
            </w:pPr>
            <w:r w:rsidRPr="00C73752">
              <w:rPr>
                <w:rFonts w:ascii="Calibri" w:hAnsi="Calibri"/>
                <w:color w:val="000000"/>
              </w:rPr>
              <w:t>(0.407)</w:t>
            </w:r>
          </w:p>
        </w:tc>
      </w:tr>
      <w:tr w:rsidR="00C73752" w:rsidRPr="003C7648" w:rsidTr="00C73752">
        <w:trPr>
          <w:jc w:val="center"/>
        </w:trPr>
        <w:tc>
          <w:tcPr>
            <w:tcW w:w="5386" w:type="dxa"/>
            <w:tcBorders>
              <w:top w:val="single" w:sz="4" w:space="0" w:color="auto"/>
              <w:left w:val="nil"/>
              <w:right w:val="nil"/>
            </w:tcBorders>
            <w:vAlign w:val="bottom"/>
          </w:tcPr>
          <w:p w:rsidR="00C73752" w:rsidRPr="003C7648" w:rsidRDefault="00C73752" w:rsidP="00C73752">
            <w:pPr>
              <w:widowControl w:val="0"/>
              <w:autoSpaceDE w:val="0"/>
              <w:autoSpaceDN w:val="0"/>
              <w:adjustRightInd w:val="0"/>
              <w:spacing w:after="0"/>
              <w:rPr>
                <w:rFonts w:ascii="Times New Roman" w:eastAsia="Times New Roman" w:hAnsi="Times New Roman" w:cs="Times New Roman"/>
              </w:rPr>
            </w:pPr>
            <w:r w:rsidRPr="003C7648">
              <w:rPr>
                <w:rFonts w:ascii="Times New Roman" w:eastAsia="Times New Roman" w:hAnsi="Times New Roman" w:cs="Times New Roman"/>
              </w:rPr>
              <w:t>Observations</w:t>
            </w:r>
          </w:p>
        </w:tc>
        <w:tc>
          <w:tcPr>
            <w:tcW w:w="1490" w:type="dxa"/>
            <w:tcBorders>
              <w:top w:val="single" w:sz="4" w:space="0" w:color="auto"/>
              <w:left w:val="nil"/>
              <w:bottom w:val="nil"/>
              <w:right w:val="nil"/>
            </w:tcBorders>
          </w:tcPr>
          <w:p w:rsidR="00C73752" w:rsidRPr="00C73752" w:rsidRDefault="00C73752" w:rsidP="00C73752">
            <w:pPr>
              <w:widowControl w:val="0"/>
              <w:autoSpaceDE w:val="0"/>
              <w:autoSpaceDN w:val="0"/>
              <w:adjustRightInd w:val="0"/>
              <w:spacing w:after="0" w:line="240" w:lineRule="auto"/>
              <w:jc w:val="center"/>
              <w:rPr>
                <w:rFonts w:ascii="Calibri" w:hAnsi="Calibri"/>
                <w:color w:val="000000"/>
              </w:rPr>
            </w:pPr>
            <w:r w:rsidRPr="00C73752">
              <w:rPr>
                <w:rFonts w:ascii="Calibri" w:hAnsi="Calibri"/>
                <w:color w:val="000000"/>
              </w:rPr>
              <w:t>1,583</w:t>
            </w:r>
          </w:p>
        </w:tc>
        <w:tc>
          <w:tcPr>
            <w:tcW w:w="2868" w:type="dxa"/>
            <w:tcBorders>
              <w:top w:val="single" w:sz="4" w:space="0" w:color="auto"/>
              <w:left w:val="nil"/>
              <w:bottom w:val="nil"/>
              <w:right w:val="nil"/>
            </w:tcBorders>
          </w:tcPr>
          <w:p w:rsidR="00C73752" w:rsidRPr="00C73752" w:rsidRDefault="00C73752" w:rsidP="00C73752">
            <w:pPr>
              <w:widowControl w:val="0"/>
              <w:autoSpaceDE w:val="0"/>
              <w:autoSpaceDN w:val="0"/>
              <w:adjustRightInd w:val="0"/>
              <w:spacing w:after="0" w:line="240" w:lineRule="auto"/>
              <w:jc w:val="center"/>
              <w:rPr>
                <w:rFonts w:ascii="Calibri" w:hAnsi="Calibri"/>
                <w:color w:val="000000"/>
              </w:rPr>
            </w:pPr>
            <w:r w:rsidRPr="00C73752">
              <w:rPr>
                <w:rFonts w:ascii="Calibri" w:hAnsi="Calibri"/>
                <w:color w:val="000000"/>
              </w:rPr>
              <w:t>1,583</w:t>
            </w:r>
          </w:p>
        </w:tc>
      </w:tr>
      <w:tr w:rsidR="00C73752" w:rsidRPr="003C7648" w:rsidTr="004A470E">
        <w:tblPrEx>
          <w:tblBorders>
            <w:bottom w:val="single" w:sz="6" w:space="0" w:color="auto"/>
          </w:tblBorders>
        </w:tblPrEx>
        <w:trPr>
          <w:trHeight w:val="261"/>
          <w:jc w:val="center"/>
        </w:trPr>
        <w:tc>
          <w:tcPr>
            <w:tcW w:w="5386" w:type="dxa"/>
            <w:tcBorders>
              <w:top w:val="nil"/>
              <w:left w:val="nil"/>
              <w:bottom w:val="single" w:sz="4" w:space="0" w:color="auto"/>
              <w:right w:val="nil"/>
            </w:tcBorders>
            <w:vAlign w:val="bottom"/>
          </w:tcPr>
          <w:p w:rsidR="00C73752" w:rsidRPr="003C7648" w:rsidRDefault="00C73752" w:rsidP="00C73752">
            <w:pPr>
              <w:widowControl w:val="0"/>
              <w:autoSpaceDE w:val="0"/>
              <w:autoSpaceDN w:val="0"/>
              <w:adjustRightInd w:val="0"/>
              <w:spacing w:after="0"/>
              <w:rPr>
                <w:rFonts w:ascii="Times New Roman" w:eastAsia="Times New Roman" w:hAnsi="Times New Roman" w:cs="Times New Roman"/>
              </w:rPr>
            </w:pPr>
            <w:r w:rsidRPr="003C7648">
              <w:rPr>
                <w:rFonts w:ascii="Times New Roman" w:eastAsia="Times New Roman" w:hAnsi="Times New Roman" w:cs="Times New Roman"/>
              </w:rPr>
              <w:t>R-squared</w:t>
            </w:r>
          </w:p>
        </w:tc>
        <w:tc>
          <w:tcPr>
            <w:tcW w:w="1490" w:type="dxa"/>
            <w:tcBorders>
              <w:top w:val="nil"/>
              <w:left w:val="nil"/>
              <w:bottom w:val="single" w:sz="6" w:space="0" w:color="auto"/>
              <w:right w:val="nil"/>
            </w:tcBorders>
          </w:tcPr>
          <w:p w:rsidR="00C73752" w:rsidRPr="00C73752" w:rsidRDefault="00C73752" w:rsidP="00C73752">
            <w:pPr>
              <w:widowControl w:val="0"/>
              <w:autoSpaceDE w:val="0"/>
              <w:autoSpaceDN w:val="0"/>
              <w:adjustRightInd w:val="0"/>
              <w:spacing w:after="0" w:line="240" w:lineRule="auto"/>
              <w:jc w:val="center"/>
              <w:rPr>
                <w:rFonts w:ascii="Calibri" w:hAnsi="Calibri"/>
                <w:color w:val="000000"/>
              </w:rPr>
            </w:pPr>
            <w:r w:rsidRPr="00C73752">
              <w:rPr>
                <w:rFonts w:ascii="Calibri" w:hAnsi="Calibri"/>
                <w:color w:val="000000"/>
              </w:rPr>
              <w:t>0.252</w:t>
            </w:r>
          </w:p>
        </w:tc>
        <w:tc>
          <w:tcPr>
            <w:tcW w:w="2868" w:type="dxa"/>
            <w:tcBorders>
              <w:top w:val="nil"/>
              <w:left w:val="nil"/>
              <w:bottom w:val="single" w:sz="6" w:space="0" w:color="auto"/>
              <w:right w:val="nil"/>
            </w:tcBorders>
          </w:tcPr>
          <w:p w:rsidR="00C73752" w:rsidRPr="00C73752" w:rsidRDefault="00C73752" w:rsidP="00C73752">
            <w:pPr>
              <w:widowControl w:val="0"/>
              <w:autoSpaceDE w:val="0"/>
              <w:autoSpaceDN w:val="0"/>
              <w:adjustRightInd w:val="0"/>
              <w:spacing w:after="0" w:line="240" w:lineRule="auto"/>
              <w:jc w:val="center"/>
              <w:rPr>
                <w:rFonts w:ascii="Calibri" w:hAnsi="Calibri"/>
                <w:color w:val="000000"/>
              </w:rPr>
            </w:pPr>
            <w:r w:rsidRPr="00C73752">
              <w:rPr>
                <w:rFonts w:ascii="Calibri" w:hAnsi="Calibri"/>
                <w:color w:val="000000"/>
              </w:rPr>
              <w:t>0.252</w:t>
            </w:r>
          </w:p>
        </w:tc>
      </w:tr>
      <w:tr w:rsidR="00C73752" w:rsidRPr="003C7648" w:rsidTr="00C73752">
        <w:tblPrEx>
          <w:tblBorders>
            <w:bottom w:val="single" w:sz="6" w:space="0" w:color="auto"/>
          </w:tblBorders>
        </w:tblPrEx>
        <w:trPr>
          <w:jc w:val="center"/>
        </w:trPr>
        <w:tc>
          <w:tcPr>
            <w:tcW w:w="9744" w:type="dxa"/>
            <w:gridSpan w:val="3"/>
            <w:tcBorders>
              <w:top w:val="single" w:sz="4" w:space="0" w:color="auto"/>
              <w:left w:val="nil"/>
              <w:bottom w:val="nil"/>
              <w:right w:val="nil"/>
            </w:tcBorders>
          </w:tcPr>
          <w:p w:rsidR="00C73752" w:rsidRDefault="00C73752" w:rsidP="0058757F">
            <w:pPr>
              <w:spacing w:after="0" w:line="240" w:lineRule="auto"/>
              <w:jc w:val="both"/>
              <w:rPr>
                <w:rFonts w:ascii="Times New Roman" w:eastAsia="Calibri" w:hAnsi="Times New Roman" w:cs="Times New Roman"/>
                <w:sz w:val="20"/>
                <w:szCs w:val="20"/>
              </w:rPr>
            </w:pPr>
            <w:r w:rsidRPr="008767DC">
              <w:rPr>
                <w:rFonts w:ascii="Times New Roman" w:eastAsia="Calibri" w:hAnsi="Times New Roman" w:cs="Times New Roman"/>
                <w:i/>
                <w:iCs/>
                <w:sz w:val="20"/>
                <w:szCs w:val="20"/>
              </w:rPr>
              <w:t>Notes</w:t>
            </w:r>
            <w:r w:rsidRPr="008767DC">
              <w:rPr>
                <w:rFonts w:ascii="Times New Roman" w:eastAsia="Times New Roman" w:hAnsi="Times New Roman" w:cs="Times New Roman"/>
                <w:color w:val="000000"/>
                <w:sz w:val="20"/>
                <w:szCs w:val="20"/>
              </w:rPr>
              <w:t>:</w:t>
            </w:r>
            <w:r w:rsidRPr="008767DC">
              <w:rPr>
                <w:rFonts w:ascii="Times New Roman" w:eastAsia="Calibri" w:hAnsi="Times New Roman" w:cs="Times New Roman"/>
                <w:sz w:val="20"/>
                <w:szCs w:val="20"/>
              </w:rPr>
              <w:t xml:space="preserve"> </w:t>
            </w:r>
            <w:r w:rsidR="00896DA1">
              <w:rPr>
                <w:rFonts w:ascii="Times New Roman" w:eastAsia="Calibri" w:hAnsi="Times New Roman" w:cs="Times New Roman"/>
                <w:sz w:val="20"/>
                <w:szCs w:val="20"/>
              </w:rPr>
              <w:t>Recent c</w:t>
            </w:r>
            <w:r>
              <w:rPr>
                <w:rFonts w:ascii="Times New Roman" w:eastAsia="Calibri" w:hAnsi="Times New Roman" w:cs="Times New Roman"/>
                <w:sz w:val="20"/>
                <w:szCs w:val="20"/>
              </w:rPr>
              <w:t>ourt exposure is the number of civilian fatalities in the nat</w:t>
            </w:r>
            <w:r w:rsidR="00896DA1">
              <w:rPr>
                <w:rFonts w:ascii="Times New Roman" w:eastAsia="Calibri" w:hAnsi="Times New Roman" w:cs="Times New Roman"/>
                <w:sz w:val="20"/>
                <w:szCs w:val="20"/>
              </w:rPr>
              <w:t>ural area</w:t>
            </w:r>
            <w:r>
              <w:rPr>
                <w:rFonts w:ascii="Times New Roman" w:eastAsia="Calibri" w:hAnsi="Times New Roman" w:cs="Times New Roman"/>
                <w:sz w:val="20"/>
                <w:szCs w:val="20"/>
              </w:rPr>
              <w:t xml:space="preserve"> of the court in the year preceding the trial (divided by 100 for clarity). </w:t>
            </w:r>
            <w:r w:rsidR="00896DA1" w:rsidRPr="00896DA1">
              <w:rPr>
                <w:rFonts w:ascii="Times New Roman" w:eastAsia="Calibri" w:hAnsi="Times New Roman" w:cs="Times New Roman"/>
                <w:sz w:val="20"/>
                <w:szCs w:val="20"/>
              </w:rPr>
              <w:t xml:space="preserve">Recent court exposure in judge’s future location </w:t>
            </w:r>
            <w:r w:rsidR="00896DA1">
              <w:rPr>
                <w:rFonts w:ascii="Times New Roman" w:eastAsia="Calibri" w:hAnsi="Times New Roman" w:cs="Times New Roman"/>
                <w:sz w:val="20"/>
                <w:szCs w:val="20"/>
              </w:rPr>
              <w:t xml:space="preserve">is </w:t>
            </w:r>
            <w:r w:rsidR="00896DA1" w:rsidRPr="00896DA1">
              <w:rPr>
                <w:rFonts w:ascii="Times New Roman" w:eastAsia="Calibri" w:hAnsi="Times New Roman" w:cs="Times New Roman"/>
                <w:sz w:val="20"/>
                <w:szCs w:val="20"/>
              </w:rPr>
              <w:t xml:space="preserve">the number of fatalities in the preceding year in the </w:t>
            </w:r>
            <w:r w:rsidR="00896DA1">
              <w:rPr>
                <w:rFonts w:ascii="Times New Roman" w:eastAsia="Calibri" w:hAnsi="Times New Roman" w:cs="Times New Roman"/>
                <w:sz w:val="20"/>
                <w:szCs w:val="20"/>
              </w:rPr>
              <w:t xml:space="preserve">natural </w:t>
            </w:r>
            <w:r w:rsidR="00896DA1" w:rsidRPr="00896DA1">
              <w:rPr>
                <w:rFonts w:ascii="Times New Roman" w:eastAsia="Calibri" w:hAnsi="Times New Roman" w:cs="Times New Roman"/>
                <w:sz w:val="20"/>
                <w:szCs w:val="20"/>
              </w:rPr>
              <w:t>area wher</w:t>
            </w:r>
            <w:r w:rsidR="00896DA1">
              <w:rPr>
                <w:rFonts w:ascii="Times New Roman" w:eastAsia="Calibri" w:hAnsi="Times New Roman" w:cs="Times New Roman"/>
                <w:sz w:val="20"/>
                <w:szCs w:val="20"/>
              </w:rPr>
              <w:t>e the judge will work in the post-</w:t>
            </w:r>
            <w:r w:rsidR="00896DA1" w:rsidRPr="00896DA1">
              <w:rPr>
                <w:rFonts w:ascii="Times New Roman" w:eastAsia="Calibri" w:hAnsi="Times New Roman" w:cs="Times New Roman"/>
                <w:sz w:val="20"/>
                <w:szCs w:val="20"/>
              </w:rPr>
              <w:t>conflict</w:t>
            </w:r>
            <w:r w:rsidR="00896DA1">
              <w:rPr>
                <w:rFonts w:ascii="Times New Roman" w:eastAsia="Calibri" w:hAnsi="Times New Roman" w:cs="Times New Roman"/>
                <w:sz w:val="20"/>
                <w:szCs w:val="20"/>
              </w:rPr>
              <w:t xml:space="preserve"> period (divided by 100; see text for details</w:t>
            </w:r>
            <w:r w:rsidR="00896DA1" w:rsidRPr="00896DA1">
              <w:rPr>
                <w:rFonts w:ascii="Times New Roman" w:eastAsia="Calibri" w:hAnsi="Times New Roman" w:cs="Times New Roman"/>
                <w:sz w:val="20"/>
                <w:szCs w:val="20"/>
              </w:rPr>
              <w:t>)</w:t>
            </w:r>
            <w:r w:rsidR="00896DA1">
              <w:rPr>
                <w:rFonts w:ascii="Times New Roman" w:eastAsia="Calibri" w:hAnsi="Times New Roman" w:cs="Times New Roman"/>
                <w:sz w:val="20"/>
                <w:szCs w:val="20"/>
              </w:rPr>
              <w:t>.</w:t>
            </w:r>
            <w:r w:rsidR="00896DA1" w:rsidRPr="00896DA1">
              <w:rPr>
                <w:rFonts w:ascii="Times New Roman" w:eastAsia="Calibri" w:hAnsi="Times New Roman" w:cs="Times New Roman"/>
                <w:sz w:val="20"/>
                <w:szCs w:val="20"/>
              </w:rPr>
              <w:t xml:space="preserve"> </w:t>
            </w:r>
            <w:r w:rsidRPr="008767DC">
              <w:rPr>
                <w:rFonts w:ascii="Times New Roman" w:eastAsia="Calibri" w:hAnsi="Times New Roman" w:cs="Times New Roman"/>
                <w:sz w:val="20"/>
                <w:szCs w:val="20"/>
              </w:rPr>
              <w:t>Regressions are estimated by OLS.</w:t>
            </w:r>
            <w:r>
              <w:rPr>
                <w:rFonts w:ascii="Times New Roman" w:eastAsia="Calibri" w:hAnsi="Times New Roman" w:cs="Times New Roman"/>
                <w:sz w:val="20"/>
                <w:szCs w:val="20"/>
              </w:rPr>
              <w:t xml:space="preserve"> </w:t>
            </w:r>
            <w:r w:rsidRPr="008767DC">
              <w:rPr>
                <w:rFonts w:ascii="Times New Roman" w:eastAsia="Calibri" w:hAnsi="Times New Roman" w:cs="Times New Roman"/>
                <w:sz w:val="20"/>
                <w:szCs w:val="20"/>
              </w:rPr>
              <w:t xml:space="preserve">Standard errors, clustered by judge, </w:t>
            </w:r>
            <w:r>
              <w:rPr>
                <w:rFonts w:ascii="Times New Roman" w:eastAsia="Calibri" w:hAnsi="Times New Roman" w:cs="Times New Roman"/>
                <w:sz w:val="20"/>
                <w:szCs w:val="20"/>
              </w:rPr>
              <w:t>are in parentheses</w:t>
            </w:r>
            <w:r w:rsidRPr="008767DC">
              <w:rPr>
                <w:rFonts w:ascii="Times New Roman" w:eastAsia="Calibri" w:hAnsi="Times New Roman" w:cs="Times New Roman"/>
                <w:sz w:val="20"/>
                <w:szCs w:val="20"/>
              </w:rPr>
              <w:t>.</w:t>
            </w:r>
            <w:r>
              <w:rPr>
                <w:rFonts w:ascii="Times New Roman" w:eastAsia="Calibri" w:hAnsi="Times New Roman" w:cs="Times New Roman"/>
                <w:sz w:val="20"/>
                <w:szCs w:val="20"/>
              </w:rPr>
              <w:t xml:space="preserve"> All regressions include the same set controls as in column 1 of Table </w:t>
            </w:r>
            <w:r w:rsidR="00896DA1">
              <w:rPr>
                <w:rFonts w:ascii="Times New Roman" w:eastAsia="Calibri" w:hAnsi="Times New Roman" w:cs="Times New Roman"/>
                <w:sz w:val="20"/>
                <w:szCs w:val="20"/>
              </w:rPr>
              <w:t>3</w:t>
            </w:r>
            <w:r w:rsidR="0058757F">
              <w:rPr>
                <w:rFonts w:ascii="Times New Roman" w:eastAsia="Calibri" w:hAnsi="Times New Roman" w:cs="Times New Roman"/>
                <w:sz w:val="20"/>
                <w:szCs w:val="20"/>
              </w:rPr>
              <w:t xml:space="preserve"> in the body of the paper, </w:t>
            </w:r>
            <w:r>
              <w:rPr>
                <w:rFonts w:ascii="Times New Roman" w:eastAsia="Calibri" w:hAnsi="Times New Roman" w:cs="Times New Roman"/>
                <w:sz w:val="20"/>
                <w:szCs w:val="20"/>
              </w:rPr>
              <w:t xml:space="preserve">as well as the court exposure variables and their interactions with the </w:t>
            </w:r>
            <w:r>
              <w:rPr>
                <w:rFonts w:ascii="Times New Roman" w:eastAsia="Calibri" w:hAnsi="Times New Roman" w:cs="Times New Roman"/>
                <w:i/>
                <w:iCs/>
                <w:sz w:val="20"/>
                <w:szCs w:val="20"/>
              </w:rPr>
              <w:t>Arab plaintiff</w:t>
            </w:r>
            <w:r>
              <w:rPr>
                <w:rFonts w:ascii="Times New Roman" w:eastAsia="Calibri" w:hAnsi="Times New Roman" w:cs="Times New Roman"/>
                <w:sz w:val="20"/>
                <w:szCs w:val="20"/>
              </w:rPr>
              <w:t xml:space="preserve"> and </w:t>
            </w:r>
            <w:r w:rsidRPr="007A535B">
              <w:rPr>
                <w:rFonts w:ascii="Times New Roman" w:eastAsia="Calibri" w:hAnsi="Times New Roman" w:cs="Times New Roman"/>
                <w:i/>
                <w:iCs/>
                <w:sz w:val="20"/>
                <w:szCs w:val="20"/>
              </w:rPr>
              <w:t>Arab judge</w:t>
            </w:r>
            <w:r>
              <w:rPr>
                <w:rFonts w:ascii="Times New Roman" w:eastAsia="Calibri" w:hAnsi="Times New Roman" w:cs="Times New Roman"/>
                <w:sz w:val="20"/>
                <w:szCs w:val="20"/>
              </w:rPr>
              <w:t xml:space="preserve"> indicators.</w:t>
            </w:r>
          </w:p>
          <w:p w:rsidR="00C73752" w:rsidRPr="005A343C" w:rsidRDefault="00C73752" w:rsidP="004A470E">
            <w:pPr>
              <w:widowControl w:val="0"/>
              <w:autoSpaceDE w:val="0"/>
              <w:autoSpaceDN w:val="0"/>
              <w:adjustRightInd w:val="0"/>
              <w:spacing w:after="0" w:line="240" w:lineRule="auto"/>
              <w:rPr>
                <w:rFonts w:ascii="Times New Roman" w:eastAsia="Calibri" w:hAnsi="Times New Roman" w:cs="Times New Roman"/>
                <w:sz w:val="20"/>
                <w:szCs w:val="20"/>
              </w:rPr>
            </w:pPr>
            <w:r w:rsidRPr="008767DC">
              <w:rPr>
                <w:rFonts w:ascii="Times New Roman" w:eastAsia="Calibri" w:hAnsi="Times New Roman" w:cs="Times New Roman"/>
                <w:sz w:val="20"/>
                <w:szCs w:val="20"/>
                <w:vertAlign w:val="superscript"/>
              </w:rPr>
              <w:t>*</w:t>
            </w:r>
            <w:r w:rsidRPr="008767DC">
              <w:rPr>
                <w:rFonts w:ascii="Times New Roman" w:eastAsia="Calibri" w:hAnsi="Times New Roman" w:cs="Times New Roman"/>
                <w:sz w:val="20"/>
                <w:szCs w:val="20"/>
              </w:rPr>
              <w:t xml:space="preserve">, </w:t>
            </w:r>
            <w:r w:rsidRPr="008767DC">
              <w:rPr>
                <w:rFonts w:ascii="Times New Roman" w:eastAsia="Calibri" w:hAnsi="Times New Roman" w:cs="Times New Roman"/>
                <w:sz w:val="20"/>
                <w:szCs w:val="20"/>
                <w:vertAlign w:val="superscript"/>
              </w:rPr>
              <w:t>**</w:t>
            </w:r>
            <w:r w:rsidRPr="008767DC">
              <w:rPr>
                <w:rFonts w:ascii="Times New Roman" w:eastAsia="Calibri" w:hAnsi="Times New Roman" w:cs="Times New Roman"/>
                <w:sz w:val="20"/>
                <w:szCs w:val="20"/>
              </w:rPr>
              <w:t xml:space="preserve">, </w:t>
            </w:r>
            <w:r w:rsidRPr="008767DC">
              <w:rPr>
                <w:rFonts w:ascii="Times New Roman" w:eastAsia="Calibri" w:hAnsi="Times New Roman" w:cs="Times New Roman"/>
                <w:sz w:val="20"/>
                <w:szCs w:val="20"/>
                <w:vertAlign w:val="superscript"/>
              </w:rPr>
              <w:t>***</w:t>
            </w:r>
            <w:r w:rsidRPr="008767DC">
              <w:rPr>
                <w:rFonts w:ascii="Times New Roman" w:eastAsia="Calibri" w:hAnsi="Times New Roman" w:cs="Times New Roman"/>
                <w:sz w:val="20"/>
                <w:szCs w:val="20"/>
              </w:rPr>
              <w:t xml:space="preserve"> represent statistical significance at the 10, 5, and 1 percent levels.</w:t>
            </w:r>
          </w:p>
        </w:tc>
      </w:tr>
    </w:tbl>
    <w:p w:rsidR="007116DE" w:rsidRDefault="007116DE" w:rsidP="00B14847"/>
    <w:sectPr w:rsidR="007116DE" w:rsidSect="0075572F">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E1A" w:rsidRDefault="001F0E1A" w:rsidP="000109FA">
      <w:pPr>
        <w:spacing w:after="0" w:line="240" w:lineRule="auto"/>
      </w:pPr>
      <w:r>
        <w:separator/>
      </w:r>
    </w:p>
  </w:endnote>
  <w:endnote w:type="continuationSeparator" w:id="0">
    <w:p w:rsidR="001F0E1A" w:rsidRDefault="001F0E1A" w:rsidP="0001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CFA" w:rsidRPr="0036225A" w:rsidRDefault="00391CFA" w:rsidP="00B14847">
    <w:pPr>
      <w:pStyle w:val="Footer"/>
      <w:jc w:val="center"/>
      <w:rPr>
        <w:rFonts w:ascii="Times New Roman" w:hAnsi="Times New Roman" w:cs="Times New Roman"/>
      </w:rPr>
    </w:pPr>
    <w:r w:rsidRPr="0036225A">
      <w:rPr>
        <w:rFonts w:ascii="Times New Roman" w:hAnsi="Times New Roman" w:cs="Times New Roman"/>
      </w:rPr>
      <w:fldChar w:fldCharType="begin"/>
    </w:r>
    <w:r w:rsidRPr="0036225A">
      <w:rPr>
        <w:rFonts w:ascii="Times New Roman" w:hAnsi="Times New Roman" w:cs="Times New Roman"/>
      </w:rPr>
      <w:instrText xml:space="preserve"> PAGE </w:instrText>
    </w:r>
    <w:r w:rsidRPr="0036225A">
      <w:rPr>
        <w:rFonts w:ascii="Times New Roman" w:hAnsi="Times New Roman" w:cs="Times New Roman"/>
      </w:rPr>
      <w:fldChar w:fldCharType="separate"/>
    </w:r>
    <w:r w:rsidR="00637204">
      <w:rPr>
        <w:rFonts w:ascii="Times New Roman" w:hAnsi="Times New Roman" w:cs="Times New Roman"/>
        <w:noProof/>
      </w:rPr>
      <w:t>3</w:t>
    </w:r>
    <w:r w:rsidRPr="0036225A">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E1A" w:rsidRDefault="001F0E1A" w:rsidP="000109FA">
      <w:pPr>
        <w:spacing w:after="0" w:line="240" w:lineRule="auto"/>
      </w:pPr>
      <w:r>
        <w:separator/>
      </w:r>
    </w:p>
  </w:footnote>
  <w:footnote w:type="continuationSeparator" w:id="0">
    <w:p w:rsidR="001F0E1A" w:rsidRDefault="001F0E1A" w:rsidP="000109FA">
      <w:pPr>
        <w:spacing w:after="0" w:line="240" w:lineRule="auto"/>
      </w:pPr>
      <w:r>
        <w:continuationSeparator/>
      </w:r>
    </w:p>
  </w:footnote>
  <w:footnote w:id="1">
    <w:p w:rsidR="00391CFA" w:rsidRPr="00202D3B" w:rsidRDefault="00391CFA" w:rsidP="00391CFA">
      <w:pPr>
        <w:pStyle w:val="BodyText"/>
        <w:rPr>
          <w:rFonts w:asciiTheme="minorHAnsi" w:hAnsiTheme="minorHAnsi"/>
          <w:sz w:val="20"/>
          <w:szCs w:val="20"/>
        </w:rPr>
      </w:pPr>
      <w:r w:rsidRPr="00202D3B">
        <w:rPr>
          <w:rStyle w:val="FootnoteReference"/>
          <w:rFonts w:asciiTheme="minorHAnsi" w:hAnsiTheme="minorHAnsi"/>
          <w:sz w:val="20"/>
          <w:szCs w:val="20"/>
        </w:rPr>
        <w:footnoteRef/>
      </w:r>
      <w:r w:rsidR="004602B9">
        <w:rPr>
          <w:rFonts w:asciiTheme="minorHAnsi" w:hAnsiTheme="minorHAnsi"/>
          <w:sz w:val="20"/>
          <w:szCs w:val="20"/>
        </w:rPr>
        <w:t xml:space="preserve"> </w:t>
      </w:r>
      <w:r w:rsidRPr="00202D3B">
        <w:rPr>
          <w:rFonts w:asciiTheme="minorHAnsi" w:hAnsiTheme="minorHAnsi"/>
          <w:sz w:val="20"/>
          <w:szCs w:val="20"/>
        </w:rPr>
        <w:t xml:space="preserve">In our calculations below we assume that all litigants are either Arab or Jewish (without distinguishing between subgroups). According to the Israeli Central Bureau of Statistics, at the end of 2002 76.8% of the Israeli population were Jewish and 19.1% were Arab. The rest are classified as </w:t>
      </w:r>
      <w:r w:rsidRPr="00391CFA">
        <w:rPr>
          <w:rFonts w:asciiTheme="minorHAnsi" w:hAnsiTheme="minorHAnsi"/>
          <w:i/>
          <w:iCs/>
          <w:sz w:val="20"/>
          <w:szCs w:val="20"/>
        </w:rPr>
        <w:t>other</w:t>
      </w:r>
      <w:r w:rsidRPr="00202D3B">
        <w:rPr>
          <w:rFonts w:asciiTheme="minorHAnsi" w:hAnsiTheme="minorHAnsi"/>
          <w:sz w:val="20"/>
          <w:szCs w:val="20"/>
        </w:rPr>
        <w:t>: these are mostly immigrants from the Former Soviet Union who are not formally classified as Jewish.</w:t>
      </w:r>
    </w:p>
    <w:p w:rsidR="00391CFA" w:rsidRPr="00202D3B" w:rsidRDefault="00391CFA" w:rsidP="00391CFA">
      <w:pPr>
        <w:widowControl w:val="0"/>
        <w:autoSpaceDE w:val="0"/>
        <w:autoSpaceDN w:val="0"/>
        <w:adjustRightInd w:val="0"/>
        <w:spacing w:after="0" w:line="240" w:lineRule="auto"/>
        <w:rPr>
          <w:rFonts w:cs="Arial"/>
          <w:sz w:val="20"/>
          <w:szCs w:val="20"/>
        </w:rPr>
      </w:pPr>
    </w:p>
  </w:footnote>
  <w:footnote w:id="2">
    <w:p w:rsidR="00391CFA" w:rsidRPr="00202D3B" w:rsidRDefault="00391CFA" w:rsidP="00391CFA">
      <w:pPr>
        <w:pStyle w:val="BodyText"/>
        <w:rPr>
          <w:rFonts w:asciiTheme="minorHAnsi" w:hAnsiTheme="minorHAnsi"/>
          <w:sz w:val="20"/>
          <w:szCs w:val="20"/>
        </w:rPr>
      </w:pPr>
      <w:r w:rsidRPr="00202D3B">
        <w:rPr>
          <w:rStyle w:val="FootnoteReference"/>
          <w:rFonts w:asciiTheme="minorHAnsi" w:hAnsiTheme="minorHAnsi"/>
          <w:sz w:val="20"/>
          <w:szCs w:val="20"/>
        </w:rPr>
        <w:footnoteRef/>
      </w:r>
      <w:r w:rsidR="004602B9">
        <w:rPr>
          <w:rFonts w:asciiTheme="minorHAnsi" w:hAnsiTheme="minorHAnsi"/>
          <w:sz w:val="20"/>
          <w:szCs w:val="20"/>
        </w:rPr>
        <w:t xml:space="preserve"> </w:t>
      </w:r>
      <w:r w:rsidRPr="00202D3B">
        <w:rPr>
          <w:rFonts w:asciiTheme="minorHAnsi" w:hAnsiTheme="minorHAnsi"/>
          <w:sz w:val="20"/>
          <w:szCs w:val="20"/>
        </w:rPr>
        <w:t>For example, in the data derived from the Israel Population Registry, 62.5% of first names are exclusively Jewish (i.e. the empirical probability that the name is associated with an Arab citizen is zero). At the same time, 28.2% of first names are exclusively Arab (i.e. the empirical probability that the name is associated with an Arab citizen is one).</w:t>
      </w:r>
    </w:p>
    <w:p w:rsidR="00391CFA" w:rsidRPr="00202D3B" w:rsidRDefault="00391CFA" w:rsidP="00391CFA">
      <w:pPr>
        <w:widowControl w:val="0"/>
        <w:autoSpaceDE w:val="0"/>
        <w:autoSpaceDN w:val="0"/>
        <w:adjustRightInd w:val="0"/>
        <w:spacing w:after="0" w:line="240" w:lineRule="auto"/>
        <w:rPr>
          <w:rFonts w:cs="Arial"/>
          <w:sz w:val="20"/>
          <w:szCs w:val="20"/>
        </w:rPr>
      </w:pPr>
    </w:p>
    <w:p w:rsidR="00391CFA" w:rsidRPr="00202D3B" w:rsidRDefault="00391CFA" w:rsidP="00391CFA">
      <w:pPr>
        <w:widowControl w:val="0"/>
        <w:autoSpaceDE w:val="0"/>
        <w:autoSpaceDN w:val="0"/>
        <w:adjustRightInd w:val="0"/>
        <w:spacing w:after="0" w:line="240" w:lineRule="auto"/>
        <w:rPr>
          <w:rFonts w:cs="Arial"/>
          <w:sz w:val="20"/>
          <w:szCs w:val="20"/>
        </w:rPr>
      </w:pPr>
    </w:p>
  </w:footnote>
  <w:footnote w:id="3">
    <w:p w:rsidR="00391CFA" w:rsidRDefault="00391CFA" w:rsidP="00B04721">
      <w:pPr>
        <w:pStyle w:val="FootnoteText"/>
        <w:jc w:val="both"/>
      </w:pPr>
      <w:r>
        <w:rPr>
          <w:rStyle w:val="FootnoteReference"/>
        </w:rPr>
        <w:footnoteRef/>
      </w:r>
      <w:r>
        <w:t xml:space="preserve"> W</w:t>
      </w:r>
      <w:r w:rsidRPr="00C85000">
        <w:t>e cannot use data on fatalities in the Occupied Territorie</w:t>
      </w:r>
      <w:r>
        <w:t xml:space="preserve">s since our </w:t>
      </w:r>
      <w:r w:rsidRPr="00C85000">
        <w:t>identification strategy relies on variation in the intensity of ethnic violence in the vicinity of the courts</w:t>
      </w:r>
      <w:r>
        <w:t xml:space="preserve"> or the judges’ places of employment</w:t>
      </w:r>
      <w:r w:rsidRPr="00C85000">
        <w:t xml:space="preserve">. </w:t>
      </w:r>
      <w:r>
        <w:t xml:space="preserve">Our data contains only </w:t>
      </w:r>
      <w:r w:rsidRPr="00C85000">
        <w:t xml:space="preserve">one case </w:t>
      </w:r>
      <w:r>
        <w:t>from a</w:t>
      </w:r>
      <w:r w:rsidRPr="00C85000">
        <w:t xml:space="preserve"> court loca</w:t>
      </w:r>
      <w:r>
        <w:t>ted in the Occupied Territories (t</w:t>
      </w:r>
      <w:r w:rsidRPr="00C85000">
        <w:t xml:space="preserve">his case is dropped from </w:t>
      </w:r>
      <w:r>
        <w:t>the</w:t>
      </w:r>
      <w:r w:rsidRPr="00C85000">
        <w:t xml:space="preserve"> analyses</w:t>
      </w:r>
      <w:r>
        <w:t>)</w:t>
      </w:r>
      <w:r w:rsidRPr="00C85000">
        <w:t>.</w:t>
      </w:r>
      <w:r>
        <w:t xml:space="preserve"> Furthermore, only one of the judges in our data was employed in the Occupied Territories during the conflict period, and only one case in our final data was handled by this judge.</w:t>
      </w:r>
    </w:p>
  </w:footnote>
  <w:footnote w:id="4">
    <w:p w:rsidR="00391CFA" w:rsidRDefault="00391CFA" w:rsidP="00A125C5">
      <w:pPr>
        <w:pStyle w:val="FootnoteText"/>
        <w:jc w:val="both"/>
      </w:pPr>
      <w:r>
        <w:rPr>
          <w:rStyle w:val="FootnoteReference"/>
        </w:rPr>
        <w:footnoteRef/>
      </w:r>
      <w:r>
        <w:t xml:space="preserve"> The B’Tselem data cover fatalities from the Israeli-Palestinian conflict and have been used in most previous studies of the conflict (see, e.g., Gould and Klor 2010). We use the National Insurance Institute and Ministry of Defense data to verify the B’Tselem data and to add information on fatalities from the Second Lebanon War.</w:t>
      </w:r>
    </w:p>
  </w:footnote>
  <w:footnote w:id="5">
    <w:p w:rsidR="00391CFA" w:rsidRDefault="00391CFA" w:rsidP="00B04721">
      <w:pPr>
        <w:pStyle w:val="FootnoteText"/>
        <w:jc w:val="both"/>
      </w:pPr>
      <w:r>
        <w:rPr>
          <w:rStyle w:val="FootnoteReference"/>
        </w:rPr>
        <w:footnoteRef/>
      </w:r>
      <w:r>
        <w:t xml:space="preserve"> </w:t>
      </w:r>
      <w:r w:rsidRPr="003551CD">
        <w:t xml:space="preserve">The lists are included in </w:t>
      </w:r>
      <w:r w:rsidRPr="003551CD">
        <w:rPr>
          <w:i/>
          <w:iCs/>
        </w:rPr>
        <w:t>The Lawyer's Calendar</w:t>
      </w:r>
      <w:r w:rsidRPr="003551CD">
        <w:t xml:space="preserve"> published annually by The Israel Bar Publishing House (from 2002 in collaboration with Martindale-Hubbell Israel).</w:t>
      </w:r>
    </w:p>
  </w:footnote>
  <w:footnote w:id="6">
    <w:p w:rsidR="00391CFA" w:rsidRDefault="00391CFA" w:rsidP="00B04721">
      <w:pPr>
        <w:pStyle w:val="FootnoteText"/>
        <w:jc w:val="both"/>
      </w:pPr>
      <w:r>
        <w:rPr>
          <w:rStyle w:val="FootnoteReference"/>
        </w:rPr>
        <w:footnoteRef/>
      </w:r>
      <w:r>
        <w:t xml:space="preserve"> </w:t>
      </w:r>
      <w:r w:rsidRPr="003551CD">
        <w:t xml:space="preserve">Accessible at: http://www.nevo.co.il/. This archive does not cover the universe of rulings but is considered </w:t>
      </w:r>
      <w:r>
        <w:t>the most comprehensive</w:t>
      </w:r>
      <w:r w:rsidRPr="003551CD">
        <w:t>.</w:t>
      </w:r>
    </w:p>
  </w:footnote>
  <w:footnote w:id="7">
    <w:p w:rsidR="00391CFA" w:rsidRDefault="00391CFA" w:rsidP="00C251A0">
      <w:pPr>
        <w:pStyle w:val="FootnoteText"/>
        <w:jc w:val="both"/>
      </w:pPr>
      <w:r>
        <w:rPr>
          <w:rStyle w:val="FootnoteReference"/>
        </w:rPr>
        <w:footnoteRef/>
      </w:r>
      <w:r>
        <w:t xml:space="preserve"> Results are qualitatively similar when using the alternative measures of court and personal exposure mentioned above and used in Tables 3-6 in the body of the paper. </w:t>
      </w:r>
    </w:p>
  </w:footnote>
  <w:footnote w:id="8">
    <w:p w:rsidR="00391CFA" w:rsidRDefault="00391CFA">
      <w:pPr>
        <w:pStyle w:val="FootnoteText"/>
      </w:pPr>
      <w:r>
        <w:rPr>
          <w:rStyle w:val="FootnoteReference"/>
        </w:rPr>
        <w:footnoteRef/>
      </w:r>
      <w:r>
        <w:t xml:space="preserve"> </w:t>
      </w:r>
      <w:r w:rsidRPr="008A0C77">
        <w:t>The un-interacted exposure variable is dropped in column 2 due to the inclusion of court fixed effects</w:t>
      </w:r>
      <w:r>
        <w:t>.</w:t>
      </w:r>
    </w:p>
  </w:footnote>
  <w:footnote w:id="9">
    <w:p w:rsidR="00391CFA" w:rsidRDefault="00391CFA" w:rsidP="0058757F">
      <w:pPr>
        <w:pStyle w:val="FootnoteText"/>
        <w:jc w:val="both"/>
      </w:pPr>
      <w:r>
        <w:rPr>
          <w:rStyle w:val="FootnoteReference"/>
        </w:rPr>
        <w:footnoteRef/>
      </w:r>
      <w:r>
        <w:t xml:space="preserve"> </w:t>
      </w:r>
      <w:r w:rsidRPr="00D45FD5">
        <w:t>The main exception is that cases assigned to a judge of the same ethnicity as the plaintiff seem to have a higher proportion of “defense present” in courts that experienced more fatalities during the conflict (column 2, third</w:t>
      </w:r>
      <w:r>
        <w:t>-</w:t>
      </w:r>
      <w:r w:rsidRPr="00D45FD5">
        <w:t>to</w:t>
      </w:r>
      <w:r>
        <w:t>-</w:t>
      </w:r>
      <w:r w:rsidRPr="00D45FD5">
        <w:t>last row). Since defense presence lowers the probability of the claim being accepted (this is one of the unreported controls in Table</w:t>
      </w:r>
      <w:r>
        <w:t>s</w:t>
      </w:r>
      <w:r w:rsidRPr="00D45FD5">
        <w:t xml:space="preserve"> </w:t>
      </w:r>
      <w:r>
        <w:t>2-6 in the body of the paper</w:t>
      </w:r>
      <w:r w:rsidRPr="00D45FD5">
        <w:t xml:space="preserve">), then to the extent that “defense present” is positively correlated with unobservables that also lower the probability of a </w:t>
      </w:r>
      <w:r>
        <w:t>claim</w:t>
      </w:r>
      <w:r w:rsidRPr="00D45FD5">
        <w:t xml:space="preserve"> being accepted, this might bias downward our estimate of the effect of past exposure to violence on judicial ethnic bias.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660D48A"/>
    <w:lvl w:ilvl="0">
      <w:numFmt w:val="bullet"/>
      <w:lvlText w:val="*"/>
      <w:lvlJc w:val="left"/>
    </w:lvl>
  </w:abstractNum>
  <w:abstractNum w:abstractNumId="1" w15:restartNumberingAfterBreak="0">
    <w:nsid w:val="051E00AE"/>
    <w:multiLevelType w:val="hybridMultilevel"/>
    <w:tmpl w:val="803E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5710A"/>
    <w:multiLevelType w:val="hybridMultilevel"/>
    <w:tmpl w:val="AE1C1BAC"/>
    <w:lvl w:ilvl="0" w:tplc="5BF64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7324BA"/>
    <w:multiLevelType w:val="hybridMultilevel"/>
    <w:tmpl w:val="CB946D82"/>
    <w:lvl w:ilvl="0" w:tplc="CCEE7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A1781"/>
    <w:multiLevelType w:val="hybridMultilevel"/>
    <w:tmpl w:val="7BE0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42B7D"/>
    <w:multiLevelType w:val="hybridMultilevel"/>
    <w:tmpl w:val="137E1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854048"/>
    <w:multiLevelType w:val="multilevel"/>
    <w:tmpl w:val="BCC45B66"/>
    <w:lvl w:ilvl="0">
      <w:start w:val="1"/>
      <w:numFmt w:val="decimal"/>
      <w:lvlText w:val="(%1)"/>
      <w:lvlJc w:val="righ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5F0623A1"/>
    <w:multiLevelType w:val="hybridMultilevel"/>
    <w:tmpl w:val="FAF6711A"/>
    <w:lvl w:ilvl="0" w:tplc="CCEE78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C6A22"/>
    <w:multiLevelType w:val="hybridMultilevel"/>
    <w:tmpl w:val="42A88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DD28EE"/>
    <w:multiLevelType w:val="multilevel"/>
    <w:tmpl w:val="3BEEAD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9"/>
  </w:num>
  <w:num w:numId="2">
    <w:abstractNumId w:val="0"/>
    <w:lvlOverride w:ilvl="0">
      <w:lvl w:ilvl="0">
        <w:numFmt w:val="bullet"/>
        <w:lvlText w:val="•"/>
        <w:legacy w:legacy="1" w:legacySpace="0" w:legacyIndent="0"/>
        <w:lvlJc w:val="left"/>
        <w:rPr>
          <w:rFonts w:ascii="Calibri" w:hAnsi="Calibri" w:hint="default"/>
          <w:sz w:val="64"/>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48"/>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36"/>
        </w:rPr>
      </w:lvl>
    </w:lvlOverride>
  </w:num>
  <w:num w:numId="8">
    <w:abstractNumId w:val="0"/>
    <w:lvlOverride w:ilvl="0">
      <w:lvl w:ilvl="0">
        <w:numFmt w:val="bullet"/>
        <w:lvlText w:val="•"/>
        <w:legacy w:legacy="1" w:legacySpace="0" w:legacyIndent="0"/>
        <w:lvlJc w:val="left"/>
        <w:rPr>
          <w:rFonts w:ascii="Calibri" w:hAnsi="Calibri" w:hint="default"/>
          <w:sz w:val="56"/>
        </w:rPr>
      </w:lvl>
    </w:lvlOverride>
  </w:num>
  <w:num w:numId="9">
    <w:abstractNumId w:val="0"/>
    <w:lvlOverride w:ilvl="0">
      <w:lvl w:ilvl="0">
        <w:numFmt w:val="bullet"/>
        <w:lvlText w:val="–"/>
        <w:legacy w:legacy="1" w:legacySpace="0" w:legacyIndent="0"/>
        <w:lvlJc w:val="left"/>
        <w:rPr>
          <w:rFonts w:ascii="Arial" w:hAnsi="Arial" w:cs="Arial" w:hint="default"/>
          <w:sz w:val="38"/>
        </w:rPr>
      </w:lvl>
    </w:lvlOverride>
  </w:num>
  <w:num w:numId="10">
    <w:abstractNumId w:val="0"/>
    <w:lvlOverride w:ilvl="0">
      <w:lvl w:ilvl="0">
        <w:numFmt w:val="bullet"/>
        <w:lvlText w:val=""/>
        <w:legacy w:legacy="1" w:legacySpace="0" w:legacyIndent="0"/>
        <w:lvlJc w:val="left"/>
        <w:rPr>
          <w:rFonts w:ascii="Wingdings" w:hAnsi="Wingdings" w:hint="default"/>
          <w:sz w:val="56"/>
        </w:rPr>
      </w:lvl>
    </w:lvlOverride>
  </w:num>
  <w:num w:numId="11">
    <w:abstractNumId w:val="0"/>
    <w:lvlOverride w:ilvl="0">
      <w:lvl w:ilvl="0">
        <w:numFmt w:val="bullet"/>
        <w:lvlText w:val="•"/>
        <w:legacy w:legacy="1" w:legacySpace="0" w:legacyIndent="0"/>
        <w:lvlJc w:val="left"/>
        <w:rPr>
          <w:rFonts w:ascii="Calibri" w:hAnsi="Calibri" w:hint="default"/>
          <w:sz w:val="48"/>
        </w:rPr>
      </w:lvl>
    </w:lvlOverride>
  </w:num>
  <w:num w:numId="12">
    <w:abstractNumId w:val="0"/>
    <w:lvlOverride w:ilvl="0">
      <w:lvl w:ilvl="0">
        <w:numFmt w:val="bullet"/>
        <w:lvlText w:val="–"/>
        <w:legacy w:legacy="1" w:legacySpace="0" w:legacyIndent="0"/>
        <w:lvlJc w:val="left"/>
        <w:rPr>
          <w:rFonts w:ascii="Arial" w:hAnsi="Arial" w:cs="Arial" w:hint="default"/>
          <w:sz w:val="40"/>
        </w:rPr>
      </w:lvl>
    </w:lvlOverride>
  </w:num>
  <w:num w:numId="13">
    <w:abstractNumId w:val="0"/>
    <w:lvlOverride w:ilvl="0">
      <w:lvl w:ilvl="0">
        <w:numFmt w:val="bullet"/>
        <w:lvlText w:val="–"/>
        <w:legacy w:legacy="1" w:legacySpace="0" w:legacyIndent="0"/>
        <w:lvlJc w:val="left"/>
        <w:rPr>
          <w:rFonts w:ascii="Arial" w:hAnsi="Arial" w:cs="Arial" w:hint="default"/>
          <w:sz w:val="36"/>
        </w:rPr>
      </w:lvl>
    </w:lvlOverride>
  </w:num>
  <w:num w:numId="14">
    <w:abstractNumId w:val="0"/>
    <w:lvlOverride w:ilvl="0">
      <w:lvl w:ilvl="0">
        <w:numFmt w:val="bullet"/>
        <w:lvlText w:val=""/>
        <w:legacy w:legacy="1" w:legacySpace="0" w:legacyIndent="0"/>
        <w:lvlJc w:val="left"/>
        <w:rPr>
          <w:rFonts w:ascii="Wingdings" w:hAnsi="Wingdings" w:hint="default"/>
          <w:sz w:val="48"/>
        </w:rPr>
      </w:lvl>
    </w:lvlOverride>
  </w:num>
  <w:num w:numId="15">
    <w:abstractNumId w:val="0"/>
    <w:lvlOverride w:ilvl="0">
      <w:lvl w:ilvl="0">
        <w:numFmt w:val="bullet"/>
        <w:lvlText w:val="•"/>
        <w:legacy w:legacy="1" w:legacySpace="0" w:legacyIndent="0"/>
        <w:lvlJc w:val="left"/>
        <w:rPr>
          <w:rFonts w:ascii="Calibri" w:hAnsi="Calibri" w:hint="default"/>
          <w:sz w:val="44"/>
        </w:rPr>
      </w:lvl>
    </w:lvlOverride>
  </w:num>
  <w:num w:numId="16">
    <w:abstractNumId w:val="0"/>
    <w:lvlOverride w:ilvl="0">
      <w:lvl w:ilvl="0">
        <w:numFmt w:val="bullet"/>
        <w:lvlText w:val=""/>
        <w:legacy w:legacy="1" w:legacySpace="0" w:legacyIndent="0"/>
        <w:lvlJc w:val="left"/>
        <w:rPr>
          <w:rFonts w:ascii="Wingdings" w:hAnsi="Wingdings" w:hint="default"/>
          <w:sz w:val="44"/>
        </w:rPr>
      </w:lvl>
    </w:lvlOverride>
  </w:num>
  <w:num w:numId="17">
    <w:abstractNumId w:val="0"/>
    <w:lvlOverride w:ilvl="0">
      <w:lvl w:ilvl="0">
        <w:numFmt w:val="bullet"/>
        <w:lvlText w:val="•"/>
        <w:legacy w:legacy="1" w:legacySpace="0" w:legacyIndent="0"/>
        <w:lvlJc w:val="left"/>
        <w:rPr>
          <w:rFonts w:ascii="Calibri" w:hAnsi="Calibri" w:hint="default"/>
          <w:sz w:val="36"/>
        </w:rPr>
      </w:lvl>
    </w:lvlOverride>
  </w:num>
  <w:num w:numId="18">
    <w:abstractNumId w:val="0"/>
    <w:lvlOverride w:ilvl="0">
      <w:lvl w:ilvl="0">
        <w:numFmt w:val="bullet"/>
        <w:lvlText w:val="–"/>
        <w:legacy w:legacy="1" w:legacySpace="0" w:legacyIndent="0"/>
        <w:lvlJc w:val="left"/>
        <w:rPr>
          <w:rFonts w:ascii="Arial" w:hAnsi="Arial" w:cs="Arial" w:hint="default"/>
          <w:sz w:val="52"/>
        </w:rPr>
      </w:lvl>
    </w:lvlOverride>
  </w:num>
  <w:num w:numId="19">
    <w:abstractNumId w:val="0"/>
    <w:lvlOverride w:ilvl="0">
      <w:lvl w:ilvl="0">
        <w:numFmt w:val="bullet"/>
        <w:lvlText w:val="•"/>
        <w:legacy w:legacy="1" w:legacySpace="0" w:legacyIndent="0"/>
        <w:lvlJc w:val="left"/>
        <w:rPr>
          <w:rFonts w:ascii="Calibri" w:hAnsi="Calibri" w:hint="default"/>
          <w:sz w:val="60"/>
        </w:rPr>
      </w:lvl>
    </w:lvlOverride>
  </w:num>
  <w:num w:numId="20">
    <w:abstractNumId w:val="0"/>
    <w:lvlOverride w:ilvl="0">
      <w:lvl w:ilvl="0">
        <w:numFmt w:val="bullet"/>
        <w:lvlText w:val="•"/>
        <w:legacy w:legacy="1" w:legacySpace="0" w:legacyIndent="0"/>
        <w:lvlJc w:val="left"/>
        <w:rPr>
          <w:rFonts w:ascii="Calibri" w:hAnsi="Calibri" w:hint="default"/>
          <w:sz w:val="52"/>
        </w:rPr>
      </w:lvl>
    </w:lvlOverride>
  </w:num>
  <w:num w:numId="21">
    <w:abstractNumId w:val="0"/>
    <w:lvlOverride w:ilvl="0">
      <w:lvl w:ilvl="0">
        <w:numFmt w:val="bullet"/>
        <w:lvlText w:val="•"/>
        <w:legacy w:legacy="1" w:legacySpace="0" w:legacyIndent="0"/>
        <w:lvlJc w:val="left"/>
        <w:rPr>
          <w:rFonts w:ascii="Arial" w:hAnsi="Arial" w:cs="Arial" w:hint="default"/>
          <w:sz w:val="44"/>
        </w:rPr>
      </w:lvl>
    </w:lvlOverride>
  </w:num>
  <w:num w:numId="22">
    <w:abstractNumId w:val="0"/>
    <w:lvlOverride w:ilvl="0">
      <w:lvl w:ilvl="0">
        <w:numFmt w:val="bullet"/>
        <w:lvlText w:val="•"/>
        <w:legacy w:legacy="1" w:legacySpace="0" w:legacyIndent="0"/>
        <w:lvlJc w:val="left"/>
        <w:rPr>
          <w:rFonts w:ascii="Arial" w:hAnsi="Arial" w:cs="Arial" w:hint="default"/>
          <w:sz w:val="64"/>
        </w:rPr>
      </w:lvl>
    </w:lvlOverride>
  </w:num>
  <w:num w:numId="23">
    <w:abstractNumId w:val="0"/>
    <w:lvlOverride w:ilvl="0">
      <w:lvl w:ilvl="0">
        <w:numFmt w:val="bullet"/>
        <w:lvlText w:val="•"/>
        <w:legacy w:legacy="1" w:legacySpace="0" w:legacyIndent="0"/>
        <w:lvlJc w:val="left"/>
        <w:rPr>
          <w:rFonts w:ascii="Arial" w:hAnsi="Arial" w:cs="Arial" w:hint="default"/>
          <w:sz w:val="40"/>
        </w:rPr>
      </w:lvl>
    </w:lvlOverride>
  </w:num>
  <w:num w:numId="24">
    <w:abstractNumId w:val="0"/>
    <w:lvlOverride w:ilvl="0">
      <w:lvl w:ilvl="0">
        <w:numFmt w:val="bullet"/>
        <w:lvlText w:val=""/>
        <w:legacy w:legacy="1" w:legacySpace="0" w:legacyIndent="0"/>
        <w:lvlJc w:val="left"/>
        <w:rPr>
          <w:rFonts w:ascii="Wingdings" w:hAnsi="Wingdings" w:hint="default"/>
          <w:sz w:val="64"/>
        </w:rPr>
      </w:lvl>
    </w:lvlOverride>
  </w:num>
  <w:num w:numId="25">
    <w:abstractNumId w:val="8"/>
  </w:num>
  <w:num w:numId="26">
    <w:abstractNumId w:val="6"/>
  </w:num>
  <w:num w:numId="27">
    <w:abstractNumId w:val="1"/>
  </w:num>
  <w:num w:numId="28">
    <w:abstractNumId w:val="3"/>
  </w:num>
  <w:num w:numId="29">
    <w:abstractNumId w:val="7"/>
  </w:num>
  <w:num w:numId="30">
    <w:abstractNumId w:val="2"/>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32D25"/>
    <w:rsid w:val="00001F0A"/>
    <w:rsid w:val="000023CC"/>
    <w:rsid w:val="000028DE"/>
    <w:rsid w:val="00002980"/>
    <w:rsid w:val="000029BD"/>
    <w:rsid w:val="000109FA"/>
    <w:rsid w:val="00011B1F"/>
    <w:rsid w:val="00011EC0"/>
    <w:rsid w:val="000130F5"/>
    <w:rsid w:val="000168BC"/>
    <w:rsid w:val="00017A05"/>
    <w:rsid w:val="0002168C"/>
    <w:rsid w:val="000227A7"/>
    <w:rsid w:val="000230DA"/>
    <w:rsid w:val="00026655"/>
    <w:rsid w:val="00034AEB"/>
    <w:rsid w:val="00037353"/>
    <w:rsid w:val="000404E9"/>
    <w:rsid w:val="00041C64"/>
    <w:rsid w:val="0004579D"/>
    <w:rsid w:val="00045C08"/>
    <w:rsid w:val="00046BED"/>
    <w:rsid w:val="00047DFA"/>
    <w:rsid w:val="00051543"/>
    <w:rsid w:val="00051FCC"/>
    <w:rsid w:val="00053F55"/>
    <w:rsid w:val="00057973"/>
    <w:rsid w:val="00061247"/>
    <w:rsid w:val="00061DD4"/>
    <w:rsid w:val="0006450D"/>
    <w:rsid w:val="00074835"/>
    <w:rsid w:val="00074D0E"/>
    <w:rsid w:val="00074DC8"/>
    <w:rsid w:val="0007522D"/>
    <w:rsid w:val="00075F2A"/>
    <w:rsid w:val="00077D8F"/>
    <w:rsid w:val="000806A8"/>
    <w:rsid w:val="000821C2"/>
    <w:rsid w:val="00083B1B"/>
    <w:rsid w:val="00083F07"/>
    <w:rsid w:val="00084C53"/>
    <w:rsid w:val="0008587A"/>
    <w:rsid w:val="00090A90"/>
    <w:rsid w:val="00090DD6"/>
    <w:rsid w:val="000938C8"/>
    <w:rsid w:val="00096730"/>
    <w:rsid w:val="00097D29"/>
    <w:rsid w:val="00097F66"/>
    <w:rsid w:val="000A0CDD"/>
    <w:rsid w:val="000A30C5"/>
    <w:rsid w:val="000A5094"/>
    <w:rsid w:val="000A5C10"/>
    <w:rsid w:val="000A6D51"/>
    <w:rsid w:val="000A72AC"/>
    <w:rsid w:val="000A7D33"/>
    <w:rsid w:val="000B0201"/>
    <w:rsid w:val="000B2812"/>
    <w:rsid w:val="000B3141"/>
    <w:rsid w:val="000B67D9"/>
    <w:rsid w:val="000B740F"/>
    <w:rsid w:val="000B7F76"/>
    <w:rsid w:val="000C1F41"/>
    <w:rsid w:val="000C2470"/>
    <w:rsid w:val="000C47ED"/>
    <w:rsid w:val="000C4F3C"/>
    <w:rsid w:val="000C56FE"/>
    <w:rsid w:val="000D2E0C"/>
    <w:rsid w:val="000D4597"/>
    <w:rsid w:val="000D5D29"/>
    <w:rsid w:val="000D7FE9"/>
    <w:rsid w:val="000E240E"/>
    <w:rsid w:val="000E265C"/>
    <w:rsid w:val="000E29E7"/>
    <w:rsid w:val="000E3988"/>
    <w:rsid w:val="000E4775"/>
    <w:rsid w:val="000E477F"/>
    <w:rsid w:val="000E5A0A"/>
    <w:rsid w:val="000E6F00"/>
    <w:rsid w:val="000F2CE4"/>
    <w:rsid w:val="00100EC4"/>
    <w:rsid w:val="00101C71"/>
    <w:rsid w:val="00103B99"/>
    <w:rsid w:val="0010480B"/>
    <w:rsid w:val="00110701"/>
    <w:rsid w:val="00110DF9"/>
    <w:rsid w:val="00110F43"/>
    <w:rsid w:val="00111851"/>
    <w:rsid w:val="00111B14"/>
    <w:rsid w:val="00112CC6"/>
    <w:rsid w:val="00113B0C"/>
    <w:rsid w:val="00122205"/>
    <w:rsid w:val="00124F10"/>
    <w:rsid w:val="001304A1"/>
    <w:rsid w:val="00130A71"/>
    <w:rsid w:val="00134EAF"/>
    <w:rsid w:val="0013673C"/>
    <w:rsid w:val="00140542"/>
    <w:rsid w:val="00140657"/>
    <w:rsid w:val="001431F1"/>
    <w:rsid w:val="0014591E"/>
    <w:rsid w:val="001537FA"/>
    <w:rsid w:val="00155E64"/>
    <w:rsid w:val="00155FDD"/>
    <w:rsid w:val="00156B0D"/>
    <w:rsid w:val="00160878"/>
    <w:rsid w:val="00165758"/>
    <w:rsid w:val="00166631"/>
    <w:rsid w:val="0017027A"/>
    <w:rsid w:val="0017193F"/>
    <w:rsid w:val="00174089"/>
    <w:rsid w:val="0017513B"/>
    <w:rsid w:val="00177A4A"/>
    <w:rsid w:val="00180298"/>
    <w:rsid w:val="001847BB"/>
    <w:rsid w:val="001849AF"/>
    <w:rsid w:val="001858A9"/>
    <w:rsid w:val="001864D0"/>
    <w:rsid w:val="00187E17"/>
    <w:rsid w:val="00190237"/>
    <w:rsid w:val="00190385"/>
    <w:rsid w:val="00192151"/>
    <w:rsid w:val="0019384A"/>
    <w:rsid w:val="00194FC5"/>
    <w:rsid w:val="00195FD5"/>
    <w:rsid w:val="001A0A00"/>
    <w:rsid w:val="001A47DF"/>
    <w:rsid w:val="001A62A3"/>
    <w:rsid w:val="001B0E81"/>
    <w:rsid w:val="001B0E9A"/>
    <w:rsid w:val="001B2434"/>
    <w:rsid w:val="001B2563"/>
    <w:rsid w:val="001B2706"/>
    <w:rsid w:val="001B2D35"/>
    <w:rsid w:val="001B398E"/>
    <w:rsid w:val="001B55C8"/>
    <w:rsid w:val="001B77DC"/>
    <w:rsid w:val="001B7DBD"/>
    <w:rsid w:val="001C15AB"/>
    <w:rsid w:val="001C44FF"/>
    <w:rsid w:val="001C50C7"/>
    <w:rsid w:val="001D25FC"/>
    <w:rsid w:val="001D26EA"/>
    <w:rsid w:val="001D2A5D"/>
    <w:rsid w:val="001D47AE"/>
    <w:rsid w:val="001E0B6F"/>
    <w:rsid w:val="001E24C6"/>
    <w:rsid w:val="001E5432"/>
    <w:rsid w:val="001E5CDE"/>
    <w:rsid w:val="001F076B"/>
    <w:rsid w:val="001F0E1A"/>
    <w:rsid w:val="001F112E"/>
    <w:rsid w:val="001F1CB2"/>
    <w:rsid w:val="001F3A60"/>
    <w:rsid w:val="001F43F2"/>
    <w:rsid w:val="001F7136"/>
    <w:rsid w:val="002036B8"/>
    <w:rsid w:val="002040BE"/>
    <w:rsid w:val="002061AC"/>
    <w:rsid w:val="002109E1"/>
    <w:rsid w:val="00210C82"/>
    <w:rsid w:val="0021222F"/>
    <w:rsid w:val="00212254"/>
    <w:rsid w:val="002122C5"/>
    <w:rsid w:val="002122FA"/>
    <w:rsid w:val="002152D8"/>
    <w:rsid w:val="00217556"/>
    <w:rsid w:val="00220F5E"/>
    <w:rsid w:val="002237E5"/>
    <w:rsid w:val="0022763E"/>
    <w:rsid w:val="00233CB8"/>
    <w:rsid w:val="00236A7F"/>
    <w:rsid w:val="002412E8"/>
    <w:rsid w:val="002422AD"/>
    <w:rsid w:val="00244953"/>
    <w:rsid w:val="002458A1"/>
    <w:rsid w:val="0024609E"/>
    <w:rsid w:val="0024612D"/>
    <w:rsid w:val="00247558"/>
    <w:rsid w:val="00252B9B"/>
    <w:rsid w:val="0025465E"/>
    <w:rsid w:val="0025552D"/>
    <w:rsid w:val="0025581F"/>
    <w:rsid w:val="002618A9"/>
    <w:rsid w:val="00262144"/>
    <w:rsid w:val="00263F05"/>
    <w:rsid w:val="002640C0"/>
    <w:rsid w:val="00264CF8"/>
    <w:rsid w:val="00267A39"/>
    <w:rsid w:val="00270B86"/>
    <w:rsid w:val="0027110D"/>
    <w:rsid w:val="00276718"/>
    <w:rsid w:val="002768C2"/>
    <w:rsid w:val="0027693B"/>
    <w:rsid w:val="00280032"/>
    <w:rsid w:val="00281083"/>
    <w:rsid w:val="00282110"/>
    <w:rsid w:val="0028244D"/>
    <w:rsid w:val="00283CA6"/>
    <w:rsid w:val="0028728F"/>
    <w:rsid w:val="002877FE"/>
    <w:rsid w:val="002915E1"/>
    <w:rsid w:val="00293576"/>
    <w:rsid w:val="0029483D"/>
    <w:rsid w:val="00294E7A"/>
    <w:rsid w:val="002A07A1"/>
    <w:rsid w:val="002A1830"/>
    <w:rsid w:val="002A4603"/>
    <w:rsid w:val="002A6FA5"/>
    <w:rsid w:val="002B4901"/>
    <w:rsid w:val="002B5843"/>
    <w:rsid w:val="002C0512"/>
    <w:rsid w:val="002C1973"/>
    <w:rsid w:val="002C2B40"/>
    <w:rsid w:val="002C2F59"/>
    <w:rsid w:val="002C3058"/>
    <w:rsid w:val="002C36F2"/>
    <w:rsid w:val="002C61C7"/>
    <w:rsid w:val="002C662D"/>
    <w:rsid w:val="002C78ED"/>
    <w:rsid w:val="002D2B0A"/>
    <w:rsid w:val="002D2F56"/>
    <w:rsid w:val="002D365B"/>
    <w:rsid w:val="002D796B"/>
    <w:rsid w:val="002E10A1"/>
    <w:rsid w:val="002E1CCA"/>
    <w:rsid w:val="002E5DD0"/>
    <w:rsid w:val="002E7887"/>
    <w:rsid w:val="002F2713"/>
    <w:rsid w:val="002F48CD"/>
    <w:rsid w:val="002F6FE4"/>
    <w:rsid w:val="002F7018"/>
    <w:rsid w:val="003034D7"/>
    <w:rsid w:val="00304249"/>
    <w:rsid w:val="00307133"/>
    <w:rsid w:val="0031029D"/>
    <w:rsid w:val="003103E8"/>
    <w:rsid w:val="003113A7"/>
    <w:rsid w:val="00311424"/>
    <w:rsid w:val="003119CC"/>
    <w:rsid w:val="003173A4"/>
    <w:rsid w:val="00320C7F"/>
    <w:rsid w:val="00321A2C"/>
    <w:rsid w:val="00322694"/>
    <w:rsid w:val="0032293B"/>
    <w:rsid w:val="0032324B"/>
    <w:rsid w:val="00323724"/>
    <w:rsid w:val="0032397B"/>
    <w:rsid w:val="0032555C"/>
    <w:rsid w:val="00331C59"/>
    <w:rsid w:val="0033340A"/>
    <w:rsid w:val="003339F3"/>
    <w:rsid w:val="00333A59"/>
    <w:rsid w:val="00334616"/>
    <w:rsid w:val="00334C75"/>
    <w:rsid w:val="0033534C"/>
    <w:rsid w:val="00336B90"/>
    <w:rsid w:val="0034053E"/>
    <w:rsid w:val="00342F4C"/>
    <w:rsid w:val="003442C0"/>
    <w:rsid w:val="003464C2"/>
    <w:rsid w:val="0035254A"/>
    <w:rsid w:val="00353EEA"/>
    <w:rsid w:val="003551CD"/>
    <w:rsid w:val="00355938"/>
    <w:rsid w:val="0035633A"/>
    <w:rsid w:val="00364F64"/>
    <w:rsid w:val="003706D2"/>
    <w:rsid w:val="00371599"/>
    <w:rsid w:val="0037199B"/>
    <w:rsid w:val="00373395"/>
    <w:rsid w:val="00373890"/>
    <w:rsid w:val="00373DFB"/>
    <w:rsid w:val="003742A5"/>
    <w:rsid w:val="0037449C"/>
    <w:rsid w:val="0037503C"/>
    <w:rsid w:val="00380222"/>
    <w:rsid w:val="0038071E"/>
    <w:rsid w:val="00381D77"/>
    <w:rsid w:val="00382DC8"/>
    <w:rsid w:val="00384B3C"/>
    <w:rsid w:val="00385508"/>
    <w:rsid w:val="0038620A"/>
    <w:rsid w:val="003864FD"/>
    <w:rsid w:val="003907BE"/>
    <w:rsid w:val="003915AC"/>
    <w:rsid w:val="00391CFA"/>
    <w:rsid w:val="00392538"/>
    <w:rsid w:val="00392705"/>
    <w:rsid w:val="00395B84"/>
    <w:rsid w:val="003A1035"/>
    <w:rsid w:val="003A57CA"/>
    <w:rsid w:val="003A784B"/>
    <w:rsid w:val="003B0864"/>
    <w:rsid w:val="003B3152"/>
    <w:rsid w:val="003B482E"/>
    <w:rsid w:val="003B4BC8"/>
    <w:rsid w:val="003B4FF3"/>
    <w:rsid w:val="003B6D96"/>
    <w:rsid w:val="003B722C"/>
    <w:rsid w:val="003C21A6"/>
    <w:rsid w:val="003C27A4"/>
    <w:rsid w:val="003C2843"/>
    <w:rsid w:val="003C4233"/>
    <w:rsid w:val="003C50A5"/>
    <w:rsid w:val="003C519A"/>
    <w:rsid w:val="003C58B8"/>
    <w:rsid w:val="003D170F"/>
    <w:rsid w:val="003D4884"/>
    <w:rsid w:val="003D51E2"/>
    <w:rsid w:val="003D54B5"/>
    <w:rsid w:val="003D57E3"/>
    <w:rsid w:val="003D6400"/>
    <w:rsid w:val="003E0526"/>
    <w:rsid w:val="003E6A16"/>
    <w:rsid w:val="003E7EAD"/>
    <w:rsid w:val="003F2B3E"/>
    <w:rsid w:val="003F646D"/>
    <w:rsid w:val="003F6788"/>
    <w:rsid w:val="003F6FA8"/>
    <w:rsid w:val="003F72D3"/>
    <w:rsid w:val="00401CE5"/>
    <w:rsid w:val="00402EA3"/>
    <w:rsid w:val="00404494"/>
    <w:rsid w:val="00404962"/>
    <w:rsid w:val="00404E83"/>
    <w:rsid w:val="00410509"/>
    <w:rsid w:val="00410F82"/>
    <w:rsid w:val="00413BA5"/>
    <w:rsid w:val="00414492"/>
    <w:rsid w:val="00414E7F"/>
    <w:rsid w:val="00416315"/>
    <w:rsid w:val="0041651E"/>
    <w:rsid w:val="00421007"/>
    <w:rsid w:val="0042215F"/>
    <w:rsid w:val="00425DC7"/>
    <w:rsid w:val="00437949"/>
    <w:rsid w:val="00437B9B"/>
    <w:rsid w:val="004474BB"/>
    <w:rsid w:val="00453F4C"/>
    <w:rsid w:val="0045617B"/>
    <w:rsid w:val="004602B9"/>
    <w:rsid w:val="00461819"/>
    <w:rsid w:val="004624DC"/>
    <w:rsid w:val="004656FB"/>
    <w:rsid w:val="00466A97"/>
    <w:rsid w:val="00467D0D"/>
    <w:rsid w:val="004734A6"/>
    <w:rsid w:val="0047358F"/>
    <w:rsid w:val="00474F97"/>
    <w:rsid w:val="00475989"/>
    <w:rsid w:val="004759D3"/>
    <w:rsid w:val="004766DF"/>
    <w:rsid w:val="00477E0F"/>
    <w:rsid w:val="00481F18"/>
    <w:rsid w:val="00482278"/>
    <w:rsid w:val="00482E27"/>
    <w:rsid w:val="004871EB"/>
    <w:rsid w:val="00487FAE"/>
    <w:rsid w:val="004903ED"/>
    <w:rsid w:val="00496A39"/>
    <w:rsid w:val="004A085A"/>
    <w:rsid w:val="004A0C4C"/>
    <w:rsid w:val="004A470E"/>
    <w:rsid w:val="004A6285"/>
    <w:rsid w:val="004A6BA4"/>
    <w:rsid w:val="004A7BF8"/>
    <w:rsid w:val="004B01E4"/>
    <w:rsid w:val="004B7ACB"/>
    <w:rsid w:val="004B7F4D"/>
    <w:rsid w:val="004C0404"/>
    <w:rsid w:val="004C13A6"/>
    <w:rsid w:val="004C1E61"/>
    <w:rsid w:val="004C2DD1"/>
    <w:rsid w:val="004C3654"/>
    <w:rsid w:val="004C4479"/>
    <w:rsid w:val="004C4BFD"/>
    <w:rsid w:val="004C5922"/>
    <w:rsid w:val="004C6B64"/>
    <w:rsid w:val="004C6BB6"/>
    <w:rsid w:val="004D065B"/>
    <w:rsid w:val="004D1583"/>
    <w:rsid w:val="004D1FDD"/>
    <w:rsid w:val="004D59F7"/>
    <w:rsid w:val="004E4064"/>
    <w:rsid w:val="004E5193"/>
    <w:rsid w:val="004E63DA"/>
    <w:rsid w:val="004F0F45"/>
    <w:rsid w:val="004F1BE0"/>
    <w:rsid w:val="004F486E"/>
    <w:rsid w:val="004F5409"/>
    <w:rsid w:val="004F57DC"/>
    <w:rsid w:val="004F5F79"/>
    <w:rsid w:val="005004EF"/>
    <w:rsid w:val="00501620"/>
    <w:rsid w:val="00504A2D"/>
    <w:rsid w:val="005075B6"/>
    <w:rsid w:val="005104F2"/>
    <w:rsid w:val="005117D9"/>
    <w:rsid w:val="00511959"/>
    <w:rsid w:val="00511C3E"/>
    <w:rsid w:val="00512F14"/>
    <w:rsid w:val="005154E5"/>
    <w:rsid w:val="005160E5"/>
    <w:rsid w:val="00516B64"/>
    <w:rsid w:val="00517DAF"/>
    <w:rsid w:val="0052065F"/>
    <w:rsid w:val="00521922"/>
    <w:rsid w:val="00524666"/>
    <w:rsid w:val="0052737F"/>
    <w:rsid w:val="00527CA0"/>
    <w:rsid w:val="00527F23"/>
    <w:rsid w:val="00532065"/>
    <w:rsid w:val="00543F25"/>
    <w:rsid w:val="005467F2"/>
    <w:rsid w:val="005470C9"/>
    <w:rsid w:val="00552CF7"/>
    <w:rsid w:val="00552E31"/>
    <w:rsid w:val="00555C4E"/>
    <w:rsid w:val="00556893"/>
    <w:rsid w:val="00560C3C"/>
    <w:rsid w:val="00560F30"/>
    <w:rsid w:val="005642D9"/>
    <w:rsid w:val="00565CC0"/>
    <w:rsid w:val="00570155"/>
    <w:rsid w:val="0057053A"/>
    <w:rsid w:val="0057165F"/>
    <w:rsid w:val="00571F9A"/>
    <w:rsid w:val="005742B7"/>
    <w:rsid w:val="00575814"/>
    <w:rsid w:val="00583D52"/>
    <w:rsid w:val="005844AE"/>
    <w:rsid w:val="0058757F"/>
    <w:rsid w:val="00587962"/>
    <w:rsid w:val="0059322A"/>
    <w:rsid w:val="0059425D"/>
    <w:rsid w:val="00595D73"/>
    <w:rsid w:val="005A0BB4"/>
    <w:rsid w:val="005A4797"/>
    <w:rsid w:val="005A6664"/>
    <w:rsid w:val="005A7273"/>
    <w:rsid w:val="005A7A8F"/>
    <w:rsid w:val="005B12D2"/>
    <w:rsid w:val="005B35C8"/>
    <w:rsid w:val="005B5230"/>
    <w:rsid w:val="005C1A9B"/>
    <w:rsid w:val="005C2784"/>
    <w:rsid w:val="005C43E5"/>
    <w:rsid w:val="005C65D2"/>
    <w:rsid w:val="005C65DB"/>
    <w:rsid w:val="005C6894"/>
    <w:rsid w:val="005C6E9B"/>
    <w:rsid w:val="005D2B0F"/>
    <w:rsid w:val="005D48C3"/>
    <w:rsid w:val="005D5391"/>
    <w:rsid w:val="005D5957"/>
    <w:rsid w:val="005D632C"/>
    <w:rsid w:val="005E02CF"/>
    <w:rsid w:val="005E1F52"/>
    <w:rsid w:val="005E363C"/>
    <w:rsid w:val="005E4E5F"/>
    <w:rsid w:val="005F30C9"/>
    <w:rsid w:val="005F3740"/>
    <w:rsid w:val="005F3B7F"/>
    <w:rsid w:val="005F468C"/>
    <w:rsid w:val="005F507E"/>
    <w:rsid w:val="005F7895"/>
    <w:rsid w:val="00600D72"/>
    <w:rsid w:val="00603E08"/>
    <w:rsid w:val="00604780"/>
    <w:rsid w:val="00604BB1"/>
    <w:rsid w:val="006064F0"/>
    <w:rsid w:val="00610601"/>
    <w:rsid w:val="00610ED4"/>
    <w:rsid w:val="006112B1"/>
    <w:rsid w:val="006132EF"/>
    <w:rsid w:val="00617067"/>
    <w:rsid w:val="00617275"/>
    <w:rsid w:val="00620DC7"/>
    <w:rsid w:val="00621375"/>
    <w:rsid w:val="00623215"/>
    <w:rsid w:val="0062363D"/>
    <w:rsid w:val="0062582D"/>
    <w:rsid w:val="006270FA"/>
    <w:rsid w:val="00630ACC"/>
    <w:rsid w:val="00631CD7"/>
    <w:rsid w:val="0063358A"/>
    <w:rsid w:val="00634713"/>
    <w:rsid w:val="0063691F"/>
    <w:rsid w:val="00637204"/>
    <w:rsid w:val="00646C5B"/>
    <w:rsid w:val="00653947"/>
    <w:rsid w:val="00653CF7"/>
    <w:rsid w:val="00654D4D"/>
    <w:rsid w:val="00655AC9"/>
    <w:rsid w:val="006605F5"/>
    <w:rsid w:val="0066312A"/>
    <w:rsid w:val="00664D16"/>
    <w:rsid w:val="0067045F"/>
    <w:rsid w:val="00670E34"/>
    <w:rsid w:val="00671B3F"/>
    <w:rsid w:val="006730E6"/>
    <w:rsid w:val="00674DBD"/>
    <w:rsid w:val="00682CBC"/>
    <w:rsid w:val="00683E0B"/>
    <w:rsid w:val="00685BEC"/>
    <w:rsid w:val="00690016"/>
    <w:rsid w:val="00692D84"/>
    <w:rsid w:val="006960B1"/>
    <w:rsid w:val="006A0EC6"/>
    <w:rsid w:val="006A1000"/>
    <w:rsid w:val="006A34DC"/>
    <w:rsid w:val="006A6EAC"/>
    <w:rsid w:val="006A770B"/>
    <w:rsid w:val="006A7A13"/>
    <w:rsid w:val="006B175C"/>
    <w:rsid w:val="006B1946"/>
    <w:rsid w:val="006B2385"/>
    <w:rsid w:val="006B4320"/>
    <w:rsid w:val="006B6523"/>
    <w:rsid w:val="006B76C5"/>
    <w:rsid w:val="006C1A9F"/>
    <w:rsid w:val="006C47DF"/>
    <w:rsid w:val="006D4154"/>
    <w:rsid w:val="006D4C73"/>
    <w:rsid w:val="006D60DA"/>
    <w:rsid w:val="006D716A"/>
    <w:rsid w:val="006D7A47"/>
    <w:rsid w:val="006E3D15"/>
    <w:rsid w:val="006E6236"/>
    <w:rsid w:val="006F1D9E"/>
    <w:rsid w:val="006F228E"/>
    <w:rsid w:val="006F27F3"/>
    <w:rsid w:val="006F319E"/>
    <w:rsid w:val="006F5DAC"/>
    <w:rsid w:val="006F62A8"/>
    <w:rsid w:val="00703EA1"/>
    <w:rsid w:val="00704029"/>
    <w:rsid w:val="0070555B"/>
    <w:rsid w:val="0070593F"/>
    <w:rsid w:val="007062BA"/>
    <w:rsid w:val="00710B62"/>
    <w:rsid w:val="007116DE"/>
    <w:rsid w:val="00711A6F"/>
    <w:rsid w:val="00712E26"/>
    <w:rsid w:val="00715384"/>
    <w:rsid w:val="0071636F"/>
    <w:rsid w:val="00720234"/>
    <w:rsid w:val="00721ACC"/>
    <w:rsid w:val="00723B57"/>
    <w:rsid w:val="00725BA5"/>
    <w:rsid w:val="007264DD"/>
    <w:rsid w:val="00730093"/>
    <w:rsid w:val="007313AA"/>
    <w:rsid w:val="0073187D"/>
    <w:rsid w:val="007333A0"/>
    <w:rsid w:val="00733632"/>
    <w:rsid w:val="00733F1F"/>
    <w:rsid w:val="0073463F"/>
    <w:rsid w:val="00734D0F"/>
    <w:rsid w:val="00735E1B"/>
    <w:rsid w:val="0073792D"/>
    <w:rsid w:val="00742A88"/>
    <w:rsid w:val="00743905"/>
    <w:rsid w:val="00743A51"/>
    <w:rsid w:val="00746FAD"/>
    <w:rsid w:val="0075572F"/>
    <w:rsid w:val="00756C18"/>
    <w:rsid w:val="00757D78"/>
    <w:rsid w:val="0076135D"/>
    <w:rsid w:val="00761A87"/>
    <w:rsid w:val="007625EB"/>
    <w:rsid w:val="00762D91"/>
    <w:rsid w:val="00763E7E"/>
    <w:rsid w:val="0076404A"/>
    <w:rsid w:val="00771F93"/>
    <w:rsid w:val="00774797"/>
    <w:rsid w:val="00775329"/>
    <w:rsid w:val="00775CDC"/>
    <w:rsid w:val="00780A72"/>
    <w:rsid w:val="00780DBE"/>
    <w:rsid w:val="00781B55"/>
    <w:rsid w:val="00783028"/>
    <w:rsid w:val="00784AD6"/>
    <w:rsid w:val="00785CCC"/>
    <w:rsid w:val="00785EB2"/>
    <w:rsid w:val="00791DA7"/>
    <w:rsid w:val="007929B4"/>
    <w:rsid w:val="00793008"/>
    <w:rsid w:val="00793F92"/>
    <w:rsid w:val="007A0674"/>
    <w:rsid w:val="007A0B5C"/>
    <w:rsid w:val="007A0E68"/>
    <w:rsid w:val="007A1844"/>
    <w:rsid w:val="007A1FE5"/>
    <w:rsid w:val="007A222C"/>
    <w:rsid w:val="007A35DC"/>
    <w:rsid w:val="007A36F5"/>
    <w:rsid w:val="007A4695"/>
    <w:rsid w:val="007A7A97"/>
    <w:rsid w:val="007A7CF1"/>
    <w:rsid w:val="007B404F"/>
    <w:rsid w:val="007B4416"/>
    <w:rsid w:val="007B693E"/>
    <w:rsid w:val="007C0F35"/>
    <w:rsid w:val="007C2BC8"/>
    <w:rsid w:val="007C3D32"/>
    <w:rsid w:val="007C3EE9"/>
    <w:rsid w:val="007C451D"/>
    <w:rsid w:val="007C4686"/>
    <w:rsid w:val="007C6554"/>
    <w:rsid w:val="007D0E0A"/>
    <w:rsid w:val="007D4AF1"/>
    <w:rsid w:val="007D5DEE"/>
    <w:rsid w:val="007E3FA1"/>
    <w:rsid w:val="007F7554"/>
    <w:rsid w:val="007F75C4"/>
    <w:rsid w:val="0080018A"/>
    <w:rsid w:val="00802494"/>
    <w:rsid w:val="00803DD9"/>
    <w:rsid w:val="00810B48"/>
    <w:rsid w:val="00811ED6"/>
    <w:rsid w:val="00815A6D"/>
    <w:rsid w:val="00815D63"/>
    <w:rsid w:val="00816CCE"/>
    <w:rsid w:val="00817ADF"/>
    <w:rsid w:val="00821D3D"/>
    <w:rsid w:val="0082336F"/>
    <w:rsid w:val="00826D44"/>
    <w:rsid w:val="00830754"/>
    <w:rsid w:val="00830F1B"/>
    <w:rsid w:val="0083157D"/>
    <w:rsid w:val="008316DE"/>
    <w:rsid w:val="00832A58"/>
    <w:rsid w:val="00832D25"/>
    <w:rsid w:val="00833A32"/>
    <w:rsid w:val="0083480A"/>
    <w:rsid w:val="00834D60"/>
    <w:rsid w:val="00840178"/>
    <w:rsid w:val="0084175A"/>
    <w:rsid w:val="00845836"/>
    <w:rsid w:val="00845F3D"/>
    <w:rsid w:val="008461FB"/>
    <w:rsid w:val="0084629C"/>
    <w:rsid w:val="00846B62"/>
    <w:rsid w:val="008474AC"/>
    <w:rsid w:val="00847C04"/>
    <w:rsid w:val="00850F07"/>
    <w:rsid w:val="008515C3"/>
    <w:rsid w:val="00853636"/>
    <w:rsid w:val="00853BF0"/>
    <w:rsid w:val="00856DCE"/>
    <w:rsid w:val="0086442B"/>
    <w:rsid w:val="0086459F"/>
    <w:rsid w:val="00867DEA"/>
    <w:rsid w:val="00873BD9"/>
    <w:rsid w:val="008764AC"/>
    <w:rsid w:val="00876698"/>
    <w:rsid w:val="00876797"/>
    <w:rsid w:val="00877185"/>
    <w:rsid w:val="00880AEF"/>
    <w:rsid w:val="00881CF1"/>
    <w:rsid w:val="00882F06"/>
    <w:rsid w:val="0088573C"/>
    <w:rsid w:val="00885CE4"/>
    <w:rsid w:val="00891C55"/>
    <w:rsid w:val="00891CD4"/>
    <w:rsid w:val="00896DA1"/>
    <w:rsid w:val="00896F5C"/>
    <w:rsid w:val="008A098D"/>
    <w:rsid w:val="008A0C77"/>
    <w:rsid w:val="008A18E9"/>
    <w:rsid w:val="008A1B98"/>
    <w:rsid w:val="008A3CD2"/>
    <w:rsid w:val="008A4CD9"/>
    <w:rsid w:val="008A69FA"/>
    <w:rsid w:val="008A7688"/>
    <w:rsid w:val="008B03CD"/>
    <w:rsid w:val="008B0602"/>
    <w:rsid w:val="008B3F55"/>
    <w:rsid w:val="008B43A4"/>
    <w:rsid w:val="008B4E1E"/>
    <w:rsid w:val="008B67AC"/>
    <w:rsid w:val="008C1A4B"/>
    <w:rsid w:val="008C1D98"/>
    <w:rsid w:val="008C33EB"/>
    <w:rsid w:val="008C6EE0"/>
    <w:rsid w:val="008D0205"/>
    <w:rsid w:val="008D076F"/>
    <w:rsid w:val="008D0A57"/>
    <w:rsid w:val="008D19AE"/>
    <w:rsid w:val="008D2BF8"/>
    <w:rsid w:val="008D4EC6"/>
    <w:rsid w:val="008E0449"/>
    <w:rsid w:val="008E5297"/>
    <w:rsid w:val="008F20C0"/>
    <w:rsid w:val="008F26D7"/>
    <w:rsid w:val="008F2C2C"/>
    <w:rsid w:val="008F460A"/>
    <w:rsid w:val="008F7FA3"/>
    <w:rsid w:val="00900D7E"/>
    <w:rsid w:val="00906122"/>
    <w:rsid w:val="00910454"/>
    <w:rsid w:val="00911201"/>
    <w:rsid w:val="00911C78"/>
    <w:rsid w:val="00912791"/>
    <w:rsid w:val="00914E3A"/>
    <w:rsid w:val="009202D5"/>
    <w:rsid w:val="0092552D"/>
    <w:rsid w:val="00926AB7"/>
    <w:rsid w:val="00927C1F"/>
    <w:rsid w:val="0093016B"/>
    <w:rsid w:val="00930D6E"/>
    <w:rsid w:val="00932FB4"/>
    <w:rsid w:val="009340A4"/>
    <w:rsid w:val="0093431E"/>
    <w:rsid w:val="0093585B"/>
    <w:rsid w:val="0093734B"/>
    <w:rsid w:val="00940AFF"/>
    <w:rsid w:val="009421D8"/>
    <w:rsid w:val="00946E5A"/>
    <w:rsid w:val="00951286"/>
    <w:rsid w:val="00953FA6"/>
    <w:rsid w:val="00954399"/>
    <w:rsid w:val="00955A3F"/>
    <w:rsid w:val="0095615A"/>
    <w:rsid w:val="00957A1C"/>
    <w:rsid w:val="009605FC"/>
    <w:rsid w:val="00961733"/>
    <w:rsid w:val="00961DD3"/>
    <w:rsid w:val="009632B6"/>
    <w:rsid w:val="00964D06"/>
    <w:rsid w:val="009657F4"/>
    <w:rsid w:val="009666EB"/>
    <w:rsid w:val="00966A7B"/>
    <w:rsid w:val="00967B64"/>
    <w:rsid w:val="00970BBD"/>
    <w:rsid w:val="00974686"/>
    <w:rsid w:val="00975EE0"/>
    <w:rsid w:val="00976E59"/>
    <w:rsid w:val="00980AF0"/>
    <w:rsid w:val="009827C7"/>
    <w:rsid w:val="00986955"/>
    <w:rsid w:val="00987883"/>
    <w:rsid w:val="009907FC"/>
    <w:rsid w:val="00991F48"/>
    <w:rsid w:val="009922EE"/>
    <w:rsid w:val="00993B10"/>
    <w:rsid w:val="00993CA5"/>
    <w:rsid w:val="009942FA"/>
    <w:rsid w:val="009952A7"/>
    <w:rsid w:val="009A2AE4"/>
    <w:rsid w:val="009A33B5"/>
    <w:rsid w:val="009A5061"/>
    <w:rsid w:val="009A57B5"/>
    <w:rsid w:val="009A7685"/>
    <w:rsid w:val="009B0F64"/>
    <w:rsid w:val="009B1826"/>
    <w:rsid w:val="009B1DED"/>
    <w:rsid w:val="009B24B1"/>
    <w:rsid w:val="009B2540"/>
    <w:rsid w:val="009B2FEF"/>
    <w:rsid w:val="009B4E1F"/>
    <w:rsid w:val="009B50E2"/>
    <w:rsid w:val="009B5706"/>
    <w:rsid w:val="009B7FB4"/>
    <w:rsid w:val="009C3253"/>
    <w:rsid w:val="009C35E2"/>
    <w:rsid w:val="009C42D2"/>
    <w:rsid w:val="009C6A83"/>
    <w:rsid w:val="009C6ECE"/>
    <w:rsid w:val="009C78E5"/>
    <w:rsid w:val="009D0E49"/>
    <w:rsid w:val="009D1712"/>
    <w:rsid w:val="009D33AF"/>
    <w:rsid w:val="009D4118"/>
    <w:rsid w:val="009D46AB"/>
    <w:rsid w:val="009D4F76"/>
    <w:rsid w:val="009D5888"/>
    <w:rsid w:val="009D7B42"/>
    <w:rsid w:val="009E0FBA"/>
    <w:rsid w:val="009E5273"/>
    <w:rsid w:val="009E5BA7"/>
    <w:rsid w:val="009E7CFB"/>
    <w:rsid w:val="009F4153"/>
    <w:rsid w:val="009F7CA9"/>
    <w:rsid w:val="00A0097A"/>
    <w:rsid w:val="00A02E97"/>
    <w:rsid w:val="00A05265"/>
    <w:rsid w:val="00A10EEF"/>
    <w:rsid w:val="00A1186F"/>
    <w:rsid w:val="00A125C5"/>
    <w:rsid w:val="00A155F4"/>
    <w:rsid w:val="00A160E5"/>
    <w:rsid w:val="00A16AC8"/>
    <w:rsid w:val="00A225F7"/>
    <w:rsid w:val="00A23F44"/>
    <w:rsid w:val="00A24750"/>
    <w:rsid w:val="00A26089"/>
    <w:rsid w:val="00A26213"/>
    <w:rsid w:val="00A26D18"/>
    <w:rsid w:val="00A31052"/>
    <w:rsid w:val="00A317F5"/>
    <w:rsid w:val="00A3500B"/>
    <w:rsid w:val="00A367DF"/>
    <w:rsid w:val="00A368D1"/>
    <w:rsid w:val="00A3736E"/>
    <w:rsid w:val="00A37C1F"/>
    <w:rsid w:val="00A420A5"/>
    <w:rsid w:val="00A4322F"/>
    <w:rsid w:val="00A43C0B"/>
    <w:rsid w:val="00A47CFB"/>
    <w:rsid w:val="00A51D3D"/>
    <w:rsid w:val="00A55B7C"/>
    <w:rsid w:val="00A56B93"/>
    <w:rsid w:val="00A56C33"/>
    <w:rsid w:val="00A61D09"/>
    <w:rsid w:val="00A61F9B"/>
    <w:rsid w:val="00A62DD6"/>
    <w:rsid w:val="00A64680"/>
    <w:rsid w:val="00A651A5"/>
    <w:rsid w:val="00A67B24"/>
    <w:rsid w:val="00A72D5E"/>
    <w:rsid w:val="00A7464D"/>
    <w:rsid w:val="00A7531F"/>
    <w:rsid w:val="00A76DE4"/>
    <w:rsid w:val="00A771A7"/>
    <w:rsid w:val="00A8659F"/>
    <w:rsid w:val="00A9062C"/>
    <w:rsid w:val="00A91BBC"/>
    <w:rsid w:val="00A91E2E"/>
    <w:rsid w:val="00A91E66"/>
    <w:rsid w:val="00A929CD"/>
    <w:rsid w:val="00A94A7B"/>
    <w:rsid w:val="00AA0075"/>
    <w:rsid w:val="00AA55F0"/>
    <w:rsid w:val="00AB0017"/>
    <w:rsid w:val="00AB013E"/>
    <w:rsid w:val="00AB1D74"/>
    <w:rsid w:val="00AB23D6"/>
    <w:rsid w:val="00AB4DCD"/>
    <w:rsid w:val="00AB6FA2"/>
    <w:rsid w:val="00AB7B48"/>
    <w:rsid w:val="00AC1E92"/>
    <w:rsid w:val="00AC2045"/>
    <w:rsid w:val="00AC2376"/>
    <w:rsid w:val="00AC43E3"/>
    <w:rsid w:val="00AC5220"/>
    <w:rsid w:val="00AC600B"/>
    <w:rsid w:val="00AD21B4"/>
    <w:rsid w:val="00AD2691"/>
    <w:rsid w:val="00AD393F"/>
    <w:rsid w:val="00AD437C"/>
    <w:rsid w:val="00AD4813"/>
    <w:rsid w:val="00AD735B"/>
    <w:rsid w:val="00AE2471"/>
    <w:rsid w:val="00AE2F59"/>
    <w:rsid w:val="00AF082E"/>
    <w:rsid w:val="00AF0AB3"/>
    <w:rsid w:val="00AF168D"/>
    <w:rsid w:val="00AF17B5"/>
    <w:rsid w:val="00AF1C01"/>
    <w:rsid w:val="00AF5BD2"/>
    <w:rsid w:val="00AF672C"/>
    <w:rsid w:val="00B003A9"/>
    <w:rsid w:val="00B0109B"/>
    <w:rsid w:val="00B01B57"/>
    <w:rsid w:val="00B02154"/>
    <w:rsid w:val="00B0265E"/>
    <w:rsid w:val="00B035C7"/>
    <w:rsid w:val="00B0470B"/>
    <w:rsid w:val="00B04721"/>
    <w:rsid w:val="00B06DD0"/>
    <w:rsid w:val="00B11869"/>
    <w:rsid w:val="00B12704"/>
    <w:rsid w:val="00B1394C"/>
    <w:rsid w:val="00B13BD4"/>
    <w:rsid w:val="00B140E7"/>
    <w:rsid w:val="00B14847"/>
    <w:rsid w:val="00B20460"/>
    <w:rsid w:val="00B21475"/>
    <w:rsid w:val="00B220AB"/>
    <w:rsid w:val="00B23EEB"/>
    <w:rsid w:val="00B250F9"/>
    <w:rsid w:val="00B25748"/>
    <w:rsid w:val="00B2793A"/>
    <w:rsid w:val="00B31D24"/>
    <w:rsid w:val="00B33AD3"/>
    <w:rsid w:val="00B34522"/>
    <w:rsid w:val="00B3670A"/>
    <w:rsid w:val="00B411C1"/>
    <w:rsid w:val="00B42368"/>
    <w:rsid w:val="00B42B28"/>
    <w:rsid w:val="00B44DDB"/>
    <w:rsid w:val="00B469AD"/>
    <w:rsid w:val="00B471B3"/>
    <w:rsid w:val="00B5156F"/>
    <w:rsid w:val="00B6146B"/>
    <w:rsid w:val="00B61E4D"/>
    <w:rsid w:val="00B62278"/>
    <w:rsid w:val="00B623A9"/>
    <w:rsid w:val="00B65AF8"/>
    <w:rsid w:val="00B709AE"/>
    <w:rsid w:val="00B738A6"/>
    <w:rsid w:val="00B7493E"/>
    <w:rsid w:val="00B75AF1"/>
    <w:rsid w:val="00B77846"/>
    <w:rsid w:val="00B80D4E"/>
    <w:rsid w:val="00B840D7"/>
    <w:rsid w:val="00B85A2D"/>
    <w:rsid w:val="00B85F60"/>
    <w:rsid w:val="00B91BBD"/>
    <w:rsid w:val="00B970E7"/>
    <w:rsid w:val="00BA05D4"/>
    <w:rsid w:val="00BA0E43"/>
    <w:rsid w:val="00BA10AE"/>
    <w:rsid w:val="00BA2873"/>
    <w:rsid w:val="00BA2BF1"/>
    <w:rsid w:val="00BA2DC7"/>
    <w:rsid w:val="00BA323C"/>
    <w:rsid w:val="00BA4DC6"/>
    <w:rsid w:val="00BA686E"/>
    <w:rsid w:val="00BA7C48"/>
    <w:rsid w:val="00BB1650"/>
    <w:rsid w:val="00BB17E5"/>
    <w:rsid w:val="00BB7604"/>
    <w:rsid w:val="00BB78AB"/>
    <w:rsid w:val="00BC5256"/>
    <w:rsid w:val="00BC7D86"/>
    <w:rsid w:val="00BD1118"/>
    <w:rsid w:val="00BD68CF"/>
    <w:rsid w:val="00BD7F7A"/>
    <w:rsid w:val="00BE0EDF"/>
    <w:rsid w:val="00BE1835"/>
    <w:rsid w:val="00BE2945"/>
    <w:rsid w:val="00BE3984"/>
    <w:rsid w:val="00BE59A8"/>
    <w:rsid w:val="00BE6CDC"/>
    <w:rsid w:val="00BF1EF6"/>
    <w:rsid w:val="00BF2203"/>
    <w:rsid w:val="00BF3AFC"/>
    <w:rsid w:val="00BF58C0"/>
    <w:rsid w:val="00BF6BA5"/>
    <w:rsid w:val="00C02B32"/>
    <w:rsid w:val="00C044D6"/>
    <w:rsid w:val="00C056E4"/>
    <w:rsid w:val="00C11834"/>
    <w:rsid w:val="00C124D5"/>
    <w:rsid w:val="00C1327A"/>
    <w:rsid w:val="00C154ED"/>
    <w:rsid w:val="00C16AF4"/>
    <w:rsid w:val="00C171E4"/>
    <w:rsid w:val="00C23080"/>
    <w:rsid w:val="00C23B0D"/>
    <w:rsid w:val="00C251A0"/>
    <w:rsid w:val="00C26E92"/>
    <w:rsid w:val="00C27026"/>
    <w:rsid w:val="00C273AA"/>
    <w:rsid w:val="00C279EA"/>
    <w:rsid w:val="00C32EAD"/>
    <w:rsid w:val="00C3372A"/>
    <w:rsid w:val="00C3376D"/>
    <w:rsid w:val="00C346E1"/>
    <w:rsid w:val="00C40C5A"/>
    <w:rsid w:val="00C42359"/>
    <w:rsid w:val="00C432CE"/>
    <w:rsid w:val="00C439D1"/>
    <w:rsid w:val="00C45D9B"/>
    <w:rsid w:val="00C47301"/>
    <w:rsid w:val="00C50839"/>
    <w:rsid w:val="00C51405"/>
    <w:rsid w:val="00C51F1C"/>
    <w:rsid w:val="00C54BAA"/>
    <w:rsid w:val="00C605B1"/>
    <w:rsid w:val="00C63A64"/>
    <w:rsid w:val="00C646F9"/>
    <w:rsid w:val="00C65013"/>
    <w:rsid w:val="00C66C26"/>
    <w:rsid w:val="00C70852"/>
    <w:rsid w:val="00C7085D"/>
    <w:rsid w:val="00C73364"/>
    <w:rsid w:val="00C73752"/>
    <w:rsid w:val="00C73E1B"/>
    <w:rsid w:val="00C76A6E"/>
    <w:rsid w:val="00C80B81"/>
    <w:rsid w:val="00C83443"/>
    <w:rsid w:val="00C85000"/>
    <w:rsid w:val="00C850E0"/>
    <w:rsid w:val="00C87EE9"/>
    <w:rsid w:val="00C92500"/>
    <w:rsid w:val="00C92698"/>
    <w:rsid w:val="00C93358"/>
    <w:rsid w:val="00C93C77"/>
    <w:rsid w:val="00C944FF"/>
    <w:rsid w:val="00C94591"/>
    <w:rsid w:val="00C946ED"/>
    <w:rsid w:val="00C95228"/>
    <w:rsid w:val="00C958ED"/>
    <w:rsid w:val="00CA2290"/>
    <w:rsid w:val="00CA2B06"/>
    <w:rsid w:val="00CA32B5"/>
    <w:rsid w:val="00CA51A1"/>
    <w:rsid w:val="00CB0A9A"/>
    <w:rsid w:val="00CB1FDC"/>
    <w:rsid w:val="00CB2816"/>
    <w:rsid w:val="00CB2C98"/>
    <w:rsid w:val="00CB6788"/>
    <w:rsid w:val="00CB7C90"/>
    <w:rsid w:val="00CC5B50"/>
    <w:rsid w:val="00CC6104"/>
    <w:rsid w:val="00CC62E7"/>
    <w:rsid w:val="00CC78EA"/>
    <w:rsid w:val="00CD1E00"/>
    <w:rsid w:val="00CD29BD"/>
    <w:rsid w:val="00CD30C6"/>
    <w:rsid w:val="00CD3321"/>
    <w:rsid w:val="00CD3872"/>
    <w:rsid w:val="00CD682C"/>
    <w:rsid w:val="00CE362E"/>
    <w:rsid w:val="00CE3716"/>
    <w:rsid w:val="00CE480F"/>
    <w:rsid w:val="00CF0C00"/>
    <w:rsid w:val="00CF150D"/>
    <w:rsid w:val="00CF34DD"/>
    <w:rsid w:val="00CF3CB1"/>
    <w:rsid w:val="00CF593B"/>
    <w:rsid w:val="00CF6F0C"/>
    <w:rsid w:val="00CF7A1A"/>
    <w:rsid w:val="00D00C0C"/>
    <w:rsid w:val="00D01376"/>
    <w:rsid w:val="00D03B3D"/>
    <w:rsid w:val="00D04020"/>
    <w:rsid w:val="00D12B0A"/>
    <w:rsid w:val="00D12CB5"/>
    <w:rsid w:val="00D1320C"/>
    <w:rsid w:val="00D14557"/>
    <w:rsid w:val="00D14738"/>
    <w:rsid w:val="00D14899"/>
    <w:rsid w:val="00D14AA4"/>
    <w:rsid w:val="00D161CB"/>
    <w:rsid w:val="00D20059"/>
    <w:rsid w:val="00D229AC"/>
    <w:rsid w:val="00D265B8"/>
    <w:rsid w:val="00D27A13"/>
    <w:rsid w:val="00D304AF"/>
    <w:rsid w:val="00D3238A"/>
    <w:rsid w:val="00D35E3A"/>
    <w:rsid w:val="00D36DAD"/>
    <w:rsid w:val="00D40CBC"/>
    <w:rsid w:val="00D40EE7"/>
    <w:rsid w:val="00D45FD5"/>
    <w:rsid w:val="00D46133"/>
    <w:rsid w:val="00D53123"/>
    <w:rsid w:val="00D549EE"/>
    <w:rsid w:val="00D562BF"/>
    <w:rsid w:val="00D57549"/>
    <w:rsid w:val="00D57EFC"/>
    <w:rsid w:val="00D60538"/>
    <w:rsid w:val="00D609B2"/>
    <w:rsid w:val="00D61CE9"/>
    <w:rsid w:val="00D62456"/>
    <w:rsid w:val="00D62F04"/>
    <w:rsid w:val="00D6316A"/>
    <w:rsid w:val="00D67C1B"/>
    <w:rsid w:val="00D70AE9"/>
    <w:rsid w:val="00D72EEA"/>
    <w:rsid w:val="00D74446"/>
    <w:rsid w:val="00D7478D"/>
    <w:rsid w:val="00D74CC7"/>
    <w:rsid w:val="00D75E73"/>
    <w:rsid w:val="00D776BB"/>
    <w:rsid w:val="00D77BD7"/>
    <w:rsid w:val="00D77D95"/>
    <w:rsid w:val="00D80067"/>
    <w:rsid w:val="00D811FD"/>
    <w:rsid w:val="00D81BAD"/>
    <w:rsid w:val="00D839CE"/>
    <w:rsid w:val="00D867B2"/>
    <w:rsid w:val="00D86B99"/>
    <w:rsid w:val="00D873D7"/>
    <w:rsid w:val="00D87884"/>
    <w:rsid w:val="00D87D0E"/>
    <w:rsid w:val="00D91FAC"/>
    <w:rsid w:val="00D93F63"/>
    <w:rsid w:val="00D94CCC"/>
    <w:rsid w:val="00D94D76"/>
    <w:rsid w:val="00D95B5F"/>
    <w:rsid w:val="00D976B7"/>
    <w:rsid w:val="00DA2165"/>
    <w:rsid w:val="00DA2E85"/>
    <w:rsid w:val="00DA3C5A"/>
    <w:rsid w:val="00DA59D8"/>
    <w:rsid w:val="00DA60F5"/>
    <w:rsid w:val="00DB373B"/>
    <w:rsid w:val="00DC1FAA"/>
    <w:rsid w:val="00DC2695"/>
    <w:rsid w:val="00DC3BC9"/>
    <w:rsid w:val="00DC6A4D"/>
    <w:rsid w:val="00DD0719"/>
    <w:rsid w:val="00DD1C99"/>
    <w:rsid w:val="00DD23EE"/>
    <w:rsid w:val="00DD2715"/>
    <w:rsid w:val="00DD69CA"/>
    <w:rsid w:val="00DD75B1"/>
    <w:rsid w:val="00DE1298"/>
    <w:rsid w:val="00DE494E"/>
    <w:rsid w:val="00DE7228"/>
    <w:rsid w:val="00DF378A"/>
    <w:rsid w:val="00DF507B"/>
    <w:rsid w:val="00DF5802"/>
    <w:rsid w:val="00DF5B28"/>
    <w:rsid w:val="00DF6984"/>
    <w:rsid w:val="00E001BE"/>
    <w:rsid w:val="00E01052"/>
    <w:rsid w:val="00E01B0E"/>
    <w:rsid w:val="00E024B1"/>
    <w:rsid w:val="00E03C61"/>
    <w:rsid w:val="00E07BB8"/>
    <w:rsid w:val="00E07BE2"/>
    <w:rsid w:val="00E110A8"/>
    <w:rsid w:val="00E13C4F"/>
    <w:rsid w:val="00E177F3"/>
    <w:rsid w:val="00E21934"/>
    <w:rsid w:val="00E21E6A"/>
    <w:rsid w:val="00E22F00"/>
    <w:rsid w:val="00E273D5"/>
    <w:rsid w:val="00E2743E"/>
    <w:rsid w:val="00E31534"/>
    <w:rsid w:val="00E350A2"/>
    <w:rsid w:val="00E352FF"/>
    <w:rsid w:val="00E41F0C"/>
    <w:rsid w:val="00E424EE"/>
    <w:rsid w:val="00E44E95"/>
    <w:rsid w:val="00E452D8"/>
    <w:rsid w:val="00E46AD8"/>
    <w:rsid w:val="00E46D67"/>
    <w:rsid w:val="00E46DDE"/>
    <w:rsid w:val="00E471FA"/>
    <w:rsid w:val="00E473BA"/>
    <w:rsid w:val="00E50DBF"/>
    <w:rsid w:val="00E53310"/>
    <w:rsid w:val="00E5384F"/>
    <w:rsid w:val="00E556AA"/>
    <w:rsid w:val="00E55BC5"/>
    <w:rsid w:val="00E573B6"/>
    <w:rsid w:val="00E573DC"/>
    <w:rsid w:val="00E665E0"/>
    <w:rsid w:val="00E7134F"/>
    <w:rsid w:val="00E723BE"/>
    <w:rsid w:val="00E73EAE"/>
    <w:rsid w:val="00E74767"/>
    <w:rsid w:val="00E75AFC"/>
    <w:rsid w:val="00E75CAD"/>
    <w:rsid w:val="00E776D1"/>
    <w:rsid w:val="00E778B9"/>
    <w:rsid w:val="00E8228D"/>
    <w:rsid w:val="00E832A3"/>
    <w:rsid w:val="00E86292"/>
    <w:rsid w:val="00E87DA9"/>
    <w:rsid w:val="00E9049A"/>
    <w:rsid w:val="00E91A4E"/>
    <w:rsid w:val="00E92D5E"/>
    <w:rsid w:val="00E933D7"/>
    <w:rsid w:val="00E94C96"/>
    <w:rsid w:val="00E9535D"/>
    <w:rsid w:val="00E95F56"/>
    <w:rsid w:val="00EA2659"/>
    <w:rsid w:val="00EA787E"/>
    <w:rsid w:val="00EA7B2E"/>
    <w:rsid w:val="00EB07F4"/>
    <w:rsid w:val="00EB0A67"/>
    <w:rsid w:val="00EB0E57"/>
    <w:rsid w:val="00EB14A8"/>
    <w:rsid w:val="00EB25BA"/>
    <w:rsid w:val="00EB2A12"/>
    <w:rsid w:val="00EB6086"/>
    <w:rsid w:val="00EB701A"/>
    <w:rsid w:val="00EC09E3"/>
    <w:rsid w:val="00EC318A"/>
    <w:rsid w:val="00EC3333"/>
    <w:rsid w:val="00EC50A7"/>
    <w:rsid w:val="00EC60D0"/>
    <w:rsid w:val="00ED1439"/>
    <w:rsid w:val="00ED292B"/>
    <w:rsid w:val="00ED2FBD"/>
    <w:rsid w:val="00ED37C4"/>
    <w:rsid w:val="00ED69E8"/>
    <w:rsid w:val="00EE0195"/>
    <w:rsid w:val="00EE044C"/>
    <w:rsid w:val="00EE31E2"/>
    <w:rsid w:val="00EE37FF"/>
    <w:rsid w:val="00EE39A5"/>
    <w:rsid w:val="00EE6004"/>
    <w:rsid w:val="00EE6695"/>
    <w:rsid w:val="00EF0E7C"/>
    <w:rsid w:val="00EF1097"/>
    <w:rsid w:val="00EF10CF"/>
    <w:rsid w:val="00EF3B58"/>
    <w:rsid w:val="00EF4976"/>
    <w:rsid w:val="00EF4A80"/>
    <w:rsid w:val="00EF609F"/>
    <w:rsid w:val="00F017C9"/>
    <w:rsid w:val="00F03B3F"/>
    <w:rsid w:val="00F053BD"/>
    <w:rsid w:val="00F07919"/>
    <w:rsid w:val="00F10369"/>
    <w:rsid w:val="00F11DDC"/>
    <w:rsid w:val="00F1219A"/>
    <w:rsid w:val="00F128E6"/>
    <w:rsid w:val="00F12F5D"/>
    <w:rsid w:val="00F13F84"/>
    <w:rsid w:val="00F14FE4"/>
    <w:rsid w:val="00F1528A"/>
    <w:rsid w:val="00F1789D"/>
    <w:rsid w:val="00F17DE9"/>
    <w:rsid w:val="00F17E43"/>
    <w:rsid w:val="00F2063E"/>
    <w:rsid w:val="00F2133E"/>
    <w:rsid w:val="00F21996"/>
    <w:rsid w:val="00F22490"/>
    <w:rsid w:val="00F254BB"/>
    <w:rsid w:val="00F25CDC"/>
    <w:rsid w:val="00F261C2"/>
    <w:rsid w:val="00F2639F"/>
    <w:rsid w:val="00F26DC7"/>
    <w:rsid w:val="00F27A22"/>
    <w:rsid w:val="00F318B5"/>
    <w:rsid w:val="00F321BE"/>
    <w:rsid w:val="00F324F7"/>
    <w:rsid w:val="00F334A7"/>
    <w:rsid w:val="00F348FD"/>
    <w:rsid w:val="00F34C42"/>
    <w:rsid w:val="00F34CC4"/>
    <w:rsid w:val="00F354AF"/>
    <w:rsid w:val="00F360E5"/>
    <w:rsid w:val="00F36543"/>
    <w:rsid w:val="00F401C5"/>
    <w:rsid w:val="00F40A6B"/>
    <w:rsid w:val="00F41086"/>
    <w:rsid w:val="00F42733"/>
    <w:rsid w:val="00F43B13"/>
    <w:rsid w:val="00F50756"/>
    <w:rsid w:val="00F539FE"/>
    <w:rsid w:val="00F55110"/>
    <w:rsid w:val="00F56475"/>
    <w:rsid w:val="00F56D17"/>
    <w:rsid w:val="00F61BEA"/>
    <w:rsid w:val="00F62F4A"/>
    <w:rsid w:val="00F64C9E"/>
    <w:rsid w:val="00F70C29"/>
    <w:rsid w:val="00F70D8F"/>
    <w:rsid w:val="00F70DB6"/>
    <w:rsid w:val="00F73B9B"/>
    <w:rsid w:val="00F74D6F"/>
    <w:rsid w:val="00F77FBF"/>
    <w:rsid w:val="00F9082C"/>
    <w:rsid w:val="00F9160B"/>
    <w:rsid w:val="00F92310"/>
    <w:rsid w:val="00F92AB1"/>
    <w:rsid w:val="00F94C6F"/>
    <w:rsid w:val="00F96CBC"/>
    <w:rsid w:val="00F974E8"/>
    <w:rsid w:val="00F97A39"/>
    <w:rsid w:val="00FA20F3"/>
    <w:rsid w:val="00FA2D61"/>
    <w:rsid w:val="00FA5B59"/>
    <w:rsid w:val="00FA6F38"/>
    <w:rsid w:val="00FA7E7F"/>
    <w:rsid w:val="00FB03B6"/>
    <w:rsid w:val="00FB129A"/>
    <w:rsid w:val="00FB4CA7"/>
    <w:rsid w:val="00FB5A9A"/>
    <w:rsid w:val="00FB682C"/>
    <w:rsid w:val="00FC2E78"/>
    <w:rsid w:val="00FC4686"/>
    <w:rsid w:val="00FD070C"/>
    <w:rsid w:val="00FD5788"/>
    <w:rsid w:val="00FD77BE"/>
    <w:rsid w:val="00FD7E7F"/>
    <w:rsid w:val="00FE04FF"/>
    <w:rsid w:val="00FE1B33"/>
    <w:rsid w:val="00FE34D7"/>
    <w:rsid w:val="00FE35E7"/>
    <w:rsid w:val="00FE45BD"/>
    <w:rsid w:val="00FE4A86"/>
    <w:rsid w:val="00FE7571"/>
    <w:rsid w:val="00FF07F1"/>
    <w:rsid w:val="00FF1186"/>
    <w:rsid w:val="00FF285C"/>
    <w:rsid w:val="00FF4E29"/>
    <w:rsid w:val="00FF50C9"/>
    <w:rsid w:val="00FF5CD3"/>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8145DF-AE7E-430F-A3F7-C90996C8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DFA"/>
  </w:style>
  <w:style w:type="paragraph" w:styleId="Heading1">
    <w:name w:val="heading 1"/>
    <w:basedOn w:val="Normal"/>
    <w:next w:val="Normal"/>
    <w:link w:val="Heading1Char"/>
    <w:uiPriority w:val="9"/>
    <w:qFormat/>
    <w:rsid w:val="002F48CD"/>
    <w:pPr>
      <w:widowControl w:val="0"/>
      <w:autoSpaceDE w:val="0"/>
      <w:autoSpaceDN w:val="0"/>
      <w:adjustRightInd w:val="0"/>
      <w:spacing w:after="0" w:line="240" w:lineRule="auto"/>
      <w:ind w:left="540" w:hanging="540"/>
      <w:outlineLvl w:val="0"/>
    </w:pPr>
    <w:rPr>
      <w:rFonts w:ascii="Times New Roman" w:hAnsi="Times New Roman" w:cs="Times New Roman"/>
      <w:color w:val="000000"/>
      <w:kern w:val="24"/>
      <w:sz w:val="64"/>
      <w:szCs w:val="64"/>
    </w:rPr>
  </w:style>
  <w:style w:type="paragraph" w:styleId="Heading2">
    <w:name w:val="heading 2"/>
    <w:basedOn w:val="Normal"/>
    <w:next w:val="Normal"/>
    <w:link w:val="Heading2Char"/>
    <w:uiPriority w:val="99"/>
    <w:qFormat/>
    <w:rsid w:val="002F48CD"/>
    <w:pPr>
      <w:widowControl w:val="0"/>
      <w:autoSpaceDE w:val="0"/>
      <w:autoSpaceDN w:val="0"/>
      <w:adjustRightInd w:val="0"/>
      <w:spacing w:after="0" w:line="240" w:lineRule="auto"/>
      <w:ind w:left="1170" w:hanging="450"/>
      <w:outlineLvl w:val="1"/>
    </w:pPr>
    <w:rPr>
      <w:rFonts w:ascii="Times New Roman" w:hAnsi="Times New Roman" w:cs="Times New Roman"/>
      <w:color w:val="000000"/>
      <w:kern w:val="24"/>
      <w:sz w:val="56"/>
      <w:szCs w:val="56"/>
    </w:rPr>
  </w:style>
  <w:style w:type="paragraph" w:styleId="Heading3">
    <w:name w:val="heading 3"/>
    <w:basedOn w:val="Normal"/>
    <w:next w:val="Normal"/>
    <w:link w:val="Heading3Char"/>
    <w:uiPriority w:val="99"/>
    <w:qFormat/>
    <w:rsid w:val="002F48CD"/>
    <w:pPr>
      <w:widowControl w:val="0"/>
      <w:autoSpaceDE w:val="0"/>
      <w:autoSpaceDN w:val="0"/>
      <w:adjustRightInd w:val="0"/>
      <w:spacing w:after="0" w:line="240" w:lineRule="auto"/>
      <w:ind w:left="1800" w:hanging="360"/>
      <w:outlineLvl w:val="2"/>
    </w:pPr>
    <w:rPr>
      <w:rFonts w:ascii="Times New Roman" w:hAnsi="Times New Roman" w:cs="Times New Roman"/>
      <w:color w:val="000000"/>
      <w:kern w:val="24"/>
      <w:sz w:val="48"/>
      <w:szCs w:val="48"/>
    </w:rPr>
  </w:style>
  <w:style w:type="paragraph" w:styleId="Heading4">
    <w:name w:val="heading 4"/>
    <w:basedOn w:val="Normal"/>
    <w:next w:val="Normal"/>
    <w:link w:val="Heading4Char"/>
    <w:uiPriority w:val="99"/>
    <w:qFormat/>
    <w:rsid w:val="002F48CD"/>
    <w:pPr>
      <w:widowControl w:val="0"/>
      <w:autoSpaceDE w:val="0"/>
      <w:autoSpaceDN w:val="0"/>
      <w:adjustRightInd w:val="0"/>
      <w:spacing w:after="0" w:line="240" w:lineRule="auto"/>
      <w:ind w:left="2520" w:hanging="360"/>
      <w:outlineLvl w:val="3"/>
    </w:pPr>
    <w:rPr>
      <w:rFonts w:ascii="Times New Roman" w:hAnsi="Times New Roman" w:cs="Times New Roman"/>
      <w:color w:val="000000"/>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8CD"/>
    <w:pPr>
      <w:ind w:left="720"/>
      <w:contextualSpacing/>
    </w:pPr>
  </w:style>
  <w:style w:type="character" w:customStyle="1" w:styleId="Heading1Char">
    <w:name w:val="Heading 1 Char"/>
    <w:basedOn w:val="DefaultParagraphFont"/>
    <w:link w:val="Heading1"/>
    <w:uiPriority w:val="9"/>
    <w:rsid w:val="002F48CD"/>
    <w:rPr>
      <w:rFonts w:ascii="Times New Roman" w:eastAsiaTheme="minorEastAsia" w:hAnsi="Times New Roman" w:cs="Times New Roman"/>
      <w:color w:val="000000"/>
      <w:kern w:val="24"/>
      <w:sz w:val="64"/>
      <w:szCs w:val="64"/>
    </w:rPr>
  </w:style>
  <w:style w:type="character" w:customStyle="1" w:styleId="Heading2Char">
    <w:name w:val="Heading 2 Char"/>
    <w:basedOn w:val="DefaultParagraphFont"/>
    <w:link w:val="Heading2"/>
    <w:uiPriority w:val="99"/>
    <w:rsid w:val="002F48CD"/>
    <w:rPr>
      <w:rFonts w:ascii="Times New Roman" w:eastAsiaTheme="minorEastAsia" w:hAnsi="Times New Roman" w:cs="Times New Roman"/>
      <w:color w:val="000000"/>
      <w:kern w:val="24"/>
      <w:sz w:val="56"/>
      <w:szCs w:val="56"/>
    </w:rPr>
  </w:style>
  <w:style w:type="character" w:customStyle="1" w:styleId="Heading3Char">
    <w:name w:val="Heading 3 Char"/>
    <w:basedOn w:val="DefaultParagraphFont"/>
    <w:link w:val="Heading3"/>
    <w:uiPriority w:val="99"/>
    <w:rsid w:val="002F48CD"/>
    <w:rPr>
      <w:rFonts w:ascii="Times New Roman" w:eastAsiaTheme="minorEastAsia" w:hAnsi="Times New Roman" w:cs="Times New Roman"/>
      <w:color w:val="000000"/>
      <w:kern w:val="24"/>
      <w:sz w:val="48"/>
      <w:szCs w:val="48"/>
    </w:rPr>
  </w:style>
  <w:style w:type="character" w:customStyle="1" w:styleId="Heading4Char">
    <w:name w:val="Heading 4 Char"/>
    <w:basedOn w:val="DefaultParagraphFont"/>
    <w:link w:val="Heading4"/>
    <w:uiPriority w:val="99"/>
    <w:rsid w:val="002F48CD"/>
    <w:rPr>
      <w:rFonts w:ascii="Times New Roman" w:eastAsiaTheme="minorEastAsia" w:hAnsi="Times New Roman" w:cs="Times New Roman"/>
      <w:color w:val="000000"/>
      <w:kern w:val="24"/>
      <w:sz w:val="40"/>
      <w:szCs w:val="40"/>
    </w:rPr>
  </w:style>
  <w:style w:type="paragraph" w:styleId="BalloonText">
    <w:name w:val="Balloon Text"/>
    <w:basedOn w:val="Normal"/>
    <w:link w:val="BalloonTextChar"/>
    <w:uiPriority w:val="99"/>
    <w:semiHidden/>
    <w:unhideWhenUsed/>
    <w:rsid w:val="007A7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F1"/>
    <w:rPr>
      <w:rFonts w:ascii="Tahoma" w:hAnsi="Tahoma" w:cs="Tahoma"/>
      <w:sz w:val="16"/>
      <w:szCs w:val="16"/>
    </w:rPr>
  </w:style>
  <w:style w:type="paragraph" w:styleId="FootnoteText">
    <w:name w:val="footnote text"/>
    <w:basedOn w:val="Normal"/>
    <w:link w:val="FootnoteTextChar"/>
    <w:uiPriority w:val="99"/>
    <w:unhideWhenUsed/>
    <w:rsid w:val="000109FA"/>
    <w:pPr>
      <w:spacing w:after="0" w:line="240" w:lineRule="auto"/>
    </w:pPr>
    <w:rPr>
      <w:sz w:val="20"/>
      <w:szCs w:val="20"/>
    </w:rPr>
  </w:style>
  <w:style w:type="character" w:customStyle="1" w:styleId="FootnoteTextChar">
    <w:name w:val="Footnote Text Char"/>
    <w:basedOn w:val="DefaultParagraphFont"/>
    <w:link w:val="FootnoteText"/>
    <w:uiPriority w:val="99"/>
    <w:rsid w:val="000109FA"/>
    <w:rPr>
      <w:sz w:val="20"/>
      <w:szCs w:val="20"/>
    </w:rPr>
  </w:style>
  <w:style w:type="character" w:styleId="FootnoteReference">
    <w:name w:val="footnote reference"/>
    <w:basedOn w:val="DefaultParagraphFont"/>
    <w:uiPriority w:val="99"/>
    <w:semiHidden/>
    <w:unhideWhenUsed/>
    <w:rsid w:val="000109FA"/>
    <w:rPr>
      <w:vertAlign w:val="superscript"/>
    </w:rPr>
  </w:style>
  <w:style w:type="character" w:styleId="CommentReference">
    <w:name w:val="annotation reference"/>
    <w:basedOn w:val="DefaultParagraphFont"/>
    <w:uiPriority w:val="99"/>
    <w:semiHidden/>
    <w:unhideWhenUsed/>
    <w:rsid w:val="00E87DA9"/>
    <w:rPr>
      <w:sz w:val="16"/>
      <w:szCs w:val="16"/>
    </w:rPr>
  </w:style>
  <w:style w:type="paragraph" w:styleId="CommentText">
    <w:name w:val="annotation text"/>
    <w:basedOn w:val="Normal"/>
    <w:link w:val="CommentTextChar"/>
    <w:uiPriority w:val="99"/>
    <w:semiHidden/>
    <w:unhideWhenUsed/>
    <w:rsid w:val="00E87DA9"/>
    <w:pPr>
      <w:spacing w:line="240" w:lineRule="auto"/>
    </w:pPr>
    <w:rPr>
      <w:sz w:val="20"/>
      <w:szCs w:val="20"/>
    </w:rPr>
  </w:style>
  <w:style w:type="character" w:customStyle="1" w:styleId="CommentTextChar">
    <w:name w:val="Comment Text Char"/>
    <w:basedOn w:val="DefaultParagraphFont"/>
    <w:link w:val="CommentText"/>
    <w:uiPriority w:val="99"/>
    <w:semiHidden/>
    <w:rsid w:val="00E87DA9"/>
    <w:rPr>
      <w:sz w:val="20"/>
      <w:szCs w:val="20"/>
    </w:rPr>
  </w:style>
  <w:style w:type="paragraph" w:styleId="CommentSubject">
    <w:name w:val="annotation subject"/>
    <w:basedOn w:val="CommentText"/>
    <w:next w:val="CommentText"/>
    <w:link w:val="CommentSubjectChar"/>
    <w:uiPriority w:val="99"/>
    <w:semiHidden/>
    <w:unhideWhenUsed/>
    <w:rsid w:val="00E87DA9"/>
    <w:rPr>
      <w:b/>
      <w:bCs/>
    </w:rPr>
  </w:style>
  <w:style w:type="character" w:customStyle="1" w:styleId="CommentSubjectChar">
    <w:name w:val="Comment Subject Char"/>
    <w:basedOn w:val="CommentTextChar"/>
    <w:link w:val="CommentSubject"/>
    <w:uiPriority w:val="99"/>
    <w:semiHidden/>
    <w:rsid w:val="00E87DA9"/>
    <w:rPr>
      <w:b/>
      <w:bCs/>
      <w:sz w:val="20"/>
      <w:szCs w:val="20"/>
    </w:rPr>
  </w:style>
  <w:style w:type="paragraph" w:styleId="Header">
    <w:name w:val="header"/>
    <w:basedOn w:val="Normal"/>
    <w:link w:val="HeaderChar"/>
    <w:uiPriority w:val="99"/>
    <w:unhideWhenUsed/>
    <w:rsid w:val="000404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4E9"/>
  </w:style>
  <w:style w:type="paragraph" w:styleId="Footer">
    <w:name w:val="footer"/>
    <w:basedOn w:val="Normal"/>
    <w:link w:val="FooterChar"/>
    <w:uiPriority w:val="99"/>
    <w:unhideWhenUsed/>
    <w:rsid w:val="000404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4E9"/>
  </w:style>
  <w:style w:type="character" w:styleId="PlaceholderText">
    <w:name w:val="Placeholder Text"/>
    <w:basedOn w:val="DefaultParagraphFont"/>
    <w:uiPriority w:val="99"/>
    <w:semiHidden/>
    <w:rsid w:val="00EC60D0"/>
    <w:rPr>
      <w:color w:val="808080"/>
    </w:rPr>
  </w:style>
  <w:style w:type="table" w:styleId="TableGrid">
    <w:name w:val="Table Grid"/>
    <w:basedOn w:val="TableNormal"/>
    <w:uiPriority w:val="59"/>
    <w:rsid w:val="00911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5DD0"/>
    <w:pPr>
      <w:spacing w:after="0" w:line="240" w:lineRule="auto"/>
    </w:pPr>
  </w:style>
  <w:style w:type="paragraph" w:styleId="BodyText">
    <w:name w:val="Body Text"/>
    <w:basedOn w:val="Normal"/>
    <w:link w:val="BodyTextChar"/>
    <w:uiPriority w:val="99"/>
    <w:rsid w:val="00391CFA"/>
    <w:pPr>
      <w:widowControl w:val="0"/>
      <w:autoSpaceDE w:val="0"/>
      <w:autoSpaceDN w:val="0"/>
      <w:adjustRightInd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99"/>
    <w:rsid w:val="00391CFA"/>
    <w:rPr>
      <w:rFonts w:ascii="Arial" w:hAnsi="Arial" w:cs="Arial"/>
      <w:sz w:val="24"/>
      <w:szCs w:val="24"/>
    </w:rPr>
  </w:style>
  <w:style w:type="character" w:customStyle="1" w:styleId="Italics">
    <w:name w:val="Italics"/>
    <w:uiPriority w:val="99"/>
    <w:rsid w:val="00391CFA"/>
    <w:rPr>
      <w:i/>
      <w:iCs/>
    </w:rPr>
  </w:style>
  <w:style w:type="paragraph" w:customStyle="1" w:styleId="FootnoteText1">
    <w:name w:val="Footnote Text1"/>
    <w:basedOn w:val="Normal"/>
    <w:next w:val="FootnoteText"/>
    <w:uiPriority w:val="99"/>
    <w:unhideWhenUsed/>
    <w:rsid w:val="00637204"/>
    <w:pPr>
      <w:spacing w:after="0" w:line="240" w:lineRule="auto"/>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9697">
      <w:bodyDiv w:val="1"/>
      <w:marLeft w:val="0"/>
      <w:marRight w:val="0"/>
      <w:marTop w:val="0"/>
      <w:marBottom w:val="0"/>
      <w:divBdr>
        <w:top w:val="none" w:sz="0" w:space="0" w:color="auto"/>
        <w:left w:val="none" w:sz="0" w:space="0" w:color="auto"/>
        <w:bottom w:val="none" w:sz="0" w:space="0" w:color="auto"/>
        <w:right w:val="none" w:sz="0" w:space="0" w:color="auto"/>
      </w:divBdr>
    </w:div>
    <w:div w:id="115293083">
      <w:bodyDiv w:val="1"/>
      <w:marLeft w:val="0"/>
      <w:marRight w:val="0"/>
      <w:marTop w:val="0"/>
      <w:marBottom w:val="0"/>
      <w:divBdr>
        <w:top w:val="none" w:sz="0" w:space="0" w:color="auto"/>
        <w:left w:val="none" w:sz="0" w:space="0" w:color="auto"/>
        <w:bottom w:val="none" w:sz="0" w:space="0" w:color="auto"/>
        <w:right w:val="none" w:sz="0" w:space="0" w:color="auto"/>
      </w:divBdr>
      <w:divsChild>
        <w:div w:id="1687051486">
          <w:marLeft w:val="547"/>
          <w:marRight w:val="0"/>
          <w:marTop w:val="134"/>
          <w:marBottom w:val="0"/>
          <w:divBdr>
            <w:top w:val="none" w:sz="0" w:space="0" w:color="auto"/>
            <w:left w:val="none" w:sz="0" w:space="0" w:color="auto"/>
            <w:bottom w:val="none" w:sz="0" w:space="0" w:color="auto"/>
            <w:right w:val="none" w:sz="0" w:space="0" w:color="auto"/>
          </w:divBdr>
        </w:div>
        <w:div w:id="1575160129">
          <w:marLeft w:val="547"/>
          <w:marRight w:val="0"/>
          <w:marTop w:val="134"/>
          <w:marBottom w:val="0"/>
          <w:divBdr>
            <w:top w:val="none" w:sz="0" w:space="0" w:color="auto"/>
            <w:left w:val="none" w:sz="0" w:space="0" w:color="auto"/>
            <w:bottom w:val="none" w:sz="0" w:space="0" w:color="auto"/>
            <w:right w:val="none" w:sz="0" w:space="0" w:color="auto"/>
          </w:divBdr>
        </w:div>
      </w:divsChild>
    </w:div>
    <w:div w:id="193463707">
      <w:bodyDiv w:val="1"/>
      <w:marLeft w:val="0"/>
      <w:marRight w:val="0"/>
      <w:marTop w:val="0"/>
      <w:marBottom w:val="0"/>
      <w:divBdr>
        <w:top w:val="none" w:sz="0" w:space="0" w:color="auto"/>
        <w:left w:val="none" w:sz="0" w:space="0" w:color="auto"/>
        <w:bottom w:val="none" w:sz="0" w:space="0" w:color="auto"/>
        <w:right w:val="none" w:sz="0" w:space="0" w:color="auto"/>
      </w:divBdr>
    </w:div>
    <w:div w:id="317615371">
      <w:bodyDiv w:val="1"/>
      <w:marLeft w:val="0"/>
      <w:marRight w:val="0"/>
      <w:marTop w:val="0"/>
      <w:marBottom w:val="0"/>
      <w:divBdr>
        <w:top w:val="none" w:sz="0" w:space="0" w:color="auto"/>
        <w:left w:val="none" w:sz="0" w:space="0" w:color="auto"/>
        <w:bottom w:val="none" w:sz="0" w:space="0" w:color="auto"/>
        <w:right w:val="none" w:sz="0" w:space="0" w:color="auto"/>
      </w:divBdr>
      <w:divsChild>
        <w:div w:id="1165390094">
          <w:marLeft w:val="547"/>
          <w:marRight w:val="0"/>
          <w:marTop w:val="134"/>
          <w:marBottom w:val="0"/>
          <w:divBdr>
            <w:top w:val="none" w:sz="0" w:space="0" w:color="auto"/>
            <w:left w:val="none" w:sz="0" w:space="0" w:color="auto"/>
            <w:bottom w:val="none" w:sz="0" w:space="0" w:color="auto"/>
            <w:right w:val="none" w:sz="0" w:space="0" w:color="auto"/>
          </w:divBdr>
        </w:div>
        <w:div w:id="332949627">
          <w:marLeft w:val="547"/>
          <w:marRight w:val="0"/>
          <w:marTop w:val="134"/>
          <w:marBottom w:val="0"/>
          <w:divBdr>
            <w:top w:val="none" w:sz="0" w:space="0" w:color="auto"/>
            <w:left w:val="none" w:sz="0" w:space="0" w:color="auto"/>
            <w:bottom w:val="none" w:sz="0" w:space="0" w:color="auto"/>
            <w:right w:val="none" w:sz="0" w:space="0" w:color="auto"/>
          </w:divBdr>
        </w:div>
        <w:div w:id="1231693211">
          <w:marLeft w:val="1166"/>
          <w:marRight w:val="0"/>
          <w:marTop w:val="115"/>
          <w:marBottom w:val="0"/>
          <w:divBdr>
            <w:top w:val="none" w:sz="0" w:space="0" w:color="auto"/>
            <w:left w:val="none" w:sz="0" w:space="0" w:color="auto"/>
            <w:bottom w:val="none" w:sz="0" w:space="0" w:color="auto"/>
            <w:right w:val="none" w:sz="0" w:space="0" w:color="auto"/>
          </w:divBdr>
        </w:div>
        <w:div w:id="18439211">
          <w:marLeft w:val="1166"/>
          <w:marRight w:val="0"/>
          <w:marTop w:val="115"/>
          <w:marBottom w:val="0"/>
          <w:divBdr>
            <w:top w:val="none" w:sz="0" w:space="0" w:color="auto"/>
            <w:left w:val="none" w:sz="0" w:space="0" w:color="auto"/>
            <w:bottom w:val="none" w:sz="0" w:space="0" w:color="auto"/>
            <w:right w:val="none" w:sz="0" w:space="0" w:color="auto"/>
          </w:divBdr>
        </w:div>
      </w:divsChild>
    </w:div>
    <w:div w:id="432433735">
      <w:bodyDiv w:val="1"/>
      <w:marLeft w:val="0"/>
      <w:marRight w:val="0"/>
      <w:marTop w:val="0"/>
      <w:marBottom w:val="0"/>
      <w:divBdr>
        <w:top w:val="none" w:sz="0" w:space="0" w:color="auto"/>
        <w:left w:val="none" w:sz="0" w:space="0" w:color="auto"/>
        <w:bottom w:val="none" w:sz="0" w:space="0" w:color="auto"/>
        <w:right w:val="none" w:sz="0" w:space="0" w:color="auto"/>
      </w:divBdr>
    </w:div>
    <w:div w:id="620454952">
      <w:bodyDiv w:val="1"/>
      <w:marLeft w:val="0"/>
      <w:marRight w:val="0"/>
      <w:marTop w:val="0"/>
      <w:marBottom w:val="0"/>
      <w:divBdr>
        <w:top w:val="none" w:sz="0" w:space="0" w:color="auto"/>
        <w:left w:val="none" w:sz="0" w:space="0" w:color="auto"/>
        <w:bottom w:val="none" w:sz="0" w:space="0" w:color="auto"/>
        <w:right w:val="none" w:sz="0" w:space="0" w:color="auto"/>
      </w:divBdr>
    </w:div>
    <w:div w:id="878855405">
      <w:bodyDiv w:val="1"/>
      <w:marLeft w:val="0"/>
      <w:marRight w:val="0"/>
      <w:marTop w:val="0"/>
      <w:marBottom w:val="0"/>
      <w:divBdr>
        <w:top w:val="none" w:sz="0" w:space="0" w:color="auto"/>
        <w:left w:val="none" w:sz="0" w:space="0" w:color="auto"/>
        <w:bottom w:val="none" w:sz="0" w:space="0" w:color="auto"/>
        <w:right w:val="none" w:sz="0" w:space="0" w:color="auto"/>
      </w:divBdr>
      <w:divsChild>
        <w:div w:id="158467480">
          <w:marLeft w:val="547"/>
          <w:marRight w:val="0"/>
          <w:marTop w:val="134"/>
          <w:marBottom w:val="0"/>
          <w:divBdr>
            <w:top w:val="none" w:sz="0" w:space="0" w:color="auto"/>
            <w:left w:val="none" w:sz="0" w:space="0" w:color="auto"/>
            <w:bottom w:val="none" w:sz="0" w:space="0" w:color="auto"/>
            <w:right w:val="none" w:sz="0" w:space="0" w:color="auto"/>
          </w:divBdr>
        </w:div>
        <w:div w:id="779229467">
          <w:marLeft w:val="547"/>
          <w:marRight w:val="0"/>
          <w:marTop w:val="134"/>
          <w:marBottom w:val="0"/>
          <w:divBdr>
            <w:top w:val="none" w:sz="0" w:space="0" w:color="auto"/>
            <w:left w:val="none" w:sz="0" w:space="0" w:color="auto"/>
            <w:bottom w:val="none" w:sz="0" w:space="0" w:color="auto"/>
            <w:right w:val="none" w:sz="0" w:space="0" w:color="auto"/>
          </w:divBdr>
        </w:div>
        <w:div w:id="1125662439">
          <w:marLeft w:val="1166"/>
          <w:marRight w:val="0"/>
          <w:marTop w:val="115"/>
          <w:marBottom w:val="0"/>
          <w:divBdr>
            <w:top w:val="none" w:sz="0" w:space="0" w:color="auto"/>
            <w:left w:val="none" w:sz="0" w:space="0" w:color="auto"/>
            <w:bottom w:val="none" w:sz="0" w:space="0" w:color="auto"/>
            <w:right w:val="none" w:sz="0" w:space="0" w:color="auto"/>
          </w:divBdr>
        </w:div>
      </w:divsChild>
    </w:div>
    <w:div w:id="883366141">
      <w:bodyDiv w:val="1"/>
      <w:marLeft w:val="0"/>
      <w:marRight w:val="0"/>
      <w:marTop w:val="0"/>
      <w:marBottom w:val="0"/>
      <w:divBdr>
        <w:top w:val="none" w:sz="0" w:space="0" w:color="auto"/>
        <w:left w:val="none" w:sz="0" w:space="0" w:color="auto"/>
        <w:bottom w:val="none" w:sz="0" w:space="0" w:color="auto"/>
        <w:right w:val="none" w:sz="0" w:space="0" w:color="auto"/>
      </w:divBdr>
      <w:divsChild>
        <w:div w:id="1153714550">
          <w:marLeft w:val="547"/>
          <w:marRight w:val="0"/>
          <w:marTop w:val="115"/>
          <w:marBottom w:val="0"/>
          <w:divBdr>
            <w:top w:val="none" w:sz="0" w:space="0" w:color="auto"/>
            <w:left w:val="none" w:sz="0" w:space="0" w:color="auto"/>
            <w:bottom w:val="none" w:sz="0" w:space="0" w:color="auto"/>
            <w:right w:val="none" w:sz="0" w:space="0" w:color="auto"/>
          </w:divBdr>
        </w:div>
        <w:div w:id="1940330649">
          <w:marLeft w:val="1166"/>
          <w:marRight w:val="0"/>
          <w:marTop w:val="96"/>
          <w:marBottom w:val="0"/>
          <w:divBdr>
            <w:top w:val="none" w:sz="0" w:space="0" w:color="auto"/>
            <w:left w:val="none" w:sz="0" w:space="0" w:color="auto"/>
            <w:bottom w:val="none" w:sz="0" w:space="0" w:color="auto"/>
            <w:right w:val="none" w:sz="0" w:space="0" w:color="auto"/>
          </w:divBdr>
        </w:div>
      </w:divsChild>
    </w:div>
    <w:div w:id="933248714">
      <w:bodyDiv w:val="1"/>
      <w:marLeft w:val="0"/>
      <w:marRight w:val="0"/>
      <w:marTop w:val="0"/>
      <w:marBottom w:val="0"/>
      <w:divBdr>
        <w:top w:val="none" w:sz="0" w:space="0" w:color="auto"/>
        <w:left w:val="none" w:sz="0" w:space="0" w:color="auto"/>
        <w:bottom w:val="none" w:sz="0" w:space="0" w:color="auto"/>
        <w:right w:val="none" w:sz="0" w:space="0" w:color="auto"/>
      </w:divBdr>
    </w:div>
    <w:div w:id="955675511">
      <w:bodyDiv w:val="1"/>
      <w:marLeft w:val="0"/>
      <w:marRight w:val="0"/>
      <w:marTop w:val="0"/>
      <w:marBottom w:val="0"/>
      <w:divBdr>
        <w:top w:val="none" w:sz="0" w:space="0" w:color="auto"/>
        <w:left w:val="none" w:sz="0" w:space="0" w:color="auto"/>
        <w:bottom w:val="none" w:sz="0" w:space="0" w:color="auto"/>
        <w:right w:val="none" w:sz="0" w:space="0" w:color="auto"/>
      </w:divBdr>
    </w:div>
    <w:div w:id="1053624085">
      <w:bodyDiv w:val="1"/>
      <w:marLeft w:val="0"/>
      <w:marRight w:val="0"/>
      <w:marTop w:val="0"/>
      <w:marBottom w:val="0"/>
      <w:divBdr>
        <w:top w:val="none" w:sz="0" w:space="0" w:color="auto"/>
        <w:left w:val="none" w:sz="0" w:space="0" w:color="auto"/>
        <w:bottom w:val="none" w:sz="0" w:space="0" w:color="auto"/>
        <w:right w:val="none" w:sz="0" w:space="0" w:color="auto"/>
      </w:divBdr>
    </w:div>
    <w:div w:id="1060327457">
      <w:bodyDiv w:val="1"/>
      <w:marLeft w:val="0"/>
      <w:marRight w:val="0"/>
      <w:marTop w:val="0"/>
      <w:marBottom w:val="0"/>
      <w:divBdr>
        <w:top w:val="none" w:sz="0" w:space="0" w:color="auto"/>
        <w:left w:val="none" w:sz="0" w:space="0" w:color="auto"/>
        <w:bottom w:val="none" w:sz="0" w:space="0" w:color="auto"/>
        <w:right w:val="none" w:sz="0" w:space="0" w:color="auto"/>
      </w:divBdr>
      <w:divsChild>
        <w:div w:id="1620145063">
          <w:marLeft w:val="806"/>
          <w:marRight w:val="0"/>
          <w:marTop w:val="125"/>
          <w:marBottom w:val="0"/>
          <w:divBdr>
            <w:top w:val="none" w:sz="0" w:space="0" w:color="auto"/>
            <w:left w:val="none" w:sz="0" w:space="0" w:color="auto"/>
            <w:bottom w:val="none" w:sz="0" w:space="0" w:color="auto"/>
            <w:right w:val="none" w:sz="0" w:space="0" w:color="auto"/>
          </w:divBdr>
        </w:div>
        <w:div w:id="169175230">
          <w:marLeft w:val="1166"/>
          <w:marRight w:val="0"/>
          <w:marTop w:val="86"/>
          <w:marBottom w:val="0"/>
          <w:divBdr>
            <w:top w:val="none" w:sz="0" w:space="0" w:color="auto"/>
            <w:left w:val="none" w:sz="0" w:space="0" w:color="auto"/>
            <w:bottom w:val="none" w:sz="0" w:space="0" w:color="auto"/>
            <w:right w:val="none" w:sz="0" w:space="0" w:color="auto"/>
          </w:divBdr>
        </w:div>
        <w:div w:id="1859462071">
          <w:marLeft w:val="1166"/>
          <w:marRight w:val="0"/>
          <w:marTop w:val="86"/>
          <w:marBottom w:val="0"/>
          <w:divBdr>
            <w:top w:val="none" w:sz="0" w:space="0" w:color="auto"/>
            <w:left w:val="none" w:sz="0" w:space="0" w:color="auto"/>
            <w:bottom w:val="none" w:sz="0" w:space="0" w:color="auto"/>
            <w:right w:val="none" w:sz="0" w:space="0" w:color="auto"/>
          </w:divBdr>
        </w:div>
        <w:div w:id="1204093726">
          <w:marLeft w:val="806"/>
          <w:marRight w:val="0"/>
          <w:marTop w:val="125"/>
          <w:marBottom w:val="0"/>
          <w:divBdr>
            <w:top w:val="none" w:sz="0" w:space="0" w:color="auto"/>
            <w:left w:val="none" w:sz="0" w:space="0" w:color="auto"/>
            <w:bottom w:val="none" w:sz="0" w:space="0" w:color="auto"/>
            <w:right w:val="none" w:sz="0" w:space="0" w:color="auto"/>
          </w:divBdr>
        </w:div>
        <w:div w:id="709652138">
          <w:marLeft w:val="1166"/>
          <w:marRight w:val="0"/>
          <w:marTop w:val="86"/>
          <w:marBottom w:val="0"/>
          <w:divBdr>
            <w:top w:val="none" w:sz="0" w:space="0" w:color="auto"/>
            <w:left w:val="none" w:sz="0" w:space="0" w:color="auto"/>
            <w:bottom w:val="none" w:sz="0" w:space="0" w:color="auto"/>
            <w:right w:val="none" w:sz="0" w:space="0" w:color="auto"/>
          </w:divBdr>
        </w:div>
        <w:div w:id="125468389">
          <w:marLeft w:val="806"/>
          <w:marRight w:val="0"/>
          <w:marTop w:val="125"/>
          <w:marBottom w:val="0"/>
          <w:divBdr>
            <w:top w:val="none" w:sz="0" w:space="0" w:color="auto"/>
            <w:left w:val="none" w:sz="0" w:space="0" w:color="auto"/>
            <w:bottom w:val="none" w:sz="0" w:space="0" w:color="auto"/>
            <w:right w:val="none" w:sz="0" w:space="0" w:color="auto"/>
          </w:divBdr>
        </w:div>
        <w:div w:id="1176503536">
          <w:marLeft w:val="1440"/>
          <w:marRight w:val="0"/>
          <w:marTop w:val="86"/>
          <w:marBottom w:val="0"/>
          <w:divBdr>
            <w:top w:val="none" w:sz="0" w:space="0" w:color="auto"/>
            <w:left w:val="none" w:sz="0" w:space="0" w:color="auto"/>
            <w:bottom w:val="none" w:sz="0" w:space="0" w:color="auto"/>
            <w:right w:val="none" w:sz="0" w:space="0" w:color="auto"/>
          </w:divBdr>
        </w:div>
        <w:div w:id="1770079290">
          <w:marLeft w:val="806"/>
          <w:marRight w:val="0"/>
          <w:marTop w:val="125"/>
          <w:marBottom w:val="0"/>
          <w:divBdr>
            <w:top w:val="none" w:sz="0" w:space="0" w:color="auto"/>
            <w:left w:val="none" w:sz="0" w:space="0" w:color="auto"/>
            <w:bottom w:val="none" w:sz="0" w:space="0" w:color="auto"/>
            <w:right w:val="none" w:sz="0" w:space="0" w:color="auto"/>
          </w:divBdr>
        </w:div>
        <w:div w:id="343627030">
          <w:marLeft w:val="1440"/>
          <w:marRight w:val="0"/>
          <w:marTop w:val="86"/>
          <w:marBottom w:val="0"/>
          <w:divBdr>
            <w:top w:val="none" w:sz="0" w:space="0" w:color="auto"/>
            <w:left w:val="none" w:sz="0" w:space="0" w:color="auto"/>
            <w:bottom w:val="none" w:sz="0" w:space="0" w:color="auto"/>
            <w:right w:val="none" w:sz="0" w:space="0" w:color="auto"/>
          </w:divBdr>
        </w:div>
      </w:divsChild>
    </w:div>
    <w:div w:id="1093477495">
      <w:bodyDiv w:val="1"/>
      <w:marLeft w:val="0"/>
      <w:marRight w:val="0"/>
      <w:marTop w:val="0"/>
      <w:marBottom w:val="0"/>
      <w:divBdr>
        <w:top w:val="none" w:sz="0" w:space="0" w:color="auto"/>
        <w:left w:val="none" w:sz="0" w:space="0" w:color="auto"/>
        <w:bottom w:val="none" w:sz="0" w:space="0" w:color="auto"/>
        <w:right w:val="none" w:sz="0" w:space="0" w:color="auto"/>
      </w:divBdr>
      <w:divsChild>
        <w:div w:id="871502007">
          <w:marLeft w:val="0"/>
          <w:marRight w:val="0"/>
          <w:marTop w:val="0"/>
          <w:marBottom w:val="0"/>
          <w:divBdr>
            <w:top w:val="none" w:sz="0" w:space="0" w:color="auto"/>
            <w:left w:val="none" w:sz="0" w:space="0" w:color="auto"/>
            <w:bottom w:val="none" w:sz="0" w:space="0" w:color="auto"/>
            <w:right w:val="none" w:sz="0" w:space="0" w:color="auto"/>
          </w:divBdr>
          <w:divsChild>
            <w:div w:id="19740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8331">
      <w:bodyDiv w:val="1"/>
      <w:marLeft w:val="0"/>
      <w:marRight w:val="0"/>
      <w:marTop w:val="0"/>
      <w:marBottom w:val="0"/>
      <w:divBdr>
        <w:top w:val="none" w:sz="0" w:space="0" w:color="auto"/>
        <w:left w:val="none" w:sz="0" w:space="0" w:color="auto"/>
        <w:bottom w:val="none" w:sz="0" w:space="0" w:color="auto"/>
        <w:right w:val="none" w:sz="0" w:space="0" w:color="auto"/>
      </w:divBdr>
    </w:div>
    <w:div w:id="1476069396">
      <w:bodyDiv w:val="1"/>
      <w:marLeft w:val="0"/>
      <w:marRight w:val="0"/>
      <w:marTop w:val="0"/>
      <w:marBottom w:val="0"/>
      <w:divBdr>
        <w:top w:val="none" w:sz="0" w:space="0" w:color="auto"/>
        <w:left w:val="none" w:sz="0" w:space="0" w:color="auto"/>
        <w:bottom w:val="none" w:sz="0" w:space="0" w:color="auto"/>
        <w:right w:val="none" w:sz="0" w:space="0" w:color="auto"/>
      </w:divBdr>
    </w:div>
    <w:div w:id="1511411785">
      <w:bodyDiv w:val="1"/>
      <w:marLeft w:val="0"/>
      <w:marRight w:val="0"/>
      <w:marTop w:val="0"/>
      <w:marBottom w:val="0"/>
      <w:divBdr>
        <w:top w:val="none" w:sz="0" w:space="0" w:color="auto"/>
        <w:left w:val="none" w:sz="0" w:space="0" w:color="auto"/>
        <w:bottom w:val="none" w:sz="0" w:space="0" w:color="auto"/>
        <w:right w:val="none" w:sz="0" w:space="0" w:color="auto"/>
      </w:divBdr>
    </w:div>
    <w:div w:id="1678191418">
      <w:bodyDiv w:val="1"/>
      <w:marLeft w:val="0"/>
      <w:marRight w:val="0"/>
      <w:marTop w:val="0"/>
      <w:marBottom w:val="0"/>
      <w:divBdr>
        <w:top w:val="none" w:sz="0" w:space="0" w:color="auto"/>
        <w:left w:val="none" w:sz="0" w:space="0" w:color="auto"/>
        <w:bottom w:val="none" w:sz="0" w:space="0" w:color="auto"/>
        <w:right w:val="none" w:sz="0" w:space="0" w:color="auto"/>
      </w:divBdr>
      <w:divsChild>
        <w:div w:id="1817332621">
          <w:marLeft w:val="0"/>
          <w:marRight w:val="0"/>
          <w:marTop w:val="0"/>
          <w:marBottom w:val="0"/>
          <w:divBdr>
            <w:top w:val="none" w:sz="0" w:space="0" w:color="auto"/>
            <w:left w:val="none" w:sz="0" w:space="0" w:color="auto"/>
            <w:bottom w:val="none" w:sz="0" w:space="0" w:color="auto"/>
            <w:right w:val="none" w:sz="0" w:space="0" w:color="auto"/>
          </w:divBdr>
        </w:div>
        <w:div w:id="1816333505">
          <w:marLeft w:val="0"/>
          <w:marRight w:val="0"/>
          <w:marTop w:val="0"/>
          <w:marBottom w:val="0"/>
          <w:divBdr>
            <w:top w:val="none" w:sz="0" w:space="0" w:color="auto"/>
            <w:left w:val="none" w:sz="0" w:space="0" w:color="auto"/>
            <w:bottom w:val="none" w:sz="0" w:space="0" w:color="auto"/>
            <w:right w:val="none" w:sz="0" w:space="0" w:color="auto"/>
          </w:divBdr>
        </w:div>
        <w:div w:id="1446079541">
          <w:marLeft w:val="0"/>
          <w:marRight w:val="0"/>
          <w:marTop w:val="0"/>
          <w:marBottom w:val="0"/>
          <w:divBdr>
            <w:top w:val="none" w:sz="0" w:space="0" w:color="auto"/>
            <w:left w:val="none" w:sz="0" w:space="0" w:color="auto"/>
            <w:bottom w:val="none" w:sz="0" w:space="0" w:color="auto"/>
            <w:right w:val="none" w:sz="0" w:space="0" w:color="auto"/>
          </w:divBdr>
        </w:div>
      </w:divsChild>
    </w:div>
    <w:div w:id="1705399498">
      <w:bodyDiv w:val="1"/>
      <w:marLeft w:val="0"/>
      <w:marRight w:val="0"/>
      <w:marTop w:val="0"/>
      <w:marBottom w:val="0"/>
      <w:divBdr>
        <w:top w:val="none" w:sz="0" w:space="0" w:color="auto"/>
        <w:left w:val="none" w:sz="0" w:space="0" w:color="auto"/>
        <w:bottom w:val="none" w:sz="0" w:space="0" w:color="auto"/>
        <w:right w:val="none" w:sz="0" w:space="0" w:color="auto"/>
      </w:divBdr>
      <w:divsChild>
        <w:div w:id="89545476">
          <w:marLeft w:val="547"/>
          <w:marRight w:val="0"/>
          <w:marTop w:val="154"/>
          <w:marBottom w:val="0"/>
          <w:divBdr>
            <w:top w:val="none" w:sz="0" w:space="0" w:color="auto"/>
            <w:left w:val="none" w:sz="0" w:space="0" w:color="auto"/>
            <w:bottom w:val="none" w:sz="0" w:space="0" w:color="auto"/>
            <w:right w:val="none" w:sz="0" w:space="0" w:color="auto"/>
          </w:divBdr>
        </w:div>
        <w:div w:id="1313488968">
          <w:marLeft w:val="1440"/>
          <w:marRight w:val="0"/>
          <w:marTop w:val="115"/>
          <w:marBottom w:val="0"/>
          <w:divBdr>
            <w:top w:val="none" w:sz="0" w:space="0" w:color="auto"/>
            <w:left w:val="none" w:sz="0" w:space="0" w:color="auto"/>
            <w:bottom w:val="none" w:sz="0" w:space="0" w:color="auto"/>
            <w:right w:val="none" w:sz="0" w:space="0" w:color="auto"/>
          </w:divBdr>
        </w:div>
        <w:div w:id="751855012">
          <w:marLeft w:val="1440"/>
          <w:marRight w:val="0"/>
          <w:marTop w:val="115"/>
          <w:marBottom w:val="0"/>
          <w:divBdr>
            <w:top w:val="none" w:sz="0" w:space="0" w:color="auto"/>
            <w:left w:val="none" w:sz="0" w:space="0" w:color="auto"/>
            <w:bottom w:val="none" w:sz="0" w:space="0" w:color="auto"/>
            <w:right w:val="none" w:sz="0" w:space="0" w:color="auto"/>
          </w:divBdr>
        </w:div>
        <w:div w:id="2102481836">
          <w:marLeft w:val="1440"/>
          <w:marRight w:val="0"/>
          <w:marTop w:val="115"/>
          <w:marBottom w:val="0"/>
          <w:divBdr>
            <w:top w:val="none" w:sz="0" w:space="0" w:color="auto"/>
            <w:left w:val="none" w:sz="0" w:space="0" w:color="auto"/>
            <w:bottom w:val="none" w:sz="0" w:space="0" w:color="auto"/>
            <w:right w:val="none" w:sz="0" w:space="0" w:color="auto"/>
          </w:divBdr>
        </w:div>
        <w:div w:id="181894589">
          <w:marLeft w:val="1526"/>
          <w:marRight w:val="0"/>
          <w:marTop w:val="115"/>
          <w:marBottom w:val="0"/>
          <w:divBdr>
            <w:top w:val="none" w:sz="0" w:space="0" w:color="auto"/>
            <w:left w:val="none" w:sz="0" w:space="0" w:color="auto"/>
            <w:bottom w:val="none" w:sz="0" w:space="0" w:color="auto"/>
            <w:right w:val="none" w:sz="0" w:space="0" w:color="auto"/>
          </w:divBdr>
        </w:div>
      </w:divsChild>
    </w:div>
    <w:div w:id="2074423501">
      <w:bodyDiv w:val="1"/>
      <w:marLeft w:val="0"/>
      <w:marRight w:val="0"/>
      <w:marTop w:val="0"/>
      <w:marBottom w:val="0"/>
      <w:divBdr>
        <w:top w:val="none" w:sz="0" w:space="0" w:color="auto"/>
        <w:left w:val="none" w:sz="0" w:space="0" w:color="auto"/>
        <w:bottom w:val="none" w:sz="0" w:space="0" w:color="auto"/>
        <w:right w:val="none" w:sz="0" w:space="0" w:color="auto"/>
      </w:divBdr>
    </w:div>
    <w:div w:id="20974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7E5C5-06AC-4CA2-85DB-16626C2F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23</Pages>
  <Words>6889</Words>
  <Characters>37959</Characters>
  <Application>Microsoft Office Word</Application>
  <DocSecurity>0</DocSecurity>
  <Lines>1997</Lines>
  <Paragraphs>1359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owner</cp:lastModifiedBy>
  <cp:revision>32</cp:revision>
  <cp:lastPrinted>2015-07-08T12:58:00Z</cp:lastPrinted>
  <dcterms:created xsi:type="dcterms:W3CDTF">2015-07-06T08:26:00Z</dcterms:created>
  <dcterms:modified xsi:type="dcterms:W3CDTF">2016-05-09T07:38:00Z</dcterms:modified>
</cp:coreProperties>
</file>